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496C" w14:textId="77777777" w:rsidR="00EC4658" w:rsidRPr="00EE470B" w:rsidRDefault="00EC4658" w:rsidP="00EC4658">
      <w:pPr>
        <w:pStyle w:val="NormalWeb"/>
        <w:jc w:val="center"/>
        <w:rPr>
          <w:rFonts w:ascii="Arial" w:hAnsi="Arial" w:cs="Arial"/>
          <w:b/>
        </w:rPr>
      </w:pPr>
      <w:r w:rsidRPr="00EE470B">
        <w:rPr>
          <w:rFonts w:ascii="Arial" w:hAnsi="Arial" w:cs="Arial"/>
          <w:b/>
          <w:sz w:val="32"/>
          <w:szCs w:val="32"/>
        </w:rPr>
        <w:t>PERCY HEDLEY EDUCATION SERVICES</w:t>
      </w:r>
    </w:p>
    <w:p w14:paraId="5FFA696F" w14:textId="6DD0615A" w:rsidR="00EC4658" w:rsidRPr="00D35FF4" w:rsidRDefault="00EC4658" w:rsidP="00EC4658">
      <w:pPr>
        <w:pStyle w:val="NormalWeb"/>
        <w:jc w:val="center"/>
        <w:rPr>
          <w:rFonts w:ascii="Arial" w:hAnsi="Arial" w:cs="Arial"/>
          <w:b/>
          <w:sz w:val="28"/>
          <w:szCs w:val="28"/>
        </w:rPr>
      </w:pPr>
      <w:r w:rsidRPr="00D35FF4">
        <w:rPr>
          <w:rFonts w:ascii="Arial" w:hAnsi="Arial" w:cs="Arial"/>
          <w:b/>
          <w:sz w:val="28"/>
          <w:szCs w:val="28"/>
        </w:rPr>
        <w:t>Complaint procedure</w:t>
      </w:r>
    </w:p>
    <w:p w14:paraId="24AB9FD1" w14:textId="3E50F991" w:rsidR="00EC4658" w:rsidRPr="00EC4658" w:rsidRDefault="00BF5BDC" w:rsidP="00EC4658">
      <w:pPr>
        <w:pStyle w:val="NormalWeb"/>
        <w:jc w:val="both"/>
        <w:rPr>
          <w:rFonts w:ascii="Arial" w:hAnsi="Arial" w:cs="Arial"/>
        </w:rPr>
      </w:pPr>
      <w:r>
        <w:rPr>
          <w:rFonts w:ascii="Arial" w:hAnsi="Arial" w:cs="Arial"/>
          <w:sz w:val="22"/>
          <w:szCs w:val="22"/>
        </w:rPr>
        <w:t xml:space="preserve">Across Education Services </w:t>
      </w:r>
      <w:r w:rsidR="00EC4658" w:rsidRPr="00EC4658">
        <w:rPr>
          <w:rFonts w:ascii="Arial" w:hAnsi="Arial" w:cs="Arial"/>
          <w:sz w:val="22"/>
          <w:szCs w:val="22"/>
        </w:rPr>
        <w:t>we have a strong commitment to working in partnership wi</w:t>
      </w:r>
      <w:r>
        <w:rPr>
          <w:rFonts w:ascii="Arial" w:hAnsi="Arial" w:cs="Arial"/>
          <w:sz w:val="22"/>
          <w:szCs w:val="22"/>
        </w:rPr>
        <w:t>th all of our stakeholders. As</w:t>
      </w:r>
      <w:r w:rsidR="00EC4658" w:rsidRPr="00EC4658">
        <w:rPr>
          <w:rFonts w:ascii="Arial" w:hAnsi="Arial" w:cs="Arial"/>
          <w:sz w:val="22"/>
          <w:szCs w:val="22"/>
        </w:rPr>
        <w:t xml:space="preserve"> busy, lively </w:t>
      </w:r>
      <w:r>
        <w:rPr>
          <w:rFonts w:ascii="Arial" w:hAnsi="Arial" w:cs="Arial"/>
          <w:sz w:val="22"/>
          <w:szCs w:val="22"/>
        </w:rPr>
        <w:t xml:space="preserve">learning environments </w:t>
      </w:r>
      <w:r w:rsidR="00EC4658" w:rsidRPr="00EC4658">
        <w:rPr>
          <w:rFonts w:ascii="Arial" w:hAnsi="Arial" w:cs="Arial"/>
          <w:sz w:val="22"/>
          <w:szCs w:val="22"/>
        </w:rPr>
        <w:t xml:space="preserve">there are many interactions between </w:t>
      </w:r>
      <w:r>
        <w:rPr>
          <w:rFonts w:ascii="Arial" w:hAnsi="Arial" w:cs="Arial"/>
          <w:sz w:val="22"/>
          <w:szCs w:val="22"/>
        </w:rPr>
        <w:t>student</w:t>
      </w:r>
      <w:r w:rsidR="00EC4658" w:rsidRPr="00EC4658">
        <w:rPr>
          <w:rFonts w:ascii="Arial" w:hAnsi="Arial" w:cs="Arial"/>
          <w:sz w:val="22"/>
          <w:szCs w:val="22"/>
        </w:rPr>
        <w:t>s, parents, carers and staff as a part of the everyday life of the school. We believe in respecting the rights of all members of the school community. From time to time things do not go to plan and concerns need to be raised. Where any concerns are raised we aim to resolve these as quickly and efficiently as possible. Often these can be resolved quickly by open and honest communication between both parties. If a concern is not dealt with</w:t>
      </w:r>
      <w:r w:rsidR="00EC4658">
        <w:rPr>
          <w:rFonts w:ascii="Arial" w:hAnsi="Arial" w:cs="Arial"/>
          <w:sz w:val="22"/>
          <w:szCs w:val="22"/>
        </w:rPr>
        <w:t xml:space="preserve"> appropriately, or to the satis</w:t>
      </w:r>
      <w:r w:rsidR="00EC4658" w:rsidRPr="00EC4658">
        <w:rPr>
          <w:rFonts w:ascii="Arial" w:hAnsi="Arial" w:cs="Arial"/>
          <w:sz w:val="22"/>
          <w:szCs w:val="22"/>
        </w:rPr>
        <w:t>f</w:t>
      </w:r>
      <w:r w:rsidR="00EC4658">
        <w:rPr>
          <w:rFonts w:ascii="Arial" w:hAnsi="Arial" w:cs="Arial"/>
          <w:sz w:val="22"/>
          <w:szCs w:val="22"/>
        </w:rPr>
        <w:t>a</w:t>
      </w:r>
      <w:r w:rsidR="00EC4658" w:rsidRPr="00EC4658">
        <w:rPr>
          <w:rFonts w:ascii="Arial" w:hAnsi="Arial" w:cs="Arial"/>
          <w:sz w:val="22"/>
          <w:szCs w:val="22"/>
        </w:rPr>
        <w:t xml:space="preserve">ction of all parties, there is a clear transparent process for this complaint to be moved to the next level. </w:t>
      </w:r>
    </w:p>
    <w:p w14:paraId="671EDC41" w14:textId="77777777" w:rsidR="00EC4658" w:rsidRPr="00EC4658" w:rsidRDefault="00EC4658" w:rsidP="00EC4658">
      <w:pPr>
        <w:pStyle w:val="NormalWeb"/>
        <w:rPr>
          <w:rFonts w:ascii="Arial" w:hAnsi="Arial" w:cs="Arial"/>
          <w:b/>
        </w:rPr>
      </w:pPr>
      <w:r w:rsidRPr="00EC4658">
        <w:rPr>
          <w:rFonts w:ascii="Arial" w:hAnsi="Arial" w:cs="Arial"/>
          <w:b/>
          <w:sz w:val="22"/>
          <w:szCs w:val="22"/>
        </w:rPr>
        <w:t xml:space="preserve">The Statutory Requirement </w:t>
      </w:r>
    </w:p>
    <w:p w14:paraId="25F4A6D2" w14:textId="33DB0952" w:rsidR="00EC4658" w:rsidRPr="00EC4658" w:rsidRDefault="00EC4658" w:rsidP="00EC4658">
      <w:pPr>
        <w:pStyle w:val="NormalWeb"/>
        <w:jc w:val="both"/>
        <w:rPr>
          <w:rFonts w:ascii="Arial" w:hAnsi="Arial" w:cs="Arial"/>
        </w:rPr>
      </w:pPr>
      <w:r w:rsidRPr="00EC4658">
        <w:rPr>
          <w:rFonts w:ascii="Arial" w:hAnsi="Arial" w:cs="Arial"/>
          <w:sz w:val="22"/>
          <w:szCs w:val="22"/>
        </w:rPr>
        <w:t>Under section</w:t>
      </w:r>
      <w:r w:rsidR="00790762">
        <w:rPr>
          <w:rFonts w:ascii="Arial" w:hAnsi="Arial" w:cs="Arial"/>
          <w:sz w:val="22"/>
          <w:szCs w:val="22"/>
        </w:rPr>
        <w:t xml:space="preserve"> 29 of the Education Act 2002, G</w:t>
      </w:r>
      <w:r w:rsidRPr="00EC4658">
        <w:rPr>
          <w:rFonts w:ascii="Arial" w:hAnsi="Arial" w:cs="Arial"/>
          <w:sz w:val="22"/>
          <w:szCs w:val="22"/>
        </w:rPr>
        <w:t>overning bod</w:t>
      </w:r>
      <w:r w:rsidR="00790762">
        <w:rPr>
          <w:rFonts w:ascii="Arial" w:hAnsi="Arial" w:cs="Arial"/>
          <w:sz w:val="22"/>
          <w:szCs w:val="22"/>
        </w:rPr>
        <w:t>i</w:t>
      </w:r>
      <w:r w:rsidRPr="00EC4658">
        <w:rPr>
          <w:rFonts w:ascii="Arial" w:hAnsi="Arial" w:cs="Arial"/>
          <w:sz w:val="22"/>
          <w:szCs w:val="22"/>
        </w:rPr>
        <w:t xml:space="preserve">es are required to have in place a procedure to deal with complaints. </w:t>
      </w:r>
    </w:p>
    <w:p w14:paraId="35B08DC6"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As a school we are concerned with meeting the needs of our pupils and all of our stakeholders. Feedback is an important part of a rigorous</w:t>
      </w:r>
      <w:r>
        <w:rPr>
          <w:rFonts w:ascii="Arial" w:hAnsi="Arial" w:cs="Arial"/>
          <w:sz w:val="22"/>
          <w:szCs w:val="22"/>
        </w:rPr>
        <w:t xml:space="preserve"> self-</w:t>
      </w:r>
      <w:r w:rsidRPr="00EC4658">
        <w:rPr>
          <w:rFonts w:ascii="Arial" w:hAnsi="Arial" w:cs="Arial"/>
          <w:sz w:val="22"/>
          <w:szCs w:val="22"/>
        </w:rPr>
        <w:t xml:space="preserve">evaluation and monitoring process, aimed to raise standards. All parties should feel that any </w:t>
      </w:r>
      <w:r>
        <w:rPr>
          <w:rFonts w:ascii="Arial" w:hAnsi="Arial" w:cs="Arial"/>
          <w:sz w:val="22"/>
          <w:szCs w:val="22"/>
        </w:rPr>
        <w:t>concern</w:t>
      </w:r>
      <w:r w:rsidR="00D35FF4">
        <w:rPr>
          <w:rFonts w:ascii="Arial" w:hAnsi="Arial" w:cs="Arial"/>
          <w:sz w:val="22"/>
          <w:szCs w:val="22"/>
        </w:rPr>
        <w:t xml:space="preserve"> </w:t>
      </w:r>
      <w:r w:rsidRPr="00EC4658">
        <w:rPr>
          <w:rFonts w:ascii="Arial" w:hAnsi="Arial" w:cs="Arial"/>
          <w:sz w:val="22"/>
          <w:szCs w:val="22"/>
        </w:rPr>
        <w:t xml:space="preserve">can be voiced and taken seriously. </w:t>
      </w:r>
    </w:p>
    <w:p w14:paraId="513BA358"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Informal concerns are taken seriously and we aim to resolve these at the earliest stage to reduce the need for more formalised complaints. </w:t>
      </w:r>
    </w:p>
    <w:p w14:paraId="77F64C92"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Staff will always endeavour to solve problems as they arise and a complaints procedure will not negate the motivation to solve problems at an informal stage. However this option is avai</w:t>
      </w:r>
      <w:r>
        <w:rPr>
          <w:rFonts w:ascii="Arial" w:hAnsi="Arial" w:cs="Arial"/>
          <w:sz w:val="22"/>
          <w:szCs w:val="22"/>
        </w:rPr>
        <w:t>la</w:t>
      </w:r>
      <w:r w:rsidRPr="00EC4658">
        <w:rPr>
          <w:rFonts w:ascii="Arial" w:hAnsi="Arial" w:cs="Arial"/>
          <w:sz w:val="22"/>
          <w:szCs w:val="22"/>
        </w:rPr>
        <w:t>ble for problems</w:t>
      </w:r>
      <w:r>
        <w:rPr>
          <w:rFonts w:ascii="Arial" w:hAnsi="Arial" w:cs="Arial"/>
          <w:sz w:val="22"/>
          <w:szCs w:val="22"/>
        </w:rPr>
        <w:t>,</w:t>
      </w:r>
      <w:r w:rsidRPr="00EC4658">
        <w:rPr>
          <w:rFonts w:ascii="Arial" w:hAnsi="Arial" w:cs="Arial"/>
          <w:sz w:val="22"/>
          <w:szCs w:val="22"/>
        </w:rPr>
        <w:t xml:space="preserve"> which cannot be solved informally. </w:t>
      </w:r>
    </w:p>
    <w:p w14:paraId="3EE46291" w14:textId="77777777" w:rsidR="00EC4658" w:rsidRPr="00EC4658" w:rsidRDefault="00EC4658" w:rsidP="00EC4658">
      <w:pPr>
        <w:pStyle w:val="NormalWeb"/>
        <w:rPr>
          <w:rFonts w:ascii="Arial" w:hAnsi="Arial" w:cs="Arial"/>
        </w:rPr>
      </w:pPr>
      <w:r w:rsidRPr="00EC4658">
        <w:rPr>
          <w:rFonts w:ascii="Arial" w:hAnsi="Arial" w:cs="Arial"/>
          <w:sz w:val="22"/>
          <w:szCs w:val="22"/>
        </w:rPr>
        <w:t xml:space="preserve">The complaints procedure will: </w:t>
      </w:r>
    </w:p>
    <w:p w14:paraId="5AA6334F" w14:textId="77777777" w:rsidR="00EC4658" w:rsidRPr="00EC4658" w:rsidRDefault="00EC4658" w:rsidP="00EC4658">
      <w:pPr>
        <w:pStyle w:val="NormalWeb"/>
        <w:numPr>
          <w:ilvl w:val="0"/>
          <w:numId w:val="12"/>
        </w:numPr>
        <w:rPr>
          <w:rFonts w:ascii="Arial" w:hAnsi="Arial" w:cs="Arial"/>
        </w:rPr>
      </w:pPr>
      <w:r>
        <w:rPr>
          <w:rFonts w:ascii="Arial" w:hAnsi="Arial" w:cs="Arial"/>
          <w:sz w:val="22"/>
          <w:szCs w:val="22"/>
        </w:rPr>
        <w:t>encou</w:t>
      </w:r>
      <w:r w:rsidRPr="00EC4658">
        <w:rPr>
          <w:rFonts w:ascii="Arial" w:hAnsi="Arial" w:cs="Arial"/>
          <w:sz w:val="22"/>
          <w:szCs w:val="22"/>
        </w:rPr>
        <w:t xml:space="preserve">rage resolution by informal means </w:t>
      </w:r>
    </w:p>
    <w:p w14:paraId="350B4759"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be easily acce</w:t>
      </w:r>
      <w:r>
        <w:rPr>
          <w:rFonts w:ascii="Arial" w:hAnsi="Arial" w:cs="Arial"/>
          <w:sz w:val="22"/>
          <w:szCs w:val="22"/>
        </w:rPr>
        <w:t>s</w:t>
      </w:r>
      <w:r w:rsidRPr="00EC4658">
        <w:rPr>
          <w:rFonts w:ascii="Arial" w:hAnsi="Arial" w:cs="Arial"/>
          <w:sz w:val="22"/>
          <w:szCs w:val="22"/>
        </w:rPr>
        <w:t xml:space="preserve">sible and publicised </w:t>
      </w:r>
    </w:p>
    <w:p w14:paraId="0CBCFF85"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be simple to understand and use </w:t>
      </w:r>
    </w:p>
    <w:p w14:paraId="49A35128"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be impartial </w:t>
      </w:r>
    </w:p>
    <w:p w14:paraId="196D3C15" w14:textId="77777777" w:rsidR="00EC4658" w:rsidRPr="00EC4658" w:rsidRDefault="00EC4658" w:rsidP="00EC4658">
      <w:pPr>
        <w:pStyle w:val="NormalWeb"/>
        <w:numPr>
          <w:ilvl w:val="0"/>
          <w:numId w:val="12"/>
        </w:numPr>
        <w:rPr>
          <w:rFonts w:ascii="Arial" w:hAnsi="Arial" w:cs="Arial"/>
        </w:rPr>
      </w:pPr>
      <w:r>
        <w:rPr>
          <w:rFonts w:ascii="Arial" w:hAnsi="Arial" w:cs="Arial"/>
          <w:sz w:val="22"/>
          <w:szCs w:val="22"/>
        </w:rPr>
        <w:t>non-</w:t>
      </w:r>
      <w:r w:rsidRPr="00EC4658">
        <w:rPr>
          <w:rFonts w:ascii="Arial" w:hAnsi="Arial" w:cs="Arial"/>
          <w:sz w:val="22"/>
          <w:szCs w:val="22"/>
        </w:rPr>
        <w:t xml:space="preserve">confrontational </w:t>
      </w:r>
    </w:p>
    <w:p w14:paraId="0EA6AF39"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ensure a full and fair investigation </w:t>
      </w:r>
    </w:p>
    <w:p w14:paraId="2B9CDD06"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respect confidentiality </w:t>
      </w:r>
    </w:p>
    <w:p w14:paraId="3BD7F550"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allow swift responses and be time limited </w:t>
      </w:r>
    </w:p>
    <w:p w14:paraId="66EAD880"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address all points </w:t>
      </w:r>
    </w:p>
    <w:p w14:paraId="5A80898E" w14:textId="77777777" w:rsidR="00EC4658" w:rsidRPr="00EC4658" w:rsidRDefault="00EC4658" w:rsidP="00EC4658">
      <w:pPr>
        <w:pStyle w:val="NormalWeb"/>
        <w:numPr>
          <w:ilvl w:val="0"/>
          <w:numId w:val="12"/>
        </w:numPr>
        <w:rPr>
          <w:rFonts w:ascii="Arial" w:hAnsi="Arial" w:cs="Arial"/>
        </w:rPr>
      </w:pPr>
      <w:r w:rsidRPr="00EC4658">
        <w:rPr>
          <w:rFonts w:ascii="Arial" w:hAnsi="Arial" w:cs="Arial"/>
          <w:sz w:val="22"/>
          <w:szCs w:val="22"/>
        </w:rPr>
        <w:t xml:space="preserve">feed into the senior leadership team evaluation process </w:t>
      </w:r>
    </w:p>
    <w:p w14:paraId="1029EB60" w14:textId="77777777" w:rsidR="00EC4658" w:rsidRPr="00EC4658" w:rsidRDefault="00EC4658" w:rsidP="00EC4658">
      <w:pPr>
        <w:pStyle w:val="NormalWeb"/>
        <w:rPr>
          <w:rFonts w:ascii="Arial" w:hAnsi="Arial" w:cs="Arial"/>
          <w:b/>
        </w:rPr>
      </w:pPr>
      <w:r w:rsidRPr="00EC4658">
        <w:rPr>
          <w:rFonts w:ascii="Arial" w:hAnsi="Arial" w:cs="Arial"/>
          <w:b/>
          <w:sz w:val="22"/>
          <w:szCs w:val="22"/>
        </w:rPr>
        <w:t>Resolving issues and complaints</w:t>
      </w:r>
    </w:p>
    <w:p w14:paraId="33376CBC"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Most issues and complaints can be successfully dealt with informally and an effective complaints procedure will encourage this. However for those situations wher</w:t>
      </w:r>
      <w:r>
        <w:rPr>
          <w:rFonts w:ascii="Arial" w:hAnsi="Arial" w:cs="Arial"/>
          <w:sz w:val="22"/>
          <w:szCs w:val="22"/>
        </w:rPr>
        <w:t>e</w:t>
      </w:r>
      <w:r w:rsidRPr="00EC4658">
        <w:rPr>
          <w:rFonts w:ascii="Arial" w:hAnsi="Arial" w:cs="Arial"/>
          <w:sz w:val="22"/>
          <w:szCs w:val="22"/>
        </w:rPr>
        <w:t xml:space="preserve"> this is not po</w:t>
      </w:r>
      <w:r>
        <w:rPr>
          <w:rFonts w:ascii="Arial" w:hAnsi="Arial" w:cs="Arial"/>
          <w:sz w:val="22"/>
          <w:szCs w:val="22"/>
        </w:rPr>
        <w:t>s</w:t>
      </w:r>
      <w:r w:rsidRPr="00EC4658">
        <w:rPr>
          <w:rFonts w:ascii="Arial" w:hAnsi="Arial" w:cs="Arial"/>
          <w:sz w:val="22"/>
          <w:szCs w:val="22"/>
        </w:rPr>
        <w:t xml:space="preserve">sible, we have more formal process to follow. It also enables us to respond to concerns and early as possible. </w:t>
      </w:r>
    </w:p>
    <w:p w14:paraId="70533E3D" w14:textId="4A08A255" w:rsidR="00EC4658" w:rsidRDefault="00EC4658" w:rsidP="00EC4658">
      <w:pPr>
        <w:pStyle w:val="NormalWeb"/>
        <w:jc w:val="both"/>
        <w:rPr>
          <w:rFonts w:ascii="Arial" w:hAnsi="Arial" w:cs="Arial"/>
        </w:rPr>
      </w:pPr>
      <w:r w:rsidRPr="00EC4658">
        <w:rPr>
          <w:rFonts w:ascii="Arial" w:hAnsi="Arial" w:cs="Arial"/>
          <w:sz w:val="22"/>
          <w:szCs w:val="22"/>
        </w:rPr>
        <w:lastRenderedPageBreak/>
        <w:t>We strive for early resolution to all complaints. This is to mi</w:t>
      </w:r>
      <w:r>
        <w:rPr>
          <w:rFonts w:ascii="Arial" w:hAnsi="Arial" w:cs="Arial"/>
          <w:sz w:val="22"/>
          <w:szCs w:val="22"/>
        </w:rPr>
        <w:t>ni</w:t>
      </w:r>
      <w:r w:rsidRPr="00EC4658">
        <w:rPr>
          <w:rFonts w:ascii="Arial" w:hAnsi="Arial" w:cs="Arial"/>
          <w:sz w:val="22"/>
          <w:szCs w:val="22"/>
        </w:rPr>
        <w:t>mise the anxiety to all invo</w:t>
      </w:r>
      <w:r>
        <w:rPr>
          <w:rFonts w:ascii="Arial" w:hAnsi="Arial" w:cs="Arial"/>
          <w:sz w:val="22"/>
          <w:szCs w:val="22"/>
        </w:rPr>
        <w:t>lve</w:t>
      </w:r>
      <w:r w:rsidRPr="00EC4658">
        <w:rPr>
          <w:rFonts w:ascii="Arial" w:hAnsi="Arial" w:cs="Arial"/>
          <w:sz w:val="22"/>
          <w:szCs w:val="22"/>
        </w:rPr>
        <w:t>d parties and to allow all parties to move forward constructively.</w:t>
      </w:r>
      <w:r w:rsidRPr="00EC4658">
        <w:rPr>
          <w:rFonts w:ascii="Arial" w:hAnsi="Arial" w:cs="Arial"/>
          <w:sz w:val="22"/>
          <w:szCs w:val="22"/>
        </w:rPr>
        <w:br/>
        <w:t>It may be appropriate to offer</w:t>
      </w:r>
      <w:r w:rsidR="00790762">
        <w:rPr>
          <w:rFonts w:ascii="Arial" w:hAnsi="Arial" w:cs="Arial"/>
          <w:sz w:val="22"/>
          <w:szCs w:val="22"/>
        </w:rPr>
        <w:t>:</w:t>
      </w:r>
      <w:r w:rsidRPr="00EC4658">
        <w:rPr>
          <w:rFonts w:ascii="Arial" w:hAnsi="Arial" w:cs="Arial"/>
          <w:sz w:val="22"/>
          <w:szCs w:val="22"/>
        </w:rPr>
        <w:t xml:space="preserve"> </w:t>
      </w:r>
    </w:p>
    <w:p w14:paraId="4487911D" w14:textId="77777777" w:rsidR="00EC4658" w:rsidRDefault="00EC4658" w:rsidP="00EC4658">
      <w:pPr>
        <w:pStyle w:val="NormalWeb"/>
        <w:numPr>
          <w:ilvl w:val="0"/>
          <w:numId w:val="9"/>
        </w:numPr>
        <w:jc w:val="both"/>
        <w:rPr>
          <w:rFonts w:ascii="Arial" w:hAnsi="Arial" w:cs="Arial"/>
        </w:rPr>
      </w:pPr>
      <w:r w:rsidRPr="00EC4658">
        <w:rPr>
          <w:rFonts w:ascii="Arial" w:hAnsi="Arial" w:cs="Arial"/>
          <w:sz w:val="22"/>
          <w:szCs w:val="22"/>
        </w:rPr>
        <w:t xml:space="preserve">an apology </w:t>
      </w:r>
    </w:p>
    <w:p w14:paraId="1FD6CF31" w14:textId="77777777" w:rsidR="00EC4658" w:rsidRPr="00EC4658" w:rsidRDefault="00EC4658" w:rsidP="00EC4658">
      <w:pPr>
        <w:pStyle w:val="NormalWeb"/>
        <w:numPr>
          <w:ilvl w:val="0"/>
          <w:numId w:val="9"/>
        </w:numPr>
        <w:jc w:val="both"/>
        <w:rPr>
          <w:rFonts w:ascii="Arial" w:hAnsi="Arial" w:cs="Arial"/>
        </w:rPr>
      </w:pPr>
      <w:r w:rsidRPr="00EC4658">
        <w:rPr>
          <w:rFonts w:ascii="Arial" w:hAnsi="Arial" w:cs="Arial"/>
          <w:sz w:val="22"/>
          <w:szCs w:val="22"/>
        </w:rPr>
        <w:t xml:space="preserve">an explanation </w:t>
      </w:r>
    </w:p>
    <w:p w14:paraId="0ED7537C" w14:textId="77777777" w:rsidR="00EC4658" w:rsidRPr="00EC4658" w:rsidRDefault="00EC4658" w:rsidP="00EC4658">
      <w:pPr>
        <w:pStyle w:val="NormalWeb"/>
        <w:numPr>
          <w:ilvl w:val="0"/>
          <w:numId w:val="9"/>
        </w:numPr>
        <w:rPr>
          <w:rFonts w:ascii="Arial" w:hAnsi="Arial" w:cs="Arial"/>
        </w:rPr>
      </w:pPr>
      <w:r w:rsidRPr="00EC4658">
        <w:rPr>
          <w:rFonts w:ascii="Arial" w:hAnsi="Arial" w:cs="Arial"/>
          <w:sz w:val="22"/>
          <w:szCs w:val="22"/>
        </w:rPr>
        <w:t xml:space="preserve">an admission that the situation could have been handled differently </w:t>
      </w:r>
    </w:p>
    <w:p w14:paraId="75AA76DD" w14:textId="29E9F40B" w:rsidR="00EC4658" w:rsidRPr="00EC4658" w:rsidRDefault="00EC4658" w:rsidP="00EC4658">
      <w:pPr>
        <w:pStyle w:val="NormalWeb"/>
        <w:numPr>
          <w:ilvl w:val="0"/>
          <w:numId w:val="9"/>
        </w:numPr>
        <w:rPr>
          <w:rFonts w:ascii="Arial" w:hAnsi="Arial" w:cs="Arial"/>
        </w:rPr>
      </w:pPr>
      <w:proofErr w:type="gramStart"/>
      <w:r w:rsidRPr="00EC4658">
        <w:rPr>
          <w:rFonts w:ascii="Arial" w:hAnsi="Arial" w:cs="Arial"/>
          <w:sz w:val="22"/>
          <w:szCs w:val="22"/>
        </w:rPr>
        <w:t>an</w:t>
      </w:r>
      <w:proofErr w:type="gramEnd"/>
      <w:r w:rsidRPr="00EC4658">
        <w:rPr>
          <w:rFonts w:ascii="Arial" w:hAnsi="Arial" w:cs="Arial"/>
          <w:sz w:val="22"/>
          <w:szCs w:val="22"/>
        </w:rPr>
        <w:t xml:space="preserve"> </w:t>
      </w:r>
      <w:r w:rsidR="00790762">
        <w:rPr>
          <w:rFonts w:ascii="Arial" w:hAnsi="Arial" w:cs="Arial"/>
          <w:sz w:val="22"/>
          <w:szCs w:val="22"/>
        </w:rPr>
        <w:t>assurance that the incident will</w:t>
      </w:r>
      <w:r w:rsidRPr="00EC4658">
        <w:rPr>
          <w:rFonts w:ascii="Arial" w:hAnsi="Arial" w:cs="Arial"/>
          <w:sz w:val="22"/>
          <w:szCs w:val="22"/>
        </w:rPr>
        <w:t xml:space="preserve"> not re</w:t>
      </w:r>
      <w:r w:rsidR="00790762">
        <w:rPr>
          <w:rFonts w:ascii="Arial" w:hAnsi="Arial" w:cs="Arial"/>
          <w:sz w:val="22"/>
          <w:szCs w:val="22"/>
        </w:rPr>
        <w:t>oc</w:t>
      </w:r>
      <w:r w:rsidRPr="00EC4658">
        <w:rPr>
          <w:rFonts w:ascii="Arial" w:hAnsi="Arial" w:cs="Arial"/>
          <w:sz w:val="22"/>
          <w:szCs w:val="22"/>
        </w:rPr>
        <w:t>cur</w:t>
      </w:r>
      <w:r w:rsidR="00790762">
        <w:rPr>
          <w:rFonts w:ascii="Arial" w:hAnsi="Arial" w:cs="Arial"/>
          <w:sz w:val="22"/>
          <w:szCs w:val="22"/>
        </w:rPr>
        <w:t>.</w:t>
      </w:r>
      <w:r w:rsidRPr="00EC4658">
        <w:rPr>
          <w:rFonts w:ascii="Arial" w:hAnsi="Arial" w:cs="Arial"/>
          <w:sz w:val="22"/>
          <w:szCs w:val="22"/>
        </w:rPr>
        <w:t xml:space="preserve"> </w:t>
      </w:r>
    </w:p>
    <w:p w14:paraId="16EA945F" w14:textId="77777777" w:rsidR="00EC4658" w:rsidRPr="00EC4658" w:rsidRDefault="00EC4658" w:rsidP="00EC4658">
      <w:pPr>
        <w:pStyle w:val="NormalWeb"/>
        <w:rPr>
          <w:rFonts w:ascii="Arial" w:hAnsi="Arial" w:cs="Arial"/>
        </w:rPr>
      </w:pPr>
      <w:r w:rsidRPr="00EC4658">
        <w:rPr>
          <w:rFonts w:ascii="Arial" w:hAnsi="Arial" w:cs="Arial"/>
          <w:sz w:val="22"/>
          <w:szCs w:val="22"/>
        </w:rPr>
        <w:t xml:space="preserve">At any stage it may become apparent that: </w:t>
      </w:r>
    </w:p>
    <w:p w14:paraId="404ACD17" w14:textId="77777777" w:rsidR="00EC4658" w:rsidRPr="00EC4658" w:rsidRDefault="00EC4658" w:rsidP="00EC4658">
      <w:pPr>
        <w:pStyle w:val="NormalWeb"/>
        <w:numPr>
          <w:ilvl w:val="0"/>
          <w:numId w:val="10"/>
        </w:numPr>
        <w:rPr>
          <w:rFonts w:ascii="Arial" w:hAnsi="Arial" w:cs="Arial"/>
        </w:rPr>
      </w:pPr>
      <w:r w:rsidRPr="00EC4658">
        <w:rPr>
          <w:rFonts w:ascii="Arial" w:hAnsi="Arial" w:cs="Arial"/>
          <w:sz w:val="22"/>
          <w:szCs w:val="22"/>
        </w:rPr>
        <w:t xml:space="preserve">there is insufficient evidence to reach a conclusion, so the complaint cannot be upheld </w:t>
      </w:r>
    </w:p>
    <w:p w14:paraId="10AAB743" w14:textId="77777777" w:rsidR="00EC4658" w:rsidRPr="00EC4658" w:rsidRDefault="00EC4658" w:rsidP="00EC4658">
      <w:pPr>
        <w:pStyle w:val="NormalWeb"/>
        <w:numPr>
          <w:ilvl w:val="0"/>
          <w:numId w:val="10"/>
        </w:numPr>
        <w:rPr>
          <w:rFonts w:ascii="Arial" w:hAnsi="Arial" w:cs="Arial"/>
        </w:rPr>
      </w:pPr>
      <w:r w:rsidRPr="00EC4658">
        <w:rPr>
          <w:rFonts w:ascii="Arial" w:hAnsi="Arial" w:cs="Arial"/>
          <w:sz w:val="22"/>
          <w:szCs w:val="22"/>
        </w:rPr>
        <w:t xml:space="preserve">the concern is not substantiated by the evidence </w:t>
      </w:r>
    </w:p>
    <w:p w14:paraId="004538E5" w14:textId="77777777" w:rsidR="00EC4658" w:rsidRDefault="00EC4658" w:rsidP="00EC4658">
      <w:pPr>
        <w:pStyle w:val="NormalWeb"/>
        <w:numPr>
          <w:ilvl w:val="0"/>
          <w:numId w:val="10"/>
        </w:numPr>
        <w:rPr>
          <w:rFonts w:ascii="Arial" w:hAnsi="Arial" w:cs="Arial"/>
          <w:sz w:val="22"/>
          <w:szCs w:val="22"/>
        </w:rPr>
      </w:pPr>
      <w:proofErr w:type="gramStart"/>
      <w:r w:rsidRPr="00EC4658">
        <w:rPr>
          <w:rFonts w:ascii="Arial" w:hAnsi="Arial" w:cs="Arial"/>
          <w:sz w:val="22"/>
          <w:szCs w:val="22"/>
        </w:rPr>
        <w:t>the</w:t>
      </w:r>
      <w:proofErr w:type="gramEnd"/>
      <w:r w:rsidRPr="00EC4658">
        <w:rPr>
          <w:rFonts w:ascii="Arial" w:hAnsi="Arial" w:cs="Arial"/>
          <w:sz w:val="22"/>
          <w:szCs w:val="22"/>
        </w:rPr>
        <w:t xml:space="preserve"> conc</w:t>
      </w:r>
      <w:r>
        <w:rPr>
          <w:rFonts w:ascii="Arial" w:hAnsi="Arial" w:cs="Arial"/>
          <w:sz w:val="22"/>
          <w:szCs w:val="22"/>
        </w:rPr>
        <w:t>ern was substantiated in part or</w:t>
      </w:r>
      <w:r w:rsidRPr="00EC4658">
        <w:rPr>
          <w:rFonts w:ascii="Arial" w:hAnsi="Arial" w:cs="Arial"/>
          <w:sz w:val="22"/>
          <w:szCs w:val="22"/>
        </w:rPr>
        <w:t xml:space="preserve"> full</w:t>
      </w:r>
      <w:r>
        <w:rPr>
          <w:rFonts w:ascii="Arial" w:hAnsi="Arial" w:cs="Arial"/>
          <w:sz w:val="22"/>
          <w:szCs w:val="22"/>
        </w:rPr>
        <w:t>y</w:t>
      </w:r>
      <w:r w:rsidRPr="00EC4658">
        <w:rPr>
          <w:rFonts w:ascii="Arial" w:hAnsi="Arial" w:cs="Arial"/>
          <w:sz w:val="22"/>
          <w:szCs w:val="22"/>
        </w:rPr>
        <w:t xml:space="preserve">. Some details may be shared with the </w:t>
      </w:r>
      <w:r>
        <w:rPr>
          <w:rFonts w:ascii="Arial" w:hAnsi="Arial" w:cs="Arial"/>
          <w:sz w:val="22"/>
          <w:szCs w:val="22"/>
        </w:rPr>
        <w:t>complainant if appropriate</w:t>
      </w:r>
    </w:p>
    <w:p w14:paraId="7AA45B77" w14:textId="77777777" w:rsidR="00EC4658" w:rsidRPr="00EC4658" w:rsidRDefault="00EC4658" w:rsidP="00EC4658">
      <w:pPr>
        <w:pStyle w:val="NormalWeb"/>
        <w:numPr>
          <w:ilvl w:val="0"/>
          <w:numId w:val="10"/>
        </w:numPr>
        <w:rPr>
          <w:rFonts w:ascii="Arial" w:hAnsi="Arial" w:cs="Arial"/>
          <w:sz w:val="22"/>
          <w:szCs w:val="22"/>
        </w:rPr>
      </w:pPr>
      <w:proofErr w:type="gramStart"/>
      <w:r w:rsidRPr="00EC4658">
        <w:rPr>
          <w:rFonts w:ascii="Arial" w:hAnsi="Arial" w:cs="Arial"/>
          <w:sz w:val="22"/>
          <w:szCs w:val="22"/>
        </w:rPr>
        <w:t>the</w:t>
      </w:r>
      <w:proofErr w:type="gramEnd"/>
      <w:r w:rsidRPr="00EC4658">
        <w:rPr>
          <w:rFonts w:ascii="Arial" w:hAnsi="Arial" w:cs="Arial"/>
          <w:sz w:val="22"/>
          <w:szCs w:val="22"/>
        </w:rPr>
        <w:t xml:space="preserve"> matter has been fully investigated and appropriat</w:t>
      </w:r>
      <w:r>
        <w:rPr>
          <w:rFonts w:ascii="Arial" w:hAnsi="Arial" w:cs="Arial"/>
          <w:sz w:val="22"/>
          <w:szCs w:val="22"/>
        </w:rPr>
        <w:t xml:space="preserve">e procedures have been followed, </w:t>
      </w:r>
      <w:r w:rsidRPr="00EC4658">
        <w:rPr>
          <w:rFonts w:ascii="Arial" w:hAnsi="Arial" w:cs="Arial"/>
          <w:sz w:val="22"/>
          <w:szCs w:val="22"/>
        </w:rPr>
        <w:t>although this info can not be fully sha</w:t>
      </w:r>
      <w:r>
        <w:rPr>
          <w:rFonts w:ascii="Arial" w:hAnsi="Arial" w:cs="Arial"/>
          <w:sz w:val="22"/>
          <w:szCs w:val="22"/>
        </w:rPr>
        <w:t>r</w:t>
      </w:r>
      <w:r w:rsidRPr="00EC4658">
        <w:rPr>
          <w:rFonts w:ascii="Arial" w:hAnsi="Arial" w:cs="Arial"/>
          <w:sz w:val="22"/>
          <w:szCs w:val="22"/>
        </w:rPr>
        <w:t>ed with the complainant</w:t>
      </w:r>
      <w:r>
        <w:rPr>
          <w:rFonts w:ascii="Arial" w:hAnsi="Arial" w:cs="Arial"/>
          <w:sz w:val="22"/>
          <w:szCs w:val="22"/>
        </w:rPr>
        <w:t>.</w:t>
      </w:r>
      <w:r w:rsidRPr="00EC4658">
        <w:rPr>
          <w:rFonts w:ascii="Arial" w:hAnsi="Arial" w:cs="Arial"/>
          <w:sz w:val="22"/>
          <w:szCs w:val="22"/>
        </w:rPr>
        <w:t xml:space="preserve"> </w:t>
      </w:r>
    </w:p>
    <w:p w14:paraId="0E55DFDE" w14:textId="77777777" w:rsidR="00EC4658" w:rsidRPr="00EC4658" w:rsidRDefault="00EC4658" w:rsidP="00EC4658">
      <w:pPr>
        <w:pStyle w:val="NormalWeb"/>
        <w:rPr>
          <w:rFonts w:ascii="Arial" w:hAnsi="Arial" w:cs="Arial"/>
        </w:rPr>
      </w:pPr>
      <w:r w:rsidRPr="00EC4658">
        <w:rPr>
          <w:rFonts w:ascii="Arial" w:hAnsi="Arial" w:cs="Arial"/>
          <w:sz w:val="22"/>
          <w:szCs w:val="22"/>
        </w:rPr>
        <w:t xml:space="preserve">If a complaint is received we will: </w:t>
      </w:r>
    </w:p>
    <w:p w14:paraId="0F79FE46" w14:textId="77777777" w:rsidR="00EC4658" w:rsidRPr="00EC4658" w:rsidRDefault="00EC4658" w:rsidP="00EC4658">
      <w:pPr>
        <w:pStyle w:val="NormalWeb"/>
        <w:numPr>
          <w:ilvl w:val="0"/>
          <w:numId w:val="11"/>
        </w:numPr>
        <w:rPr>
          <w:rFonts w:ascii="Arial" w:hAnsi="Arial" w:cs="Arial"/>
        </w:rPr>
      </w:pPr>
      <w:r w:rsidRPr="00EC4658">
        <w:rPr>
          <w:rFonts w:ascii="Arial" w:hAnsi="Arial" w:cs="Arial"/>
          <w:sz w:val="22"/>
          <w:szCs w:val="22"/>
        </w:rPr>
        <w:t xml:space="preserve">discuss the complaint with the complainant </w:t>
      </w:r>
    </w:p>
    <w:p w14:paraId="561C86DD" w14:textId="77777777" w:rsidR="00EC4658" w:rsidRPr="00EC4658" w:rsidRDefault="00EC4658" w:rsidP="00EC4658">
      <w:pPr>
        <w:pStyle w:val="NormalWeb"/>
        <w:numPr>
          <w:ilvl w:val="0"/>
          <w:numId w:val="11"/>
        </w:numPr>
        <w:rPr>
          <w:rFonts w:ascii="Arial" w:hAnsi="Arial" w:cs="Arial"/>
        </w:rPr>
      </w:pPr>
      <w:r w:rsidRPr="00EC4658">
        <w:rPr>
          <w:rFonts w:ascii="Arial" w:hAnsi="Arial" w:cs="Arial"/>
          <w:sz w:val="22"/>
          <w:szCs w:val="22"/>
        </w:rPr>
        <w:t xml:space="preserve">clarify the details </w:t>
      </w:r>
    </w:p>
    <w:p w14:paraId="1F6EB869" w14:textId="77777777" w:rsidR="00EC4658" w:rsidRPr="00EC4658" w:rsidRDefault="00EC4658" w:rsidP="00EC4658">
      <w:pPr>
        <w:pStyle w:val="NormalWeb"/>
        <w:numPr>
          <w:ilvl w:val="0"/>
          <w:numId w:val="11"/>
        </w:numPr>
        <w:rPr>
          <w:rFonts w:ascii="Arial" w:hAnsi="Arial" w:cs="Arial"/>
        </w:rPr>
      </w:pPr>
      <w:r w:rsidRPr="00EC4658">
        <w:rPr>
          <w:rFonts w:ascii="Arial" w:hAnsi="Arial" w:cs="Arial"/>
          <w:sz w:val="22"/>
          <w:szCs w:val="22"/>
        </w:rPr>
        <w:t xml:space="preserve">discover what the claimant feels would remedy the situation </w:t>
      </w:r>
    </w:p>
    <w:p w14:paraId="75A54BBD" w14:textId="77777777" w:rsidR="00EC4658" w:rsidRDefault="00EC4658" w:rsidP="00EC4658">
      <w:pPr>
        <w:pStyle w:val="NormalWeb"/>
        <w:numPr>
          <w:ilvl w:val="0"/>
          <w:numId w:val="11"/>
        </w:numPr>
        <w:rPr>
          <w:rFonts w:ascii="Arial" w:hAnsi="Arial" w:cs="Arial"/>
        </w:rPr>
      </w:pPr>
      <w:r w:rsidRPr="00EC4658">
        <w:rPr>
          <w:rFonts w:ascii="Arial" w:hAnsi="Arial" w:cs="Arial"/>
          <w:sz w:val="22"/>
          <w:szCs w:val="22"/>
        </w:rPr>
        <w:t xml:space="preserve">interview those involved </w:t>
      </w:r>
    </w:p>
    <w:p w14:paraId="61578952" w14:textId="549E41B8" w:rsidR="00EC4658" w:rsidRPr="00EC4658" w:rsidRDefault="00EC4658" w:rsidP="00EC4658">
      <w:pPr>
        <w:pStyle w:val="NormalWeb"/>
        <w:numPr>
          <w:ilvl w:val="0"/>
          <w:numId w:val="11"/>
        </w:numPr>
        <w:rPr>
          <w:rFonts w:ascii="Arial" w:hAnsi="Arial" w:cs="Arial"/>
        </w:rPr>
      </w:pPr>
      <w:proofErr w:type="gramStart"/>
      <w:r w:rsidRPr="00EC4658">
        <w:rPr>
          <w:rFonts w:ascii="Arial" w:hAnsi="Arial" w:cs="Arial"/>
          <w:sz w:val="22"/>
          <w:szCs w:val="22"/>
        </w:rPr>
        <w:t>approach</w:t>
      </w:r>
      <w:proofErr w:type="gramEnd"/>
      <w:r w:rsidRPr="00EC4658">
        <w:rPr>
          <w:rFonts w:ascii="Arial" w:hAnsi="Arial" w:cs="Arial"/>
          <w:sz w:val="22"/>
          <w:szCs w:val="22"/>
        </w:rPr>
        <w:t xml:space="preserve"> </w:t>
      </w:r>
      <w:r w:rsidR="00790762">
        <w:rPr>
          <w:rFonts w:ascii="Arial" w:hAnsi="Arial" w:cs="Arial"/>
          <w:sz w:val="22"/>
          <w:szCs w:val="22"/>
        </w:rPr>
        <w:t>the interview with an open mind</w:t>
      </w:r>
      <w:r w:rsidRPr="00EC4658">
        <w:rPr>
          <w:rFonts w:ascii="Arial" w:hAnsi="Arial" w:cs="Arial"/>
          <w:sz w:val="22"/>
          <w:szCs w:val="22"/>
        </w:rPr>
        <w:t xml:space="preserve"> and take notes</w:t>
      </w:r>
      <w:r w:rsidR="00790762">
        <w:rPr>
          <w:rFonts w:ascii="Arial" w:hAnsi="Arial" w:cs="Arial"/>
          <w:sz w:val="22"/>
          <w:szCs w:val="22"/>
        </w:rPr>
        <w:t>.</w:t>
      </w:r>
      <w:r w:rsidRPr="00EC4658">
        <w:rPr>
          <w:rFonts w:ascii="Arial" w:hAnsi="Arial" w:cs="Arial"/>
          <w:sz w:val="22"/>
          <w:szCs w:val="22"/>
        </w:rPr>
        <w:t xml:space="preserve"> </w:t>
      </w:r>
    </w:p>
    <w:p w14:paraId="763BEBC6" w14:textId="77777777" w:rsidR="00EC4658" w:rsidRPr="00EC4658" w:rsidRDefault="00EC4658" w:rsidP="00EC4658">
      <w:pPr>
        <w:pStyle w:val="NormalWeb"/>
        <w:rPr>
          <w:rFonts w:ascii="Arial" w:hAnsi="Arial" w:cs="Arial"/>
        </w:rPr>
      </w:pPr>
      <w:r w:rsidRPr="00EC4658">
        <w:rPr>
          <w:rFonts w:ascii="Arial" w:hAnsi="Arial" w:cs="Arial"/>
          <w:sz w:val="22"/>
          <w:szCs w:val="22"/>
        </w:rPr>
        <w:t xml:space="preserve">Keep the complainant informed throughout the process and inform of the time scales and any necessary amendments to the time scales. </w:t>
      </w:r>
    </w:p>
    <w:p w14:paraId="73D0F4BA" w14:textId="77777777" w:rsidR="00EC4658" w:rsidRPr="00EC4658" w:rsidRDefault="00EC4658" w:rsidP="00EC4658">
      <w:pPr>
        <w:pStyle w:val="NormalWeb"/>
        <w:jc w:val="both"/>
        <w:rPr>
          <w:rFonts w:ascii="Arial" w:hAnsi="Arial" w:cs="Arial"/>
          <w:b/>
        </w:rPr>
      </w:pPr>
      <w:r w:rsidRPr="00EC4658">
        <w:rPr>
          <w:rFonts w:ascii="Arial" w:hAnsi="Arial" w:cs="Arial"/>
          <w:b/>
          <w:sz w:val="22"/>
          <w:szCs w:val="22"/>
        </w:rPr>
        <w:t xml:space="preserve">Timing </w:t>
      </w:r>
    </w:p>
    <w:p w14:paraId="32496FB1"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It is in the interests of all parties that any concerns are raised as soon as is practicable after they occur. </w:t>
      </w:r>
    </w:p>
    <w:p w14:paraId="464EB756"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It is reasonable for school to consider complaints up to either a year after the event took place, or a year af</w:t>
      </w:r>
      <w:r>
        <w:rPr>
          <w:rFonts w:ascii="Arial" w:hAnsi="Arial" w:cs="Arial"/>
          <w:sz w:val="22"/>
          <w:szCs w:val="22"/>
        </w:rPr>
        <w:t xml:space="preserve">ter the complainant came aware; </w:t>
      </w:r>
      <w:r w:rsidRPr="00EC4658">
        <w:rPr>
          <w:rFonts w:ascii="Arial" w:hAnsi="Arial" w:cs="Arial"/>
          <w:sz w:val="22"/>
          <w:szCs w:val="22"/>
        </w:rPr>
        <w:t>however</w:t>
      </w:r>
      <w:r>
        <w:rPr>
          <w:rFonts w:ascii="Arial" w:hAnsi="Arial" w:cs="Arial"/>
          <w:sz w:val="22"/>
          <w:szCs w:val="22"/>
        </w:rPr>
        <w:t>,</w:t>
      </w:r>
      <w:r w:rsidRPr="00EC4658">
        <w:rPr>
          <w:rFonts w:ascii="Arial" w:hAnsi="Arial" w:cs="Arial"/>
          <w:sz w:val="22"/>
          <w:szCs w:val="22"/>
        </w:rPr>
        <w:t xml:space="preserve"> complaints are best dealt with as soon as possible, </w:t>
      </w:r>
    </w:p>
    <w:p w14:paraId="54DC3682"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Whilst there is no requirement for schools to consider complaints once a pupil has left the school, considerations should be given if a complaint procedure has started prior to the pupil leaving. </w:t>
      </w:r>
    </w:p>
    <w:p w14:paraId="1F23F205" w14:textId="77777777" w:rsidR="00EC4658" w:rsidRPr="00EC4658" w:rsidRDefault="00EC4658" w:rsidP="00EC4658">
      <w:pPr>
        <w:pStyle w:val="NormalWeb"/>
        <w:rPr>
          <w:rFonts w:ascii="Arial" w:hAnsi="Arial" w:cs="Arial"/>
          <w:b/>
        </w:rPr>
      </w:pPr>
      <w:r w:rsidRPr="00EC4658">
        <w:rPr>
          <w:rFonts w:ascii="Arial" w:hAnsi="Arial" w:cs="Arial"/>
          <w:b/>
          <w:sz w:val="22"/>
          <w:szCs w:val="22"/>
        </w:rPr>
        <w:t xml:space="preserve">THE PROCEDURE </w:t>
      </w:r>
    </w:p>
    <w:p w14:paraId="410866A9" w14:textId="2219B060" w:rsidR="00EC4658" w:rsidRPr="00EC4658" w:rsidRDefault="00790762" w:rsidP="00EC4658">
      <w:pPr>
        <w:pStyle w:val="NormalWeb"/>
        <w:jc w:val="both"/>
        <w:rPr>
          <w:rFonts w:ascii="Arial" w:hAnsi="Arial" w:cs="Arial"/>
        </w:rPr>
      </w:pPr>
      <w:r>
        <w:rPr>
          <w:rFonts w:ascii="Arial" w:hAnsi="Arial" w:cs="Arial"/>
          <w:sz w:val="22"/>
          <w:szCs w:val="22"/>
        </w:rPr>
        <w:t xml:space="preserve">An effective </w:t>
      </w:r>
      <w:r w:rsidR="00EC4658" w:rsidRPr="00EC4658">
        <w:rPr>
          <w:rFonts w:ascii="Arial" w:hAnsi="Arial" w:cs="Arial"/>
          <w:sz w:val="22"/>
          <w:szCs w:val="22"/>
        </w:rPr>
        <w:t>procedure will enable swift handling of the complain</w:t>
      </w:r>
      <w:r w:rsidR="00EC4658">
        <w:rPr>
          <w:rFonts w:ascii="Arial" w:hAnsi="Arial" w:cs="Arial"/>
          <w:sz w:val="22"/>
          <w:szCs w:val="22"/>
        </w:rPr>
        <w:t>t</w:t>
      </w:r>
      <w:r w:rsidR="00EC4658" w:rsidRPr="00EC4658">
        <w:rPr>
          <w:rFonts w:ascii="Arial" w:hAnsi="Arial" w:cs="Arial"/>
          <w:sz w:val="22"/>
          <w:szCs w:val="22"/>
        </w:rPr>
        <w:t xml:space="preserve"> with clear time scales</w:t>
      </w:r>
      <w:r w:rsidR="00EC4658">
        <w:rPr>
          <w:rFonts w:ascii="Arial" w:hAnsi="Arial" w:cs="Arial"/>
          <w:sz w:val="22"/>
          <w:szCs w:val="22"/>
        </w:rPr>
        <w:t xml:space="preserve"> and will ensure a full and fair</w:t>
      </w:r>
      <w:r w:rsidR="00EC4658" w:rsidRPr="00EC4658">
        <w:rPr>
          <w:rFonts w:ascii="Arial" w:hAnsi="Arial" w:cs="Arial"/>
          <w:sz w:val="22"/>
          <w:szCs w:val="22"/>
        </w:rPr>
        <w:t xml:space="preserve"> investigation that respects confidentiality whilst recognising the requirements of the Data Protection Act. </w:t>
      </w:r>
    </w:p>
    <w:p w14:paraId="7A5727C0" w14:textId="77777777" w:rsidR="00EC4658" w:rsidRPr="00EC4658" w:rsidRDefault="00EC4658" w:rsidP="00EC4658">
      <w:pPr>
        <w:pStyle w:val="NormalWeb"/>
        <w:rPr>
          <w:rFonts w:ascii="Arial" w:hAnsi="Arial" w:cs="Arial"/>
        </w:rPr>
      </w:pPr>
      <w:r w:rsidRPr="00EC4658">
        <w:rPr>
          <w:rFonts w:ascii="Arial" w:hAnsi="Arial" w:cs="Arial"/>
          <w:sz w:val="22"/>
          <w:szCs w:val="22"/>
        </w:rPr>
        <w:t>Dividing the complaints process into stage enable complainants to hav</w:t>
      </w:r>
      <w:r w:rsidR="003F557C">
        <w:rPr>
          <w:rFonts w:ascii="Arial" w:hAnsi="Arial" w:cs="Arial"/>
          <w:sz w:val="22"/>
          <w:szCs w:val="22"/>
        </w:rPr>
        <w:t>e a clear idea of how to raise any</w:t>
      </w:r>
      <w:r w:rsidRPr="00EC4658">
        <w:rPr>
          <w:rFonts w:ascii="Arial" w:hAnsi="Arial" w:cs="Arial"/>
          <w:sz w:val="22"/>
          <w:szCs w:val="22"/>
        </w:rPr>
        <w:t xml:space="preserve"> concerns and where to turn if they are not satisfied. </w:t>
      </w:r>
    </w:p>
    <w:p w14:paraId="7C9CE017" w14:textId="1DB57FA7" w:rsidR="00EC4658" w:rsidRPr="00EC4658" w:rsidRDefault="00EC4658" w:rsidP="00EC4658">
      <w:pPr>
        <w:pStyle w:val="NormalWeb"/>
        <w:jc w:val="both"/>
        <w:rPr>
          <w:rFonts w:ascii="Arial" w:hAnsi="Arial" w:cs="Arial"/>
        </w:rPr>
      </w:pPr>
      <w:r>
        <w:rPr>
          <w:rFonts w:ascii="Arial" w:hAnsi="Arial" w:cs="Arial"/>
          <w:sz w:val="22"/>
          <w:szCs w:val="22"/>
        </w:rPr>
        <w:lastRenderedPageBreak/>
        <w:t xml:space="preserve">Where the </w:t>
      </w:r>
      <w:r w:rsidRPr="00EC4658">
        <w:rPr>
          <w:rFonts w:ascii="Arial" w:hAnsi="Arial" w:cs="Arial"/>
          <w:sz w:val="22"/>
          <w:szCs w:val="22"/>
        </w:rPr>
        <w:t xml:space="preserve">procedure refers to the </w:t>
      </w:r>
      <w:proofErr w:type="spellStart"/>
      <w:r w:rsidR="007E41D2">
        <w:rPr>
          <w:rFonts w:ascii="Arial" w:hAnsi="Arial" w:cs="Arial"/>
          <w:sz w:val="22"/>
          <w:szCs w:val="22"/>
        </w:rPr>
        <w:t>Headteacher</w:t>
      </w:r>
      <w:proofErr w:type="spellEnd"/>
      <w:r w:rsidR="007E41D2">
        <w:rPr>
          <w:rFonts w:ascii="Arial" w:hAnsi="Arial" w:cs="Arial"/>
          <w:sz w:val="22"/>
          <w:szCs w:val="22"/>
        </w:rPr>
        <w:t xml:space="preserve"> (</w:t>
      </w:r>
      <w:r>
        <w:rPr>
          <w:rFonts w:ascii="Arial" w:hAnsi="Arial" w:cs="Arial"/>
          <w:sz w:val="22"/>
          <w:szCs w:val="22"/>
        </w:rPr>
        <w:t>HT</w:t>
      </w:r>
      <w:r w:rsidRPr="00EC4658">
        <w:rPr>
          <w:rFonts w:ascii="Arial" w:hAnsi="Arial" w:cs="Arial"/>
          <w:sz w:val="22"/>
          <w:szCs w:val="22"/>
        </w:rPr>
        <w:t xml:space="preserve">), </w:t>
      </w:r>
      <w:r>
        <w:rPr>
          <w:rFonts w:ascii="Arial" w:hAnsi="Arial" w:cs="Arial"/>
          <w:sz w:val="22"/>
          <w:szCs w:val="22"/>
        </w:rPr>
        <w:t>he/</w:t>
      </w:r>
      <w:r w:rsidRPr="00EC4658">
        <w:rPr>
          <w:rFonts w:ascii="Arial" w:hAnsi="Arial" w:cs="Arial"/>
          <w:sz w:val="22"/>
          <w:szCs w:val="22"/>
        </w:rPr>
        <w:t xml:space="preserve">she may delegate any of these functions to a member of the Senior Leadership team. The final decision still rests with the </w:t>
      </w:r>
      <w:r>
        <w:rPr>
          <w:rFonts w:ascii="Arial" w:hAnsi="Arial" w:cs="Arial"/>
          <w:sz w:val="22"/>
          <w:szCs w:val="22"/>
        </w:rPr>
        <w:t>HT</w:t>
      </w:r>
      <w:r w:rsidRPr="00EC4658">
        <w:rPr>
          <w:rFonts w:ascii="Arial" w:hAnsi="Arial" w:cs="Arial"/>
          <w:sz w:val="22"/>
          <w:szCs w:val="22"/>
        </w:rPr>
        <w:t xml:space="preserve">. </w:t>
      </w:r>
    </w:p>
    <w:p w14:paraId="294DCF90" w14:textId="56EEF5F2"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In exceptional circumstances the </w:t>
      </w:r>
      <w:r>
        <w:rPr>
          <w:rFonts w:ascii="Arial" w:hAnsi="Arial" w:cs="Arial"/>
          <w:sz w:val="22"/>
          <w:szCs w:val="22"/>
        </w:rPr>
        <w:t>HT</w:t>
      </w:r>
      <w:r w:rsidRPr="00EC4658">
        <w:rPr>
          <w:rFonts w:ascii="Arial" w:hAnsi="Arial" w:cs="Arial"/>
          <w:sz w:val="22"/>
          <w:szCs w:val="22"/>
        </w:rPr>
        <w:t xml:space="preserve"> may commission and independent investigator to undertake the investigation on behalf of the school. </w:t>
      </w:r>
    </w:p>
    <w:p w14:paraId="29208EDF" w14:textId="4E900EF8" w:rsidR="00EC4658" w:rsidRPr="00EC4658" w:rsidRDefault="00EC4658" w:rsidP="00EC4658">
      <w:pPr>
        <w:pStyle w:val="NormalWeb"/>
        <w:rPr>
          <w:rFonts w:ascii="Arial" w:hAnsi="Arial" w:cs="Arial"/>
          <w:b/>
        </w:rPr>
      </w:pPr>
      <w:r w:rsidRPr="00EC4658">
        <w:rPr>
          <w:rFonts w:ascii="Arial" w:hAnsi="Arial" w:cs="Arial"/>
          <w:b/>
          <w:sz w:val="22"/>
          <w:szCs w:val="22"/>
        </w:rPr>
        <w:t>Stage 1</w:t>
      </w:r>
      <w:r w:rsidR="00790762">
        <w:rPr>
          <w:rFonts w:ascii="Arial" w:hAnsi="Arial" w:cs="Arial"/>
          <w:b/>
          <w:sz w:val="22"/>
          <w:szCs w:val="22"/>
        </w:rPr>
        <w:t xml:space="preserve"> </w:t>
      </w:r>
      <w:r w:rsidRPr="00EC4658">
        <w:rPr>
          <w:rFonts w:ascii="Arial" w:hAnsi="Arial" w:cs="Arial"/>
          <w:b/>
          <w:sz w:val="22"/>
          <w:szCs w:val="22"/>
        </w:rPr>
        <w:t xml:space="preserve">- Informal Complaint </w:t>
      </w:r>
    </w:p>
    <w:p w14:paraId="6115C665" w14:textId="77777777" w:rsidR="00EC4658" w:rsidRPr="00EC4658" w:rsidRDefault="00EC4658" w:rsidP="00EC4658">
      <w:pPr>
        <w:pStyle w:val="NormalWeb"/>
        <w:jc w:val="both"/>
        <w:rPr>
          <w:rFonts w:ascii="Arial" w:hAnsi="Arial" w:cs="Arial"/>
        </w:rPr>
      </w:pPr>
      <w:r>
        <w:rPr>
          <w:rFonts w:ascii="Arial" w:hAnsi="Arial" w:cs="Arial"/>
          <w:sz w:val="22"/>
          <w:szCs w:val="22"/>
        </w:rPr>
        <w:t>Stage 1 occurs</w:t>
      </w:r>
      <w:r w:rsidRPr="00EC4658">
        <w:rPr>
          <w:rFonts w:ascii="Arial" w:hAnsi="Arial" w:cs="Arial"/>
          <w:sz w:val="22"/>
          <w:szCs w:val="22"/>
        </w:rPr>
        <w:t xml:space="preserve"> when a parent, pupil or other stakeholder contacts the school because they are not happy about something that has happened or is happening in school. </w:t>
      </w:r>
    </w:p>
    <w:p w14:paraId="1B68F22D" w14:textId="62618CF6" w:rsidR="00EC4658" w:rsidRPr="00EC4658" w:rsidRDefault="00EC4658" w:rsidP="00790762">
      <w:pPr>
        <w:pStyle w:val="NormalWeb"/>
        <w:jc w:val="both"/>
        <w:rPr>
          <w:rFonts w:ascii="Arial" w:hAnsi="Arial" w:cs="Arial"/>
        </w:rPr>
      </w:pPr>
      <w:r w:rsidRPr="00EC4658">
        <w:rPr>
          <w:rFonts w:ascii="Arial" w:hAnsi="Arial" w:cs="Arial"/>
          <w:sz w:val="22"/>
          <w:szCs w:val="22"/>
        </w:rPr>
        <w:t>At this stage ideally the class teacher or therapist can resolve the concerns and this could be with</w:t>
      </w:r>
      <w:r>
        <w:rPr>
          <w:rFonts w:ascii="Arial" w:hAnsi="Arial" w:cs="Arial"/>
          <w:sz w:val="22"/>
          <w:szCs w:val="22"/>
        </w:rPr>
        <w:t xml:space="preserve"> a face-to-</w:t>
      </w:r>
      <w:r w:rsidRPr="00EC4658">
        <w:rPr>
          <w:rFonts w:ascii="Arial" w:hAnsi="Arial" w:cs="Arial"/>
          <w:sz w:val="22"/>
          <w:szCs w:val="22"/>
        </w:rPr>
        <w:t xml:space="preserve">face meeting if the complainant wishes. It may be helpful at this point to identify what sort of outcome the complainant </w:t>
      </w:r>
      <w:r w:rsidR="00790762">
        <w:rPr>
          <w:rFonts w:ascii="Arial" w:hAnsi="Arial" w:cs="Arial"/>
          <w:sz w:val="22"/>
          <w:szCs w:val="22"/>
        </w:rPr>
        <w:t>would like to achieve</w:t>
      </w:r>
      <w:r w:rsidRPr="00EC4658">
        <w:rPr>
          <w:rFonts w:ascii="Arial" w:hAnsi="Arial" w:cs="Arial"/>
          <w:sz w:val="22"/>
          <w:szCs w:val="22"/>
        </w:rPr>
        <w:t xml:space="preserve"> in order to tackle concerns quickly and effectively. </w:t>
      </w:r>
    </w:p>
    <w:p w14:paraId="241F67E4" w14:textId="18F8739D" w:rsidR="00EC4658" w:rsidRPr="00EC4658" w:rsidRDefault="00EC4658" w:rsidP="00790762">
      <w:pPr>
        <w:pStyle w:val="NormalWeb"/>
        <w:jc w:val="both"/>
        <w:rPr>
          <w:rFonts w:ascii="Arial" w:hAnsi="Arial" w:cs="Arial"/>
        </w:rPr>
      </w:pPr>
      <w:r w:rsidRPr="00EC4658">
        <w:rPr>
          <w:rFonts w:ascii="Arial" w:hAnsi="Arial" w:cs="Arial"/>
          <w:sz w:val="22"/>
          <w:szCs w:val="22"/>
        </w:rPr>
        <w:t xml:space="preserve">The response should be provided within a maximum </w:t>
      </w:r>
      <w:r w:rsidRPr="00790762">
        <w:rPr>
          <w:rFonts w:ascii="Arial" w:hAnsi="Arial" w:cs="Arial"/>
          <w:sz w:val="22"/>
          <w:szCs w:val="22"/>
        </w:rPr>
        <w:t xml:space="preserve">of </w:t>
      </w:r>
      <w:r w:rsidR="00790762" w:rsidRPr="00790762">
        <w:rPr>
          <w:rFonts w:ascii="Arial" w:hAnsi="Arial" w:cs="Arial"/>
          <w:sz w:val="22"/>
          <w:szCs w:val="22"/>
        </w:rPr>
        <w:t>ten</w:t>
      </w:r>
      <w:r w:rsidRPr="00790762">
        <w:rPr>
          <w:rFonts w:ascii="Arial" w:hAnsi="Arial" w:cs="Arial"/>
          <w:sz w:val="22"/>
          <w:szCs w:val="22"/>
        </w:rPr>
        <w:t xml:space="preserve"> school days from</w:t>
      </w:r>
      <w:r w:rsidRPr="00EC4658">
        <w:rPr>
          <w:rFonts w:ascii="Arial" w:hAnsi="Arial" w:cs="Arial"/>
          <w:sz w:val="22"/>
          <w:szCs w:val="22"/>
        </w:rPr>
        <w:t xml:space="preserve"> the date of the receipt. The respon</w:t>
      </w:r>
      <w:r>
        <w:rPr>
          <w:rFonts w:ascii="Arial" w:hAnsi="Arial" w:cs="Arial"/>
          <w:sz w:val="22"/>
          <w:szCs w:val="22"/>
        </w:rPr>
        <w:t>se can be verbal or in writing,</w:t>
      </w:r>
      <w:r w:rsidRPr="00EC4658">
        <w:rPr>
          <w:rFonts w:ascii="Arial" w:hAnsi="Arial" w:cs="Arial"/>
          <w:sz w:val="22"/>
          <w:szCs w:val="22"/>
        </w:rPr>
        <w:t xml:space="preserve"> as deemed </w:t>
      </w:r>
      <w:r>
        <w:rPr>
          <w:rFonts w:ascii="Arial" w:hAnsi="Arial" w:cs="Arial"/>
          <w:sz w:val="22"/>
          <w:szCs w:val="22"/>
        </w:rPr>
        <w:t xml:space="preserve">most </w:t>
      </w:r>
      <w:r w:rsidRPr="00EC4658">
        <w:rPr>
          <w:rFonts w:ascii="Arial" w:hAnsi="Arial" w:cs="Arial"/>
          <w:sz w:val="22"/>
          <w:szCs w:val="22"/>
        </w:rPr>
        <w:t xml:space="preserve">appropriate to the situation. </w:t>
      </w:r>
    </w:p>
    <w:p w14:paraId="63E14A80" w14:textId="77777777" w:rsidR="00EC4658" w:rsidRPr="00EC4658" w:rsidRDefault="00EC4658" w:rsidP="00790762">
      <w:pPr>
        <w:pStyle w:val="NormalWeb"/>
        <w:jc w:val="both"/>
        <w:rPr>
          <w:rFonts w:ascii="Arial" w:hAnsi="Arial" w:cs="Arial"/>
        </w:rPr>
      </w:pPr>
      <w:r w:rsidRPr="00EC4658">
        <w:rPr>
          <w:rFonts w:ascii="Arial" w:hAnsi="Arial" w:cs="Arial"/>
          <w:sz w:val="22"/>
          <w:szCs w:val="22"/>
        </w:rPr>
        <w:t xml:space="preserve">If we are unable to respond within the timescale, we will inform the complainant and </w:t>
      </w:r>
      <w:r>
        <w:rPr>
          <w:rFonts w:ascii="Arial" w:hAnsi="Arial" w:cs="Arial"/>
          <w:sz w:val="22"/>
          <w:szCs w:val="22"/>
        </w:rPr>
        <w:t>explain any</w:t>
      </w:r>
      <w:r w:rsidRPr="00EC4658">
        <w:rPr>
          <w:rFonts w:ascii="Arial" w:hAnsi="Arial" w:cs="Arial"/>
          <w:sz w:val="22"/>
          <w:szCs w:val="22"/>
        </w:rPr>
        <w:t xml:space="preserve"> reason</w:t>
      </w:r>
      <w:r>
        <w:rPr>
          <w:rFonts w:ascii="Arial" w:hAnsi="Arial" w:cs="Arial"/>
          <w:sz w:val="22"/>
          <w:szCs w:val="22"/>
        </w:rPr>
        <w:t>s</w:t>
      </w:r>
      <w:r w:rsidRPr="00EC4658">
        <w:rPr>
          <w:rFonts w:ascii="Arial" w:hAnsi="Arial" w:cs="Arial"/>
          <w:sz w:val="22"/>
          <w:szCs w:val="22"/>
        </w:rPr>
        <w:t xml:space="preserve"> for </w:t>
      </w:r>
      <w:r>
        <w:rPr>
          <w:rFonts w:ascii="Arial" w:hAnsi="Arial" w:cs="Arial"/>
          <w:sz w:val="22"/>
          <w:szCs w:val="22"/>
        </w:rPr>
        <w:t>the</w:t>
      </w:r>
      <w:r w:rsidRPr="00EC4658">
        <w:rPr>
          <w:rFonts w:ascii="Arial" w:hAnsi="Arial" w:cs="Arial"/>
          <w:sz w:val="22"/>
          <w:szCs w:val="22"/>
        </w:rPr>
        <w:t xml:space="preserve"> delay. </w:t>
      </w:r>
    </w:p>
    <w:p w14:paraId="54F404F0" w14:textId="77777777" w:rsidR="00EC4658" w:rsidRPr="00EC4658" w:rsidRDefault="00EC4658" w:rsidP="00790762">
      <w:pPr>
        <w:pStyle w:val="NormalWeb"/>
        <w:jc w:val="both"/>
        <w:rPr>
          <w:rFonts w:ascii="Arial" w:hAnsi="Arial" w:cs="Arial"/>
        </w:rPr>
      </w:pPr>
      <w:r w:rsidRPr="00EC4658">
        <w:rPr>
          <w:rFonts w:ascii="Arial" w:hAnsi="Arial" w:cs="Arial"/>
          <w:sz w:val="22"/>
          <w:szCs w:val="22"/>
        </w:rPr>
        <w:t xml:space="preserve">As part of the response the complainant will be advised of the next stage if they are dissatisfied. </w:t>
      </w:r>
    </w:p>
    <w:p w14:paraId="306E4F5E" w14:textId="3D4A69BC" w:rsidR="00EC4658" w:rsidRPr="00EC4658" w:rsidRDefault="00EC4658" w:rsidP="00790762">
      <w:pPr>
        <w:pStyle w:val="NormalWeb"/>
        <w:jc w:val="both"/>
        <w:rPr>
          <w:rFonts w:ascii="Arial" w:hAnsi="Arial" w:cs="Arial"/>
        </w:rPr>
      </w:pPr>
      <w:r w:rsidRPr="00EC4658">
        <w:rPr>
          <w:rFonts w:ascii="Arial" w:hAnsi="Arial" w:cs="Arial"/>
          <w:sz w:val="22"/>
          <w:szCs w:val="22"/>
        </w:rPr>
        <w:t>Should the com</w:t>
      </w:r>
      <w:r>
        <w:rPr>
          <w:rFonts w:ascii="Arial" w:hAnsi="Arial" w:cs="Arial"/>
          <w:sz w:val="22"/>
          <w:szCs w:val="22"/>
        </w:rPr>
        <w:t>plaint be about a class teacher,</w:t>
      </w:r>
      <w:r w:rsidRPr="00EC4658">
        <w:rPr>
          <w:rFonts w:ascii="Arial" w:hAnsi="Arial" w:cs="Arial"/>
          <w:sz w:val="22"/>
          <w:szCs w:val="22"/>
        </w:rPr>
        <w:t xml:space="preserve"> it may be prudent that the </w:t>
      </w:r>
      <w:r w:rsidR="007E41D2">
        <w:rPr>
          <w:rFonts w:ascii="Arial" w:hAnsi="Arial" w:cs="Arial"/>
          <w:sz w:val="22"/>
          <w:szCs w:val="22"/>
        </w:rPr>
        <w:t xml:space="preserve">Head of Service, </w:t>
      </w:r>
      <w:r>
        <w:rPr>
          <w:rFonts w:ascii="Arial" w:hAnsi="Arial" w:cs="Arial"/>
          <w:sz w:val="22"/>
          <w:szCs w:val="22"/>
        </w:rPr>
        <w:t>HT</w:t>
      </w:r>
      <w:r w:rsidRPr="00EC4658">
        <w:rPr>
          <w:rFonts w:ascii="Arial" w:hAnsi="Arial" w:cs="Arial"/>
          <w:sz w:val="22"/>
          <w:szCs w:val="22"/>
        </w:rPr>
        <w:t xml:space="preserve"> or </w:t>
      </w:r>
      <w:r>
        <w:rPr>
          <w:rFonts w:ascii="Arial" w:hAnsi="Arial" w:cs="Arial"/>
          <w:sz w:val="22"/>
          <w:szCs w:val="22"/>
        </w:rPr>
        <w:t xml:space="preserve">other member of the </w:t>
      </w:r>
      <w:r w:rsidRPr="00EC4658">
        <w:rPr>
          <w:rFonts w:ascii="Arial" w:hAnsi="Arial" w:cs="Arial"/>
          <w:sz w:val="22"/>
          <w:szCs w:val="22"/>
        </w:rPr>
        <w:t xml:space="preserve">senior leadership team responds to the complaint. </w:t>
      </w:r>
    </w:p>
    <w:p w14:paraId="12E79D5F" w14:textId="6AC72870" w:rsidR="00EC4658" w:rsidRPr="00EC4658" w:rsidRDefault="00EC4658" w:rsidP="00EC4658">
      <w:pPr>
        <w:pStyle w:val="NormalWeb"/>
        <w:rPr>
          <w:rFonts w:ascii="Arial" w:hAnsi="Arial" w:cs="Arial"/>
        </w:rPr>
      </w:pPr>
      <w:r w:rsidRPr="00EC4658">
        <w:rPr>
          <w:rFonts w:ascii="Arial" w:hAnsi="Arial" w:cs="Arial"/>
          <w:sz w:val="22"/>
          <w:szCs w:val="22"/>
        </w:rPr>
        <w:t xml:space="preserve">The </w:t>
      </w:r>
      <w:r>
        <w:rPr>
          <w:rFonts w:ascii="Arial" w:hAnsi="Arial" w:cs="Arial"/>
          <w:sz w:val="22"/>
          <w:szCs w:val="22"/>
        </w:rPr>
        <w:t>HT</w:t>
      </w:r>
      <w:r w:rsidRPr="00EC4658">
        <w:rPr>
          <w:rFonts w:ascii="Arial" w:hAnsi="Arial" w:cs="Arial"/>
          <w:sz w:val="22"/>
          <w:szCs w:val="22"/>
        </w:rPr>
        <w:t xml:space="preserve"> may escalate the complaint at any time. </w:t>
      </w:r>
    </w:p>
    <w:p w14:paraId="5A8CFF48" w14:textId="77777777" w:rsidR="00EC4658" w:rsidRPr="00EC4658" w:rsidRDefault="003F557C" w:rsidP="00EC4658">
      <w:pPr>
        <w:pStyle w:val="NormalWeb"/>
        <w:rPr>
          <w:rFonts w:ascii="Arial" w:hAnsi="Arial" w:cs="Arial"/>
          <w:b/>
        </w:rPr>
      </w:pPr>
      <w:r>
        <w:rPr>
          <w:rFonts w:ascii="Arial" w:hAnsi="Arial" w:cs="Arial"/>
          <w:b/>
          <w:sz w:val="22"/>
          <w:szCs w:val="22"/>
        </w:rPr>
        <w:t>Stage 2 – Formal C</w:t>
      </w:r>
      <w:r w:rsidR="00EC4658" w:rsidRPr="00EC4658">
        <w:rPr>
          <w:rFonts w:ascii="Arial" w:hAnsi="Arial" w:cs="Arial"/>
          <w:b/>
          <w:sz w:val="22"/>
          <w:szCs w:val="22"/>
        </w:rPr>
        <w:t xml:space="preserve">omplaint to the </w:t>
      </w:r>
      <w:r w:rsidR="00EC4658">
        <w:rPr>
          <w:rFonts w:ascii="Arial" w:hAnsi="Arial" w:cs="Arial"/>
          <w:b/>
          <w:sz w:val="22"/>
          <w:szCs w:val="22"/>
        </w:rPr>
        <w:t>EHT</w:t>
      </w:r>
    </w:p>
    <w:p w14:paraId="6E2A48B7"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If the complainant is not sa</w:t>
      </w:r>
      <w:r w:rsidR="003F557C">
        <w:rPr>
          <w:rFonts w:ascii="Arial" w:hAnsi="Arial" w:cs="Arial"/>
          <w:sz w:val="22"/>
          <w:szCs w:val="22"/>
        </w:rPr>
        <w:t>tisfied with the response from S</w:t>
      </w:r>
      <w:r w:rsidRPr="00EC4658">
        <w:rPr>
          <w:rFonts w:ascii="Arial" w:hAnsi="Arial" w:cs="Arial"/>
          <w:sz w:val="22"/>
          <w:szCs w:val="22"/>
        </w:rPr>
        <w:t xml:space="preserve">tage 1, the complainant should be given the opportunity to </w:t>
      </w:r>
      <w:r w:rsidR="003F557C">
        <w:rPr>
          <w:rFonts w:ascii="Arial" w:hAnsi="Arial" w:cs="Arial"/>
          <w:sz w:val="22"/>
          <w:szCs w:val="22"/>
        </w:rPr>
        <w:t>take the complaint directly to S</w:t>
      </w:r>
      <w:r w:rsidRPr="00EC4658">
        <w:rPr>
          <w:rFonts w:ascii="Arial" w:hAnsi="Arial" w:cs="Arial"/>
          <w:sz w:val="22"/>
          <w:szCs w:val="22"/>
        </w:rPr>
        <w:t xml:space="preserve">tage 2. </w:t>
      </w:r>
    </w:p>
    <w:p w14:paraId="67349355" w14:textId="7567340A"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Stage 2 complaints should be made in writing to the </w:t>
      </w:r>
      <w:r>
        <w:rPr>
          <w:rFonts w:ascii="Arial" w:hAnsi="Arial" w:cs="Arial"/>
          <w:sz w:val="22"/>
          <w:szCs w:val="22"/>
        </w:rPr>
        <w:t xml:space="preserve">HT </w:t>
      </w:r>
      <w:r w:rsidRPr="00EC4658">
        <w:rPr>
          <w:rFonts w:ascii="Arial" w:hAnsi="Arial" w:cs="Arial"/>
          <w:sz w:val="22"/>
          <w:szCs w:val="22"/>
        </w:rPr>
        <w:t xml:space="preserve">and should also include the complainant’s desired outcome. </w:t>
      </w:r>
    </w:p>
    <w:p w14:paraId="670511A6" w14:textId="77777777" w:rsidR="00EC4658" w:rsidRPr="00EC4658" w:rsidRDefault="003F557C" w:rsidP="00EC4658">
      <w:pPr>
        <w:pStyle w:val="NormalWeb"/>
        <w:jc w:val="both"/>
        <w:rPr>
          <w:rFonts w:ascii="Arial" w:hAnsi="Arial" w:cs="Arial"/>
        </w:rPr>
      </w:pPr>
      <w:r>
        <w:rPr>
          <w:rFonts w:ascii="Arial" w:hAnsi="Arial" w:cs="Arial"/>
          <w:sz w:val="22"/>
          <w:szCs w:val="22"/>
        </w:rPr>
        <w:t>If the S</w:t>
      </w:r>
      <w:r w:rsidR="00EC4658" w:rsidRPr="00EC4658">
        <w:rPr>
          <w:rFonts w:ascii="Arial" w:hAnsi="Arial" w:cs="Arial"/>
          <w:sz w:val="22"/>
          <w:szCs w:val="22"/>
        </w:rPr>
        <w:t>tage 2 complaint is at the complainant</w:t>
      </w:r>
      <w:r>
        <w:rPr>
          <w:rFonts w:ascii="Arial" w:hAnsi="Arial" w:cs="Arial"/>
          <w:sz w:val="22"/>
          <w:szCs w:val="22"/>
        </w:rPr>
        <w:t>’</w:t>
      </w:r>
      <w:r w:rsidR="00EC4658" w:rsidRPr="00EC4658">
        <w:rPr>
          <w:rFonts w:ascii="Arial" w:hAnsi="Arial" w:cs="Arial"/>
          <w:sz w:val="22"/>
          <w:szCs w:val="22"/>
        </w:rPr>
        <w:t>s request, it must be raised within 10 school</w:t>
      </w:r>
      <w:r>
        <w:rPr>
          <w:rFonts w:ascii="Arial" w:hAnsi="Arial" w:cs="Arial"/>
          <w:sz w:val="22"/>
          <w:szCs w:val="22"/>
        </w:rPr>
        <w:t xml:space="preserve"> days from the response of the S</w:t>
      </w:r>
      <w:r w:rsidR="00EC4658" w:rsidRPr="00EC4658">
        <w:rPr>
          <w:rFonts w:ascii="Arial" w:hAnsi="Arial" w:cs="Arial"/>
          <w:sz w:val="22"/>
          <w:szCs w:val="22"/>
        </w:rPr>
        <w:t xml:space="preserve">tage 1 response. School will provide oral or written acknowledgement of the complaint within </w:t>
      </w:r>
      <w:r>
        <w:rPr>
          <w:rFonts w:ascii="Arial" w:hAnsi="Arial" w:cs="Arial"/>
          <w:sz w:val="22"/>
          <w:szCs w:val="22"/>
        </w:rPr>
        <w:t>two</w:t>
      </w:r>
      <w:r w:rsidR="00EC4658" w:rsidRPr="00EC4658">
        <w:rPr>
          <w:rFonts w:ascii="Arial" w:hAnsi="Arial" w:cs="Arial"/>
          <w:sz w:val="22"/>
          <w:szCs w:val="22"/>
        </w:rPr>
        <w:t xml:space="preserve"> school days and a target date for response. This should be within 15 school days. </w:t>
      </w:r>
    </w:p>
    <w:p w14:paraId="4882EB1D"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If it is not possible to resolve matters in this timescale an expl</w:t>
      </w:r>
      <w:r>
        <w:rPr>
          <w:rFonts w:ascii="Arial" w:hAnsi="Arial" w:cs="Arial"/>
          <w:sz w:val="22"/>
          <w:szCs w:val="22"/>
        </w:rPr>
        <w:t xml:space="preserve">anation should be given, with </w:t>
      </w:r>
      <w:r w:rsidRPr="00EC4658">
        <w:rPr>
          <w:rFonts w:ascii="Arial" w:hAnsi="Arial" w:cs="Arial"/>
          <w:sz w:val="22"/>
          <w:szCs w:val="22"/>
        </w:rPr>
        <w:t>revised date</w:t>
      </w:r>
      <w:r>
        <w:rPr>
          <w:rFonts w:ascii="Arial" w:hAnsi="Arial" w:cs="Arial"/>
          <w:sz w:val="22"/>
          <w:szCs w:val="22"/>
        </w:rPr>
        <w:t>s</w:t>
      </w:r>
      <w:r w:rsidRPr="00EC4658">
        <w:rPr>
          <w:rFonts w:ascii="Arial" w:hAnsi="Arial" w:cs="Arial"/>
          <w:sz w:val="22"/>
          <w:szCs w:val="22"/>
        </w:rPr>
        <w:t xml:space="preserve">. </w:t>
      </w:r>
    </w:p>
    <w:p w14:paraId="6182A142" w14:textId="13445E71"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Where appropriate the </w:t>
      </w:r>
      <w:r>
        <w:rPr>
          <w:rFonts w:ascii="Arial" w:hAnsi="Arial" w:cs="Arial"/>
          <w:sz w:val="22"/>
          <w:szCs w:val="22"/>
        </w:rPr>
        <w:t>HT</w:t>
      </w:r>
      <w:r w:rsidRPr="00EC4658">
        <w:rPr>
          <w:rFonts w:ascii="Arial" w:hAnsi="Arial" w:cs="Arial"/>
          <w:sz w:val="22"/>
          <w:szCs w:val="22"/>
        </w:rPr>
        <w:t xml:space="preserve"> should provide the complainant with the opportunity to meet and discuss the matter further. </w:t>
      </w:r>
    </w:p>
    <w:p w14:paraId="6B714621" w14:textId="40E7E3CD" w:rsidR="00EC4658" w:rsidRPr="00EC4658" w:rsidRDefault="00EC4658" w:rsidP="00EC4658">
      <w:pPr>
        <w:pStyle w:val="NormalWeb"/>
        <w:jc w:val="both"/>
        <w:rPr>
          <w:rFonts w:ascii="Arial" w:hAnsi="Arial" w:cs="Arial"/>
        </w:rPr>
      </w:pPr>
      <w:r w:rsidRPr="00EC4658">
        <w:rPr>
          <w:rFonts w:ascii="Arial" w:hAnsi="Arial" w:cs="Arial"/>
          <w:sz w:val="22"/>
          <w:szCs w:val="22"/>
        </w:rPr>
        <w:lastRenderedPageBreak/>
        <w:t xml:space="preserve">The </w:t>
      </w:r>
      <w:r>
        <w:rPr>
          <w:rFonts w:ascii="Arial" w:hAnsi="Arial" w:cs="Arial"/>
          <w:sz w:val="22"/>
          <w:szCs w:val="22"/>
        </w:rPr>
        <w:t>HT</w:t>
      </w:r>
      <w:r w:rsidRPr="00EC4658">
        <w:rPr>
          <w:rFonts w:ascii="Arial" w:hAnsi="Arial" w:cs="Arial"/>
          <w:sz w:val="22"/>
          <w:szCs w:val="22"/>
        </w:rPr>
        <w:t xml:space="preserve"> should interview any relevant pupils/staff as soon as possible. Written records should be kept of all meetings, telephone calls or emails. </w:t>
      </w:r>
    </w:p>
    <w:p w14:paraId="739C4211" w14:textId="1B1B05A5"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Complaints need to be considered and resolved as quickly and efficiently as possible. Following the completion of the investigation, the </w:t>
      </w:r>
      <w:r>
        <w:rPr>
          <w:rFonts w:ascii="Arial" w:hAnsi="Arial" w:cs="Arial"/>
          <w:sz w:val="22"/>
          <w:szCs w:val="22"/>
        </w:rPr>
        <w:t>HT</w:t>
      </w:r>
      <w:r w:rsidRPr="00EC4658">
        <w:rPr>
          <w:rFonts w:ascii="Arial" w:hAnsi="Arial" w:cs="Arial"/>
          <w:sz w:val="22"/>
          <w:szCs w:val="22"/>
        </w:rPr>
        <w:t xml:space="preserve"> will respond in writing to the complainant, with all appropriate information in relation to the complaint and information on any outcomes. The response should also inform the complainant of the next stage of the procedure in case they are not satisfied with the response. </w:t>
      </w:r>
    </w:p>
    <w:p w14:paraId="4C9F7D89" w14:textId="76B43A11"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Should the complaint </w:t>
      </w:r>
      <w:r>
        <w:rPr>
          <w:rFonts w:ascii="Arial" w:hAnsi="Arial" w:cs="Arial"/>
          <w:sz w:val="22"/>
          <w:szCs w:val="22"/>
        </w:rPr>
        <w:t>concern</w:t>
      </w:r>
      <w:r w:rsidRPr="00EC4658">
        <w:rPr>
          <w:rFonts w:ascii="Arial" w:hAnsi="Arial" w:cs="Arial"/>
          <w:sz w:val="22"/>
          <w:szCs w:val="22"/>
        </w:rPr>
        <w:t xml:space="preserve"> the </w:t>
      </w:r>
      <w:r>
        <w:rPr>
          <w:rFonts w:ascii="Arial" w:hAnsi="Arial" w:cs="Arial"/>
          <w:sz w:val="22"/>
          <w:szCs w:val="22"/>
        </w:rPr>
        <w:t>HT,</w:t>
      </w:r>
      <w:r w:rsidRPr="00EC4658">
        <w:rPr>
          <w:rFonts w:ascii="Arial" w:hAnsi="Arial" w:cs="Arial"/>
          <w:sz w:val="22"/>
          <w:szCs w:val="22"/>
        </w:rPr>
        <w:t xml:space="preserve"> th</w:t>
      </w:r>
      <w:r w:rsidR="00EE470B">
        <w:rPr>
          <w:rFonts w:ascii="Arial" w:hAnsi="Arial" w:cs="Arial"/>
          <w:sz w:val="22"/>
          <w:szCs w:val="22"/>
        </w:rPr>
        <w:t>is</w:t>
      </w:r>
      <w:r w:rsidRPr="00EC4658">
        <w:rPr>
          <w:rFonts w:ascii="Arial" w:hAnsi="Arial" w:cs="Arial"/>
          <w:sz w:val="22"/>
          <w:szCs w:val="22"/>
        </w:rPr>
        <w:t xml:space="preserve"> complaint </w:t>
      </w:r>
      <w:r w:rsidR="00EE470B">
        <w:rPr>
          <w:rFonts w:ascii="Arial" w:hAnsi="Arial" w:cs="Arial"/>
          <w:sz w:val="22"/>
          <w:szCs w:val="22"/>
        </w:rPr>
        <w:t xml:space="preserve">would be passed </w:t>
      </w:r>
      <w:r w:rsidRPr="00EC4658">
        <w:rPr>
          <w:rFonts w:ascii="Arial" w:hAnsi="Arial" w:cs="Arial"/>
          <w:sz w:val="22"/>
          <w:szCs w:val="22"/>
        </w:rPr>
        <w:t xml:space="preserve">to the </w:t>
      </w:r>
      <w:r>
        <w:rPr>
          <w:rFonts w:ascii="Arial" w:hAnsi="Arial" w:cs="Arial"/>
          <w:sz w:val="22"/>
          <w:szCs w:val="22"/>
        </w:rPr>
        <w:t>Chief Executive</w:t>
      </w:r>
      <w:r w:rsidR="00EE470B">
        <w:rPr>
          <w:rFonts w:ascii="Arial" w:hAnsi="Arial" w:cs="Arial"/>
          <w:sz w:val="22"/>
          <w:szCs w:val="22"/>
        </w:rPr>
        <w:t xml:space="preserve"> Officer</w:t>
      </w:r>
      <w:r>
        <w:rPr>
          <w:rFonts w:ascii="Arial" w:hAnsi="Arial" w:cs="Arial"/>
          <w:sz w:val="22"/>
          <w:szCs w:val="22"/>
        </w:rPr>
        <w:t xml:space="preserve"> (CEO)</w:t>
      </w:r>
      <w:r w:rsidRPr="00EC4658">
        <w:rPr>
          <w:rFonts w:ascii="Arial" w:hAnsi="Arial" w:cs="Arial"/>
          <w:sz w:val="22"/>
          <w:szCs w:val="22"/>
        </w:rPr>
        <w:t xml:space="preserve">. </w:t>
      </w:r>
    </w:p>
    <w:p w14:paraId="1D9FD83F" w14:textId="30EC292B" w:rsidR="00EC4658" w:rsidRPr="00EC4658" w:rsidRDefault="00790762" w:rsidP="00EC4658">
      <w:pPr>
        <w:pStyle w:val="NormalWeb"/>
        <w:rPr>
          <w:rFonts w:ascii="Arial" w:hAnsi="Arial" w:cs="Arial"/>
          <w:b/>
        </w:rPr>
      </w:pPr>
      <w:r>
        <w:rPr>
          <w:rFonts w:ascii="Arial" w:hAnsi="Arial" w:cs="Arial"/>
          <w:b/>
          <w:sz w:val="22"/>
          <w:szCs w:val="22"/>
        </w:rPr>
        <w:t>Stage 3 Formal Complaints</w:t>
      </w:r>
      <w:r w:rsidR="003F557C">
        <w:rPr>
          <w:rFonts w:ascii="Arial" w:hAnsi="Arial" w:cs="Arial"/>
          <w:b/>
          <w:sz w:val="22"/>
          <w:szCs w:val="22"/>
        </w:rPr>
        <w:t xml:space="preserve"> to Governing B</w:t>
      </w:r>
      <w:r w:rsidR="00EC4658" w:rsidRPr="00EC4658">
        <w:rPr>
          <w:rFonts w:ascii="Arial" w:hAnsi="Arial" w:cs="Arial"/>
          <w:b/>
          <w:sz w:val="22"/>
          <w:szCs w:val="22"/>
        </w:rPr>
        <w:t xml:space="preserve">ody </w:t>
      </w:r>
    </w:p>
    <w:p w14:paraId="1837BCCF" w14:textId="7B24A80A" w:rsidR="00EC4658" w:rsidRPr="00EC4658" w:rsidRDefault="00EC4658" w:rsidP="00EC4658">
      <w:pPr>
        <w:pStyle w:val="NormalWeb"/>
        <w:jc w:val="both"/>
        <w:rPr>
          <w:rFonts w:ascii="Arial" w:hAnsi="Arial" w:cs="Arial"/>
        </w:rPr>
      </w:pPr>
      <w:r>
        <w:rPr>
          <w:rFonts w:ascii="Arial" w:hAnsi="Arial" w:cs="Arial"/>
          <w:sz w:val="22"/>
          <w:szCs w:val="22"/>
        </w:rPr>
        <w:t>If the chair of the G</w:t>
      </w:r>
      <w:r w:rsidRPr="00EC4658">
        <w:rPr>
          <w:rFonts w:ascii="Arial" w:hAnsi="Arial" w:cs="Arial"/>
          <w:sz w:val="22"/>
          <w:szCs w:val="22"/>
        </w:rPr>
        <w:t xml:space="preserve">overning body receives a complaint directly from a parent they should consult the </w:t>
      </w:r>
      <w:r>
        <w:rPr>
          <w:rFonts w:ascii="Arial" w:hAnsi="Arial" w:cs="Arial"/>
          <w:sz w:val="22"/>
          <w:szCs w:val="22"/>
        </w:rPr>
        <w:t>HT</w:t>
      </w:r>
      <w:r w:rsidRPr="00EC4658">
        <w:rPr>
          <w:rFonts w:ascii="Arial" w:hAnsi="Arial" w:cs="Arial"/>
          <w:sz w:val="22"/>
          <w:szCs w:val="22"/>
        </w:rPr>
        <w:t xml:space="preserve"> before taking any action. It is important to ensure that earlier stages of the process have been exhausted. </w:t>
      </w:r>
    </w:p>
    <w:p w14:paraId="2D531576" w14:textId="74B5253A"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Complainants should be advised that complaints at this stage should usually be made in writing and addressed to the chair of the governors, no later than </w:t>
      </w:r>
      <w:r w:rsidR="00790762">
        <w:rPr>
          <w:rFonts w:ascii="Arial" w:hAnsi="Arial" w:cs="Arial"/>
          <w:sz w:val="22"/>
          <w:szCs w:val="22"/>
        </w:rPr>
        <w:t>ten</w:t>
      </w:r>
      <w:r w:rsidRPr="00EC4658">
        <w:rPr>
          <w:rFonts w:ascii="Arial" w:hAnsi="Arial" w:cs="Arial"/>
          <w:sz w:val="22"/>
          <w:szCs w:val="22"/>
        </w:rPr>
        <w:t xml:space="preserve"> working days following receipt o</w:t>
      </w:r>
      <w:r w:rsidR="003F557C">
        <w:rPr>
          <w:rFonts w:ascii="Arial" w:hAnsi="Arial" w:cs="Arial"/>
          <w:sz w:val="22"/>
          <w:szCs w:val="22"/>
        </w:rPr>
        <w:t>f a written outcome at Stage 2</w:t>
      </w:r>
      <w:r w:rsidRPr="00EC4658">
        <w:rPr>
          <w:rFonts w:ascii="Arial" w:hAnsi="Arial" w:cs="Arial"/>
          <w:sz w:val="22"/>
          <w:szCs w:val="22"/>
        </w:rPr>
        <w:t xml:space="preserve">. </w:t>
      </w:r>
    </w:p>
    <w:p w14:paraId="676B158C"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It is important that the Governor</w:t>
      </w:r>
      <w:r>
        <w:rPr>
          <w:rFonts w:ascii="Arial" w:hAnsi="Arial" w:cs="Arial"/>
          <w:sz w:val="22"/>
          <w:szCs w:val="22"/>
        </w:rPr>
        <w:t>’</w:t>
      </w:r>
      <w:r w:rsidRPr="00EC4658">
        <w:rPr>
          <w:rFonts w:ascii="Arial" w:hAnsi="Arial" w:cs="Arial"/>
          <w:sz w:val="22"/>
          <w:szCs w:val="22"/>
        </w:rPr>
        <w:t xml:space="preserve">s complaint panel should be independent but also be seen to be so. Individual complaints should not be considered by the full </w:t>
      </w:r>
      <w:r>
        <w:rPr>
          <w:rFonts w:ascii="Arial" w:hAnsi="Arial" w:cs="Arial"/>
          <w:sz w:val="22"/>
          <w:szCs w:val="22"/>
        </w:rPr>
        <w:t>G</w:t>
      </w:r>
      <w:r w:rsidRPr="00EC4658">
        <w:rPr>
          <w:rFonts w:ascii="Arial" w:hAnsi="Arial" w:cs="Arial"/>
          <w:sz w:val="22"/>
          <w:szCs w:val="22"/>
        </w:rPr>
        <w:t>overning body</w:t>
      </w:r>
      <w:r>
        <w:rPr>
          <w:rFonts w:ascii="Arial" w:hAnsi="Arial" w:cs="Arial"/>
          <w:sz w:val="22"/>
          <w:szCs w:val="22"/>
        </w:rPr>
        <w:t>.</w:t>
      </w:r>
      <w:r w:rsidRPr="00EC4658">
        <w:rPr>
          <w:rFonts w:ascii="Arial" w:hAnsi="Arial" w:cs="Arial"/>
          <w:sz w:val="22"/>
          <w:szCs w:val="22"/>
        </w:rPr>
        <w:t xml:space="preserve"> </w:t>
      </w:r>
      <w:r>
        <w:rPr>
          <w:rFonts w:ascii="Arial" w:hAnsi="Arial" w:cs="Arial"/>
          <w:sz w:val="22"/>
          <w:szCs w:val="22"/>
        </w:rPr>
        <w:t>If</w:t>
      </w:r>
      <w:r w:rsidRPr="00EC4658">
        <w:rPr>
          <w:rFonts w:ascii="Arial" w:hAnsi="Arial" w:cs="Arial"/>
          <w:sz w:val="22"/>
          <w:szCs w:val="22"/>
        </w:rPr>
        <w:t xml:space="preserve"> the investigation leads to a disciplinary hearing </w:t>
      </w:r>
      <w:r>
        <w:rPr>
          <w:rFonts w:ascii="Arial" w:hAnsi="Arial" w:cs="Arial"/>
          <w:sz w:val="22"/>
          <w:szCs w:val="22"/>
        </w:rPr>
        <w:t xml:space="preserve">it may be </w:t>
      </w:r>
      <w:r w:rsidRPr="00EC4658">
        <w:rPr>
          <w:rFonts w:ascii="Arial" w:hAnsi="Arial" w:cs="Arial"/>
          <w:sz w:val="22"/>
          <w:szCs w:val="22"/>
        </w:rPr>
        <w:t xml:space="preserve">that </w:t>
      </w:r>
      <w:r>
        <w:rPr>
          <w:rFonts w:ascii="Arial" w:hAnsi="Arial" w:cs="Arial"/>
          <w:sz w:val="22"/>
          <w:szCs w:val="22"/>
        </w:rPr>
        <w:t xml:space="preserve">it </w:t>
      </w:r>
      <w:r w:rsidRPr="00EC4658">
        <w:rPr>
          <w:rFonts w:ascii="Arial" w:hAnsi="Arial" w:cs="Arial"/>
          <w:sz w:val="22"/>
          <w:szCs w:val="22"/>
        </w:rPr>
        <w:t xml:space="preserve">would need to be heard by a separate group of </w:t>
      </w:r>
      <w:r>
        <w:rPr>
          <w:rFonts w:ascii="Arial" w:hAnsi="Arial" w:cs="Arial"/>
          <w:sz w:val="22"/>
          <w:szCs w:val="22"/>
        </w:rPr>
        <w:t>G</w:t>
      </w:r>
      <w:r w:rsidRPr="00EC4658">
        <w:rPr>
          <w:rFonts w:ascii="Arial" w:hAnsi="Arial" w:cs="Arial"/>
          <w:sz w:val="22"/>
          <w:szCs w:val="22"/>
        </w:rPr>
        <w:t xml:space="preserve">overnors. </w:t>
      </w:r>
      <w:r>
        <w:rPr>
          <w:rFonts w:ascii="Arial" w:hAnsi="Arial" w:cs="Arial"/>
          <w:sz w:val="22"/>
          <w:szCs w:val="22"/>
        </w:rPr>
        <w:t>Furthermore,</w:t>
      </w:r>
      <w:r w:rsidRPr="00EC4658">
        <w:rPr>
          <w:rFonts w:ascii="Arial" w:hAnsi="Arial" w:cs="Arial"/>
          <w:sz w:val="22"/>
          <w:szCs w:val="22"/>
        </w:rPr>
        <w:t xml:space="preserve"> some </w:t>
      </w:r>
      <w:r>
        <w:rPr>
          <w:rFonts w:ascii="Arial" w:hAnsi="Arial" w:cs="Arial"/>
          <w:sz w:val="22"/>
          <w:szCs w:val="22"/>
        </w:rPr>
        <w:t>G</w:t>
      </w:r>
      <w:r w:rsidRPr="00EC4658">
        <w:rPr>
          <w:rFonts w:ascii="Arial" w:hAnsi="Arial" w:cs="Arial"/>
          <w:sz w:val="22"/>
          <w:szCs w:val="22"/>
        </w:rPr>
        <w:t>overnors may have prior knowledge of the issue</w:t>
      </w:r>
      <w:r>
        <w:rPr>
          <w:rFonts w:ascii="Arial" w:hAnsi="Arial" w:cs="Arial"/>
          <w:sz w:val="22"/>
          <w:szCs w:val="22"/>
        </w:rPr>
        <w:t>,</w:t>
      </w:r>
      <w:r w:rsidRPr="00EC4658">
        <w:rPr>
          <w:rFonts w:ascii="Arial" w:hAnsi="Arial" w:cs="Arial"/>
          <w:sz w:val="22"/>
          <w:szCs w:val="22"/>
        </w:rPr>
        <w:t xml:space="preserve"> which would make the proceedings </w:t>
      </w:r>
      <w:r>
        <w:rPr>
          <w:rFonts w:ascii="Arial" w:hAnsi="Arial" w:cs="Arial"/>
          <w:sz w:val="22"/>
          <w:szCs w:val="22"/>
        </w:rPr>
        <w:t xml:space="preserve">unfair and potentially </w:t>
      </w:r>
      <w:r w:rsidRPr="00EC4658">
        <w:rPr>
          <w:rFonts w:ascii="Arial" w:hAnsi="Arial" w:cs="Arial"/>
          <w:sz w:val="22"/>
          <w:szCs w:val="22"/>
        </w:rPr>
        <w:t xml:space="preserve">biased. </w:t>
      </w:r>
    </w:p>
    <w:p w14:paraId="12269938" w14:textId="77777777" w:rsidR="00EC4658" w:rsidRPr="00EC4658" w:rsidRDefault="00EC4658" w:rsidP="00EC4658">
      <w:pPr>
        <w:pStyle w:val="NormalWeb"/>
        <w:jc w:val="both"/>
        <w:rPr>
          <w:rFonts w:ascii="Arial" w:hAnsi="Arial" w:cs="Arial"/>
        </w:rPr>
      </w:pPr>
      <w:r>
        <w:rPr>
          <w:rFonts w:ascii="Arial" w:hAnsi="Arial" w:cs="Arial"/>
          <w:sz w:val="22"/>
          <w:szCs w:val="22"/>
        </w:rPr>
        <w:t>A G</w:t>
      </w:r>
      <w:r w:rsidRPr="00EC4658">
        <w:rPr>
          <w:rFonts w:ascii="Arial" w:hAnsi="Arial" w:cs="Arial"/>
          <w:sz w:val="22"/>
          <w:szCs w:val="22"/>
        </w:rPr>
        <w:t>overnor</w:t>
      </w:r>
      <w:r>
        <w:rPr>
          <w:rFonts w:ascii="Arial" w:hAnsi="Arial" w:cs="Arial"/>
          <w:sz w:val="22"/>
          <w:szCs w:val="22"/>
        </w:rPr>
        <w:t>’</w:t>
      </w:r>
      <w:r w:rsidRPr="00EC4658">
        <w:rPr>
          <w:rFonts w:ascii="Arial" w:hAnsi="Arial" w:cs="Arial"/>
          <w:sz w:val="22"/>
          <w:szCs w:val="22"/>
        </w:rPr>
        <w:t xml:space="preserve">s complaints panel consisting of three members of the governing body should be convened. Writing confirmation should be made within three school days of receiving the complaint. </w:t>
      </w:r>
    </w:p>
    <w:p w14:paraId="6DD0A865"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The acknowledgment letter should inform the complainant that their complaint is to be heard within 20 school days. </w:t>
      </w:r>
    </w:p>
    <w:p w14:paraId="78D92D97"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This should be arranged with sufficient notice to allow all parties to attend. There should be at least 5 school days notice. </w:t>
      </w:r>
    </w:p>
    <w:p w14:paraId="3EB6E048"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At this meeting any issues around the complaint can be discussed, with everyone involved invited to put forward their case. It is likely that the panel would also need to interview other people involved in order to get a clearer picture of the story. Any parties involved should also be invited to submit any extra evidence that has not been seen during the earlier stages. </w:t>
      </w:r>
    </w:p>
    <w:p w14:paraId="08C70FB0" w14:textId="77777777" w:rsidR="00EC4658" w:rsidRPr="00EC4658" w:rsidRDefault="00EC4658" w:rsidP="00EC4658">
      <w:pPr>
        <w:pStyle w:val="NormalWeb"/>
        <w:jc w:val="both"/>
        <w:rPr>
          <w:rFonts w:ascii="Arial" w:hAnsi="Arial" w:cs="Arial"/>
        </w:rPr>
      </w:pPr>
      <w:r w:rsidRPr="00EC4658">
        <w:rPr>
          <w:rFonts w:ascii="Arial" w:hAnsi="Arial" w:cs="Arial"/>
          <w:sz w:val="22"/>
          <w:szCs w:val="22"/>
        </w:rPr>
        <w:t xml:space="preserve">A written response to the complaint should be made as soon as possible within a maximum of 15 school days from the date of the panel. </w:t>
      </w:r>
    </w:p>
    <w:p w14:paraId="57B18B22" w14:textId="2F5CE001" w:rsidR="0071536B" w:rsidRDefault="00EC4658" w:rsidP="00EC4658">
      <w:pPr>
        <w:jc w:val="both"/>
        <w:rPr>
          <w:rFonts w:ascii="Arial" w:hAnsi="Arial" w:cs="Arial"/>
          <w:sz w:val="22"/>
          <w:szCs w:val="22"/>
        </w:rPr>
      </w:pPr>
      <w:r w:rsidRPr="00EC4658">
        <w:rPr>
          <w:rFonts w:ascii="Arial" w:hAnsi="Arial" w:cs="Arial"/>
          <w:sz w:val="22"/>
          <w:szCs w:val="22"/>
        </w:rPr>
        <w:t>Should a written complaint be subm</w:t>
      </w:r>
      <w:r w:rsidR="003F557C">
        <w:rPr>
          <w:rFonts w:ascii="Arial" w:hAnsi="Arial" w:cs="Arial"/>
          <w:sz w:val="22"/>
          <w:szCs w:val="22"/>
        </w:rPr>
        <w:t>itted to the Governing body (a S</w:t>
      </w:r>
      <w:r w:rsidRPr="00EC4658">
        <w:rPr>
          <w:rFonts w:ascii="Arial" w:hAnsi="Arial" w:cs="Arial"/>
          <w:sz w:val="22"/>
          <w:szCs w:val="22"/>
        </w:rPr>
        <w:t xml:space="preserve">tage 3 complaint) without a stage 1 or 2 </w:t>
      </w:r>
      <w:r w:rsidR="007E41D2">
        <w:rPr>
          <w:rFonts w:ascii="Arial" w:hAnsi="Arial" w:cs="Arial"/>
          <w:sz w:val="22"/>
          <w:szCs w:val="22"/>
        </w:rPr>
        <w:t xml:space="preserve">complaint being submitted, the </w:t>
      </w:r>
      <w:r w:rsidRPr="00EC4658">
        <w:rPr>
          <w:rFonts w:ascii="Arial" w:hAnsi="Arial" w:cs="Arial"/>
          <w:sz w:val="22"/>
          <w:szCs w:val="22"/>
        </w:rPr>
        <w:t>HT will investigate the complaint and refer all information to the Governor’s complaint panel</w:t>
      </w:r>
      <w:r w:rsidR="003F557C">
        <w:rPr>
          <w:rFonts w:ascii="Arial" w:hAnsi="Arial" w:cs="Arial"/>
          <w:sz w:val="22"/>
          <w:szCs w:val="22"/>
        </w:rPr>
        <w:t xml:space="preserve"> for a final decision to be made</w:t>
      </w:r>
      <w:r w:rsidRPr="00EC4658">
        <w:rPr>
          <w:rFonts w:ascii="Arial" w:hAnsi="Arial" w:cs="Arial"/>
          <w:sz w:val="22"/>
          <w:szCs w:val="22"/>
        </w:rPr>
        <w:t>.</w:t>
      </w:r>
    </w:p>
    <w:p w14:paraId="6EF42704" w14:textId="77777777" w:rsidR="00790762" w:rsidRPr="00EC4658" w:rsidRDefault="00790762" w:rsidP="00EC4658">
      <w:pPr>
        <w:jc w:val="both"/>
        <w:rPr>
          <w:rFonts w:ascii="Arial" w:hAnsi="Arial" w:cs="Arial"/>
          <w:sz w:val="22"/>
          <w:szCs w:val="22"/>
        </w:rPr>
      </w:pPr>
      <w:bookmarkStart w:id="0" w:name="_GoBack"/>
      <w:bookmarkEnd w:id="0"/>
    </w:p>
    <w:sectPr w:rsidR="00790762" w:rsidRPr="00EC4658" w:rsidSect="00F173C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94B6" w14:textId="77777777" w:rsidR="00790762" w:rsidRDefault="00790762" w:rsidP="00790762">
      <w:r>
        <w:separator/>
      </w:r>
    </w:p>
  </w:endnote>
  <w:endnote w:type="continuationSeparator" w:id="0">
    <w:p w14:paraId="37CD942E" w14:textId="77777777" w:rsidR="00790762" w:rsidRDefault="00790762" w:rsidP="0079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86D0" w14:textId="2DAE8360" w:rsidR="00790762" w:rsidRDefault="007E41D2">
    <w:pPr>
      <w:pStyle w:val="Footer"/>
    </w:pPr>
    <w:sdt>
      <w:sdtPr>
        <w:id w:val="969400743"/>
        <w:placeholder>
          <w:docPart w:val="6A9A533D11A6624CA1482B264FA27452"/>
        </w:placeholder>
        <w:temporary/>
        <w:showingPlcHdr/>
      </w:sdtPr>
      <w:sdtEndPr/>
      <w:sdtContent>
        <w:r w:rsidR="00790762">
          <w:t>[Type text]</w:t>
        </w:r>
      </w:sdtContent>
    </w:sdt>
    <w:r w:rsidR="00790762">
      <w:ptab w:relativeTo="margin" w:alignment="center" w:leader="none"/>
    </w:r>
    <w:sdt>
      <w:sdtPr>
        <w:id w:val="969400748"/>
        <w:placeholder>
          <w:docPart w:val="80EE6D2EA2A9344B80E5FB42761E910A"/>
        </w:placeholder>
        <w:temporary/>
        <w:showingPlcHdr/>
      </w:sdtPr>
      <w:sdtEndPr/>
      <w:sdtContent>
        <w:r w:rsidR="00790762">
          <w:t>[Type text]</w:t>
        </w:r>
      </w:sdtContent>
    </w:sdt>
    <w:r w:rsidR="00790762">
      <w:ptab w:relativeTo="margin" w:alignment="right" w:leader="none"/>
    </w:r>
    <w:sdt>
      <w:sdtPr>
        <w:id w:val="969400753"/>
        <w:placeholder>
          <w:docPart w:val="817F7AA031B9F641B17138034910AD1F"/>
        </w:placeholder>
        <w:temporary/>
        <w:showingPlcHdr/>
      </w:sdtPr>
      <w:sdtEndPr/>
      <w:sdtContent>
        <w:r w:rsidR="007907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3FD1" w14:textId="5D161BFC" w:rsidR="00790762" w:rsidRDefault="00790762">
    <w:pPr>
      <w:pStyle w:val="Footer"/>
      <w:rPr>
        <w:rFonts w:ascii="Arial" w:hAnsi="Arial" w:cs="Arial"/>
        <w:i/>
      </w:rPr>
    </w:pPr>
    <w:r>
      <w:ptab w:relativeTo="margin" w:alignment="center" w:leader="none"/>
    </w:r>
    <w:r w:rsidRPr="00790762">
      <w:rPr>
        <w:rFonts w:ascii="Arial" w:hAnsi="Arial" w:cs="Arial"/>
        <w:i/>
      </w:rPr>
      <w:ptab w:relativeTo="margin" w:alignment="right" w:leader="none"/>
    </w:r>
    <w:r w:rsidR="007E41D2">
      <w:rPr>
        <w:rFonts w:ascii="Arial" w:hAnsi="Arial" w:cs="Arial"/>
        <w:i/>
      </w:rPr>
      <w:t>May 2019</w:t>
    </w:r>
  </w:p>
  <w:p w14:paraId="25AA3EE3" w14:textId="10319325" w:rsidR="00790762" w:rsidRPr="00790762" w:rsidRDefault="00790762" w:rsidP="00790762">
    <w:pPr>
      <w:pStyle w:val="Footer"/>
      <w:jc w:val="right"/>
      <w:rPr>
        <w:rFonts w:ascii="Arial" w:hAnsi="Arial" w:cs="Arial"/>
        <w:i/>
      </w:rPr>
    </w:pPr>
    <w:r>
      <w:rPr>
        <w:rFonts w:ascii="Arial" w:hAnsi="Arial" w:cs="Arial"/>
        <w:i/>
      </w:rPr>
      <w:t>Review cycle: Annual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8C09" w14:textId="77777777" w:rsidR="00790762" w:rsidRDefault="00790762" w:rsidP="00790762">
      <w:r>
        <w:separator/>
      </w:r>
    </w:p>
  </w:footnote>
  <w:footnote w:type="continuationSeparator" w:id="0">
    <w:p w14:paraId="65836A77" w14:textId="77777777" w:rsidR="00790762" w:rsidRDefault="00790762" w:rsidP="0079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AFE"/>
    <w:multiLevelType w:val="hybridMultilevel"/>
    <w:tmpl w:val="7A545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33347"/>
    <w:multiLevelType w:val="hybridMultilevel"/>
    <w:tmpl w:val="D6D2A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102C8"/>
    <w:multiLevelType w:val="hybridMultilevel"/>
    <w:tmpl w:val="BCE8A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4D4BC5"/>
    <w:multiLevelType w:val="hybridMultilevel"/>
    <w:tmpl w:val="FF421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124F30"/>
    <w:multiLevelType w:val="multilevel"/>
    <w:tmpl w:val="464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F71C0"/>
    <w:multiLevelType w:val="hybridMultilevel"/>
    <w:tmpl w:val="5862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E320C"/>
    <w:multiLevelType w:val="hybridMultilevel"/>
    <w:tmpl w:val="66BE0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A1302A"/>
    <w:multiLevelType w:val="multilevel"/>
    <w:tmpl w:val="FAA8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D3E52"/>
    <w:multiLevelType w:val="multilevel"/>
    <w:tmpl w:val="0A20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07507"/>
    <w:multiLevelType w:val="hybridMultilevel"/>
    <w:tmpl w:val="A8CA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2D5F92"/>
    <w:multiLevelType w:val="hybridMultilevel"/>
    <w:tmpl w:val="74C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0371D"/>
    <w:multiLevelType w:val="multilevel"/>
    <w:tmpl w:val="48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8"/>
  </w:num>
  <w:num w:numId="4">
    <w:abstractNumId w:val="4"/>
  </w:num>
  <w:num w:numId="5">
    <w:abstractNumId w:val="2"/>
  </w:num>
  <w:num w:numId="6">
    <w:abstractNumId w:val="0"/>
  </w:num>
  <w:num w:numId="7">
    <w:abstractNumId w:val="10"/>
  </w:num>
  <w:num w:numId="8">
    <w:abstractNumId w:val="9"/>
  </w:num>
  <w:num w:numId="9">
    <w:abstractNumId w:val="5"/>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58"/>
    <w:rsid w:val="003F557C"/>
    <w:rsid w:val="0071536B"/>
    <w:rsid w:val="00790762"/>
    <w:rsid w:val="007E41D2"/>
    <w:rsid w:val="00A1108C"/>
    <w:rsid w:val="00AA67C1"/>
    <w:rsid w:val="00B93E59"/>
    <w:rsid w:val="00BF5BDC"/>
    <w:rsid w:val="00D35FF4"/>
    <w:rsid w:val="00EC4658"/>
    <w:rsid w:val="00EE470B"/>
    <w:rsid w:val="00F1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D6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58"/>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90762"/>
    <w:pPr>
      <w:tabs>
        <w:tab w:val="center" w:pos="4320"/>
        <w:tab w:val="right" w:pos="8640"/>
      </w:tabs>
    </w:pPr>
  </w:style>
  <w:style w:type="character" w:customStyle="1" w:styleId="HeaderChar">
    <w:name w:val="Header Char"/>
    <w:basedOn w:val="DefaultParagraphFont"/>
    <w:link w:val="Header"/>
    <w:uiPriority w:val="99"/>
    <w:rsid w:val="00790762"/>
  </w:style>
  <w:style w:type="paragraph" w:styleId="Footer">
    <w:name w:val="footer"/>
    <w:basedOn w:val="Normal"/>
    <w:link w:val="FooterChar"/>
    <w:uiPriority w:val="99"/>
    <w:unhideWhenUsed/>
    <w:rsid w:val="00790762"/>
    <w:pPr>
      <w:tabs>
        <w:tab w:val="center" w:pos="4320"/>
        <w:tab w:val="right" w:pos="8640"/>
      </w:tabs>
    </w:pPr>
  </w:style>
  <w:style w:type="character" w:customStyle="1" w:styleId="FooterChar">
    <w:name w:val="Footer Char"/>
    <w:basedOn w:val="DefaultParagraphFont"/>
    <w:link w:val="Footer"/>
    <w:uiPriority w:val="99"/>
    <w:rsid w:val="00790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58"/>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90762"/>
    <w:pPr>
      <w:tabs>
        <w:tab w:val="center" w:pos="4320"/>
        <w:tab w:val="right" w:pos="8640"/>
      </w:tabs>
    </w:pPr>
  </w:style>
  <w:style w:type="character" w:customStyle="1" w:styleId="HeaderChar">
    <w:name w:val="Header Char"/>
    <w:basedOn w:val="DefaultParagraphFont"/>
    <w:link w:val="Header"/>
    <w:uiPriority w:val="99"/>
    <w:rsid w:val="00790762"/>
  </w:style>
  <w:style w:type="paragraph" w:styleId="Footer">
    <w:name w:val="footer"/>
    <w:basedOn w:val="Normal"/>
    <w:link w:val="FooterChar"/>
    <w:uiPriority w:val="99"/>
    <w:unhideWhenUsed/>
    <w:rsid w:val="00790762"/>
    <w:pPr>
      <w:tabs>
        <w:tab w:val="center" w:pos="4320"/>
        <w:tab w:val="right" w:pos="8640"/>
      </w:tabs>
    </w:pPr>
  </w:style>
  <w:style w:type="character" w:customStyle="1" w:styleId="FooterChar">
    <w:name w:val="Footer Char"/>
    <w:basedOn w:val="DefaultParagraphFont"/>
    <w:link w:val="Footer"/>
    <w:uiPriority w:val="99"/>
    <w:rsid w:val="0079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72661">
      <w:bodyDiv w:val="1"/>
      <w:marLeft w:val="0"/>
      <w:marRight w:val="0"/>
      <w:marTop w:val="0"/>
      <w:marBottom w:val="0"/>
      <w:divBdr>
        <w:top w:val="none" w:sz="0" w:space="0" w:color="auto"/>
        <w:left w:val="none" w:sz="0" w:space="0" w:color="auto"/>
        <w:bottom w:val="none" w:sz="0" w:space="0" w:color="auto"/>
        <w:right w:val="none" w:sz="0" w:space="0" w:color="auto"/>
      </w:divBdr>
      <w:divsChild>
        <w:div w:id="693311176">
          <w:marLeft w:val="0"/>
          <w:marRight w:val="0"/>
          <w:marTop w:val="0"/>
          <w:marBottom w:val="0"/>
          <w:divBdr>
            <w:top w:val="none" w:sz="0" w:space="0" w:color="auto"/>
            <w:left w:val="none" w:sz="0" w:space="0" w:color="auto"/>
            <w:bottom w:val="none" w:sz="0" w:space="0" w:color="auto"/>
            <w:right w:val="none" w:sz="0" w:space="0" w:color="auto"/>
          </w:divBdr>
          <w:divsChild>
            <w:div w:id="441805544">
              <w:marLeft w:val="0"/>
              <w:marRight w:val="0"/>
              <w:marTop w:val="0"/>
              <w:marBottom w:val="0"/>
              <w:divBdr>
                <w:top w:val="none" w:sz="0" w:space="0" w:color="auto"/>
                <w:left w:val="none" w:sz="0" w:space="0" w:color="auto"/>
                <w:bottom w:val="none" w:sz="0" w:space="0" w:color="auto"/>
                <w:right w:val="none" w:sz="0" w:space="0" w:color="auto"/>
              </w:divBdr>
              <w:divsChild>
                <w:div w:id="1543404370">
                  <w:marLeft w:val="0"/>
                  <w:marRight w:val="0"/>
                  <w:marTop w:val="0"/>
                  <w:marBottom w:val="0"/>
                  <w:divBdr>
                    <w:top w:val="none" w:sz="0" w:space="0" w:color="auto"/>
                    <w:left w:val="none" w:sz="0" w:space="0" w:color="auto"/>
                    <w:bottom w:val="none" w:sz="0" w:space="0" w:color="auto"/>
                    <w:right w:val="none" w:sz="0" w:space="0" w:color="auto"/>
                  </w:divBdr>
                </w:div>
              </w:divsChild>
            </w:div>
            <w:div w:id="966739644">
              <w:marLeft w:val="0"/>
              <w:marRight w:val="0"/>
              <w:marTop w:val="0"/>
              <w:marBottom w:val="0"/>
              <w:divBdr>
                <w:top w:val="none" w:sz="0" w:space="0" w:color="auto"/>
                <w:left w:val="none" w:sz="0" w:space="0" w:color="auto"/>
                <w:bottom w:val="none" w:sz="0" w:space="0" w:color="auto"/>
                <w:right w:val="none" w:sz="0" w:space="0" w:color="auto"/>
              </w:divBdr>
              <w:divsChild>
                <w:div w:id="1649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884">
          <w:marLeft w:val="0"/>
          <w:marRight w:val="0"/>
          <w:marTop w:val="0"/>
          <w:marBottom w:val="0"/>
          <w:divBdr>
            <w:top w:val="none" w:sz="0" w:space="0" w:color="auto"/>
            <w:left w:val="none" w:sz="0" w:space="0" w:color="auto"/>
            <w:bottom w:val="none" w:sz="0" w:space="0" w:color="auto"/>
            <w:right w:val="none" w:sz="0" w:space="0" w:color="auto"/>
          </w:divBdr>
          <w:divsChild>
            <w:div w:id="594171493">
              <w:marLeft w:val="0"/>
              <w:marRight w:val="0"/>
              <w:marTop w:val="0"/>
              <w:marBottom w:val="0"/>
              <w:divBdr>
                <w:top w:val="none" w:sz="0" w:space="0" w:color="auto"/>
                <w:left w:val="none" w:sz="0" w:space="0" w:color="auto"/>
                <w:bottom w:val="none" w:sz="0" w:space="0" w:color="auto"/>
                <w:right w:val="none" w:sz="0" w:space="0" w:color="auto"/>
              </w:divBdr>
              <w:divsChild>
                <w:div w:id="1364865852">
                  <w:marLeft w:val="0"/>
                  <w:marRight w:val="0"/>
                  <w:marTop w:val="0"/>
                  <w:marBottom w:val="0"/>
                  <w:divBdr>
                    <w:top w:val="none" w:sz="0" w:space="0" w:color="auto"/>
                    <w:left w:val="none" w:sz="0" w:space="0" w:color="auto"/>
                    <w:bottom w:val="none" w:sz="0" w:space="0" w:color="auto"/>
                    <w:right w:val="none" w:sz="0" w:space="0" w:color="auto"/>
                  </w:divBdr>
                </w:div>
              </w:divsChild>
            </w:div>
            <w:div w:id="1986157698">
              <w:marLeft w:val="0"/>
              <w:marRight w:val="0"/>
              <w:marTop w:val="0"/>
              <w:marBottom w:val="0"/>
              <w:divBdr>
                <w:top w:val="none" w:sz="0" w:space="0" w:color="auto"/>
                <w:left w:val="none" w:sz="0" w:space="0" w:color="auto"/>
                <w:bottom w:val="none" w:sz="0" w:space="0" w:color="auto"/>
                <w:right w:val="none" w:sz="0" w:space="0" w:color="auto"/>
              </w:divBdr>
              <w:divsChild>
                <w:div w:id="174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3270">
          <w:marLeft w:val="0"/>
          <w:marRight w:val="0"/>
          <w:marTop w:val="0"/>
          <w:marBottom w:val="0"/>
          <w:divBdr>
            <w:top w:val="none" w:sz="0" w:space="0" w:color="auto"/>
            <w:left w:val="none" w:sz="0" w:space="0" w:color="auto"/>
            <w:bottom w:val="none" w:sz="0" w:space="0" w:color="auto"/>
            <w:right w:val="none" w:sz="0" w:space="0" w:color="auto"/>
          </w:divBdr>
          <w:divsChild>
            <w:div w:id="888418744">
              <w:marLeft w:val="0"/>
              <w:marRight w:val="0"/>
              <w:marTop w:val="0"/>
              <w:marBottom w:val="0"/>
              <w:divBdr>
                <w:top w:val="none" w:sz="0" w:space="0" w:color="auto"/>
                <w:left w:val="none" w:sz="0" w:space="0" w:color="auto"/>
                <w:bottom w:val="none" w:sz="0" w:space="0" w:color="auto"/>
                <w:right w:val="none" w:sz="0" w:space="0" w:color="auto"/>
              </w:divBdr>
              <w:divsChild>
                <w:div w:id="990866958">
                  <w:marLeft w:val="0"/>
                  <w:marRight w:val="0"/>
                  <w:marTop w:val="0"/>
                  <w:marBottom w:val="0"/>
                  <w:divBdr>
                    <w:top w:val="none" w:sz="0" w:space="0" w:color="auto"/>
                    <w:left w:val="none" w:sz="0" w:space="0" w:color="auto"/>
                    <w:bottom w:val="none" w:sz="0" w:space="0" w:color="auto"/>
                    <w:right w:val="none" w:sz="0" w:space="0" w:color="auto"/>
                  </w:divBdr>
                </w:div>
              </w:divsChild>
            </w:div>
            <w:div w:id="301275676">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86">
          <w:marLeft w:val="0"/>
          <w:marRight w:val="0"/>
          <w:marTop w:val="0"/>
          <w:marBottom w:val="0"/>
          <w:divBdr>
            <w:top w:val="none" w:sz="0" w:space="0" w:color="auto"/>
            <w:left w:val="none" w:sz="0" w:space="0" w:color="auto"/>
            <w:bottom w:val="none" w:sz="0" w:space="0" w:color="auto"/>
            <w:right w:val="none" w:sz="0" w:space="0" w:color="auto"/>
          </w:divBdr>
          <w:divsChild>
            <w:div w:id="1963532903">
              <w:marLeft w:val="0"/>
              <w:marRight w:val="0"/>
              <w:marTop w:val="0"/>
              <w:marBottom w:val="0"/>
              <w:divBdr>
                <w:top w:val="none" w:sz="0" w:space="0" w:color="auto"/>
                <w:left w:val="none" w:sz="0" w:space="0" w:color="auto"/>
                <w:bottom w:val="none" w:sz="0" w:space="0" w:color="auto"/>
                <w:right w:val="none" w:sz="0" w:space="0" w:color="auto"/>
              </w:divBdr>
              <w:divsChild>
                <w:div w:id="1106392247">
                  <w:marLeft w:val="0"/>
                  <w:marRight w:val="0"/>
                  <w:marTop w:val="0"/>
                  <w:marBottom w:val="0"/>
                  <w:divBdr>
                    <w:top w:val="none" w:sz="0" w:space="0" w:color="auto"/>
                    <w:left w:val="none" w:sz="0" w:space="0" w:color="auto"/>
                    <w:bottom w:val="none" w:sz="0" w:space="0" w:color="auto"/>
                    <w:right w:val="none" w:sz="0" w:space="0" w:color="auto"/>
                  </w:divBdr>
                </w:div>
              </w:divsChild>
            </w:div>
            <w:div w:id="1567573320">
              <w:marLeft w:val="0"/>
              <w:marRight w:val="0"/>
              <w:marTop w:val="0"/>
              <w:marBottom w:val="0"/>
              <w:divBdr>
                <w:top w:val="none" w:sz="0" w:space="0" w:color="auto"/>
                <w:left w:val="none" w:sz="0" w:space="0" w:color="auto"/>
                <w:bottom w:val="none" w:sz="0" w:space="0" w:color="auto"/>
                <w:right w:val="none" w:sz="0" w:space="0" w:color="auto"/>
              </w:divBdr>
              <w:divsChild>
                <w:div w:id="1758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0116">
          <w:marLeft w:val="0"/>
          <w:marRight w:val="0"/>
          <w:marTop w:val="0"/>
          <w:marBottom w:val="0"/>
          <w:divBdr>
            <w:top w:val="none" w:sz="0" w:space="0" w:color="auto"/>
            <w:left w:val="none" w:sz="0" w:space="0" w:color="auto"/>
            <w:bottom w:val="none" w:sz="0" w:space="0" w:color="auto"/>
            <w:right w:val="none" w:sz="0" w:space="0" w:color="auto"/>
          </w:divBdr>
          <w:divsChild>
            <w:div w:id="934433998">
              <w:marLeft w:val="0"/>
              <w:marRight w:val="0"/>
              <w:marTop w:val="0"/>
              <w:marBottom w:val="0"/>
              <w:divBdr>
                <w:top w:val="none" w:sz="0" w:space="0" w:color="auto"/>
                <w:left w:val="none" w:sz="0" w:space="0" w:color="auto"/>
                <w:bottom w:val="none" w:sz="0" w:space="0" w:color="auto"/>
                <w:right w:val="none" w:sz="0" w:space="0" w:color="auto"/>
              </w:divBdr>
              <w:divsChild>
                <w:div w:id="1409646435">
                  <w:marLeft w:val="0"/>
                  <w:marRight w:val="0"/>
                  <w:marTop w:val="0"/>
                  <w:marBottom w:val="0"/>
                  <w:divBdr>
                    <w:top w:val="none" w:sz="0" w:space="0" w:color="auto"/>
                    <w:left w:val="none" w:sz="0" w:space="0" w:color="auto"/>
                    <w:bottom w:val="none" w:sz="0" w:space="0" w:color="auto"/>
                    <w:right w:val="none" w:sz="0" w:space="0" w:color="auto"/>
                  </w:divBdr>
                </w:div>
              </w:divsChild>
            </w:div>
            <w:div w:id="1117985595">
              <w:marLeft w:val="0"/>
              <w:marRight w:val="0"/>
              <w:marTop w:val="0"/>
              <w:marBottom w:val="0"/>
              <w:divBdr>
                <w:top w:val="none" w:sz="0" w:space="0" w:color="auto"/>
                <w:left w:val="none" w:sz="0" w:space="0" w:color="auto"/>
                <w:bottom w:val="none" w:sz="0" w:space="0" w:color="auto"/>
                <w:right w:val="none" w:sz="0" w:space="0" w:color="auto"/>
              </w:divBdr>
              <w:divsChild>
                <w:div w:id="1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9A533D11A6624CA1482B264FA27452"/>
        <w:category>
          <w:name w:val="General"/>
          <w:gallery w:val="placeholder"/>
        </w:category>
        <w:types>
          <w:type w:val="bbPlcHdr"/>
        </w:types>
        <w:behaviors>
          <w:behavior w:val="content"/>
        </w:behaviors>
        <w:guid w:val="{4DAED730-7299-0F43-BCE7-F8644F83908F}"/>
      </w:docPartPr>
      <w:docPartBody>
        <w:p w14:paraId="7F0B5AF1" w14:textId="4F11A8AC" w:rsidR="00DB45B2" w:rsidRDefault="006303A7" w:rsidP="006303A7">
          <w:pPr>
            <w:pStyle w:val="6A9A533D11A6624CA1482B264FA27452"/>
          </w:pPr>
          <w:r>
            <w:t>[Type text]</w:t>
          </w:r>
        </w:p>
      </w:docPartBody>
    </w:docPart>
    <w:docPart>
      <w:docPartPr>
        <w:name w:val="80EE6D2EA2A9344B80E5FB42761E910A"/>
        <w:category>
          <w:name w:val="General"/>
          <w:gallery w:val="placeholder"/>
        </w:category>
        <w:types>
          <w:type w:val="bbPlcHdr"/>
        </w:types>
        <w:behaviors>
          <w:behavior w:val="content"/>
        </w:behaviors>
        <w:guid w:val="{3F64439C-7FF6-A946-B2C4-DE4702FC56AF}"/>
      </w:docPartPr>
      <w:docPartBody>
        <w:p w14:paraId="0998E814" w14:textId="7FEB7503" w:rsidR="00DB45B2" w:rsidRDefault="006303A7" w:rsidP="006303A7">
          <w:pPr>
            <w:pStyle w:val="80EE6D2EA2A9344B80E5FB42761E910A"/>
          </w:pPr>
          <w:r>
            <w:t>[Type text]</w:t>
          </w:r>
        </w:p>
      </w:docPartBody>
    </w:docPart>
    <w:docPart>
      <w:docPartPr>
        <w:name w:val="817F7AA031B9F641B17138034910AD1F"/>
        <w:category>
          <w:name w:val="General"/>
          <w:gallery w:val="placeholder"/>
        </w:category>
        <w:types>
          <w:type w:val="bbPlcHdr"/>
        </w:types>
        <w:behaviors>
          <w:behavior w:val="content"/>
        </w:behaviors>
        <w:guid w:val="{0DF52D43-4004-DE43-A4BB-427175D10B64}"/>
      </w:docPartPr>
      <w:docPartBody>
        <w:p w14:paraId="576395F2" w14:textId="2398C8CD" w:rsidR="00DB45B2" w:rsidRDefault="006303A7" w:rsidP="006303A7">
          <w:pPr>
            <w:pStyle w:val="817F7AA031B9F641B17138034910AD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A7"/>
    <w:rsid w:val="006303A7"/>
    <w:rsid w:val="00DB45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A533D11A6624CA1482B264FA27452">
    <w:name w:val="6A9A533D11A6624CA1482B264FA27452"/>
    <w:rsid w:val="006303A7"/>
  </w:style>
  <w:style w:type="paragraph" w:customStyle="1" w:styleId="80EE6D2EA2A9344B80E5FB42761E910A">
    <w:name w:val="80EE6D2EA2A9344B80E5FB42761E910A"/>
    <w:rsid w:val="006303A7"/>
  </w:style>
  <w:style w:type="paragraph" w:customStyle="1" w:styleId="817F7AA031B9F641B17138034910AD1F">
    <w:name w:val="817F7AA031B9F641B17138034910AD1F"/>
    <w:rsid w:val="006303A7"/>
  </w:style>
  <w:style w:type="paragraph" w:customStyle="1" w:styleId="C0F8C058A39A3A459208FD4622B2AC5C">
    <w:name w:val="C0F8C058A39A3A459208FD4622B2AC5C"/>
    <w:rsid w:val="006303A7"/>
  </w:style>
  <w:style w:type="paragraph" w:customStyle="1" w:styleId="151847817497CC408C16C56D74731A5D">
    <w:name w:val="151847817497CC408C16C56D74731A5D"/>
    <w:rsid w:val="006303A7"/>
  </w:style>
  <w:style w:type="paragraph" w:customStyle="1" w:styleId="0A3216EB6C4730499EE63D1EE346C795">
    <w:name w:val="0A3216EB6C4730499EE63D1EE346C795"/>
    <w:rsid w:val="006303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A533D11A6624CA1482B264FA27452">
    <w:name w:val="6A9A533D11A6624CA1482B264FA27452"/>
    <w:rsid w:val="006303A7"/>
  </w:style>
  <w:style w:type="paragraph" w:customStyle="1" w:styleId="80EE6D2EA2A9344B80E5FB42761E910A">
    <w:name w:val="80EE6D2EA2A9344B80E5FB42761E910A"/>
    <w:rsid w:val="006303A7"/>
  </w:style>
  <w:style w:type="paragraph" w:customStyle="1" w:styleId="817F7AA031B9F641B17138034910AD1F">
    <w:name w:val="817F7AA031B9F641B17138034910AD1F"/>
    <w:rsid w:val="006303A7"/>
  </w:style>
  <w:style w:type="paragraph" w:customStyle="1" w:styleId="C0F8C058A39A3A459208FD4622B2AC5C">
    <w:name w:val="C0F8C058A39A3A459208FD4622B2AC5C"/>
    <w:rsid w:val="006303A7"/>
  </w:style>
  <w:style w:type="paragraph" w:customStyle="1" w:styleId="151847817497CC408C16C56D74731A5D">
    <w:name w:val="151847817497CC408C16C56D74731A5D"/>
    <w:rsid w:val="006303A7"/>
  </w:style>
  <w:style w:type="paragraph" w:customStyle="1" w:styleId="0A3216EB6C4730499EE63D1EE346C795">
    <w:name w:val="0A3216EB6C4730499EE63D1EE346C795"/>
    <w:rsid w:val="00630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14BC-765C-4726-B189-234A1090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Fisher</dc:creator>
  <cp:lastModifiedBy>Katie Murray</cp:lastModifiedBy>
  <cp:revision>4</cp:revision>
  <dcterms:created xsi:type="dcterms:W3CDTF">2017-04-27T09:30:00Z</dcterms:created>
  <dcterms:modified xsi:type="dcterms:W3CDTF">2019-05-03T17:03:00Z</dcterms:modified>
</cp:coreProperties>
</file>