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E4" w:rsidRDefault="007C0FE4" w:rsidP="007C0FE4">
      <w:pPr>
        <w:ind w:left="4820"/>
      </w:pPr>
    </w:p>
    <w:p w:rsidR="00227D37" w:rsidRDefault="00D858EA" w:rsidP="007C0FE4">
      <w:pPr>
        <w:ind w:left="4820"/>
      </w:pPr>
      <w:r>
        <w:rPr>
          <w:noProof/>
          <w:lang w:eastAsia="en-GB"/>
        </w:rPr>
        <w:drawing>
          <wp:inline distT="0" distB="0" distL="0" distR="0">
            <wp:extent cx="3381375" cy="923925"/>
            <wp:effectExtent l="0" t="0" r="9525" b="9525"/>
            <wp:docPr id="1" name="Picture 2" descr="C:\Users\a.wear\AppData\Local\Microsoft\Windows\Temporary Internet Files\Content.Outlook\31OOU1N4\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ear\AppData\Local\Microsoft\Windows\Temporary Internet Files\Content.Outlook\31OOU1N4\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923925"/>
                    </a:xfrm>
                    <a:prstGeom prst="rect">
                      <a:avLst/>
                    </a:prstGeom>
                    <a:noFill/>
                    <a:ln>
                      <a:noFill/>
                    </a:ln>
                  </pic:spPr>
                </pic:pic>
              </a:graphicData>
            </a:graphic>
          </wp:inline>
        </w:drawing>
      </w:r>
    </w:p>
    <w:p w:rsidR="007C0FE4" w:rsidRDefault="007C0FE4" w:rsidP="007C0FE4">
      <w:pPr>
        <w:ind w:left="4820"/>
        <w:jc w:val="center"/>
      </w:pPr>
    </w:p>
    <w:p w:rsidR="007C0FE4" w:rsidRDefault="007C0FE4" w:rsidP="007C0FE4">
      <w:pPr>
        <w:jc w:val="center"/>
      </w:pPr>
    </w:p>
    <w:p w:rsidR="00906A5E" w:rsidRDefault="00906A5E" w:rsidP="007C0FE4">
      <w:pPr>
        <w:jc w:val="center"/>
      </w:pPr>
    </w:p>
    <w:p w:rsidR="00906A5E" w:rsidRDefault="00906A5E" w:rsidP="007C0FE4">
      <w:pPr>
        <w:jc w:val="center"/>
      </w:pPr>
    </w:p>
    <w:p w:rsidR="007C0FE4" w:rsidRDefault="007C0FE4" w:rsidP="007C0FE4">
      <w:pPr>
        <w:jc w:val="center"/>
      </w:pPr>
    </w:p>
    <w:p w:rsidR="00AD1197" w:rsidRDefault="00AD1197" w:rsidP="00DF1F76">
      <w:pPr>
        <w:pStyle w:val="Subtitle"/>
        <w:rPr>
          <w:rFonts w:ascii="Arial" w:hAnsi="Arial" w:cs="Arial"/>
          <w:sz w:val="40"/>
          <w:szCs w:val="40"/>
          <w:lang w:val="en-GB"/>
        </w:rPr>
      </w:pPr>
      <w:r>
        <w:rPr>
          <w:rFonts w:ascii="Arial" w:hAnsi="Arial" w:cs="Arial"/>
          <w:sz w:val="40"/>
          <w:szCs w:val="40"/>
          <w:lang w:val="en-GB"/>
        </w:rPr>
        <w:t>EDUCATION SERVICES</w:t>
      </w:r>
    </w:p>
    <w:p w:rsidR="00AD1197" w:rsidRDefault="00AD1197" w:rsidP="00DF1F76">
      <w:pPr>
        <w:pStyle w:val="Subtitle"/>
        <w:rPr>
          <w:rFonts w:ascii="Arial" w:hAnsi="Arial" w:cs="Arial"/>
          <w:sz w:val="40"/>
          <w:szCs w:val="40"/>
          <w:lang w:val="en-GB"/>
        </w:rPr>
      </w:pPr>
    </w:p>
    <w:p w:rsidR="00906A5E" w:rsidRPr="00F63EFF" w:rsidRDefault="00F63EFF" w:rsidP="00DF1F76">
      <w:pPr>
        <w:pStyle w:val="Subtitle"/>
        <w:rPr>
          <w:rFonts w:ascii="Arial" w:hAnsi="Arial" w:cs="Arial"/>
          <w:sz w:val="40"/>
          <w:szCs w:val="40"/>
          <w:lang w:val="en-GB"/>
        </w:rPr>
      </w:pPr>
      <w:r w:rsidRPr="00F63EFF">
        <w:rPr>
          <w:rFonts w:ascii="Arial" w:hAnsi="Arial" w:cs="Arial"/>
          <w:sz w:val="40"/>
          <w:szCs w:val="40"/>
          <w:lang w:val="en-GB"/>
        </w:rPr>
        <w:t>CHARGING AND REMISSIONS POLICY</w:t>
      </w:r>
    </w:p>
    <w:p w:rsidR="009B238B" w:rsidRDefault="009B238B" w:rsidP="00DF1F76">
      <w:pPr>
        <w:pStyle w:val="Subtitle"/>
        <w:rPr>
          <w:rFonts w:ascii="Arial" w:hAnsi="Arial" w:cs="Arial"/>
          <w:sz w:val="48"/>
          <w:szCs w:val="48"/>
        </w:rPr>
      </w:pPr>
    </w:p>
    <w:p w:rsidR="009B238B" w:rsidRDefault="009B238B" w:rsidP="00DF1F76">
      <w:pPr>
        <w:pStyle w:val="Subtitle"/>
        <w:rPr>
          <w:rFonts w:ascii="Arial" w:hAnsi="Arial" w:cs="Arial"/>
          <w:sz w:val="48"/>
          <w:szCs w:val="48"/>
        </w:rPr>
      </w:pPr>
    </w:p>
    <w:p w:rsidR="00DF1F76" w:rsidRPr="009B238B" w:rsidRDefault="00DF1F76" w:rsidP="00DF1F76">
      <w:pPr>
        <w:pStyle w:val="Subtitle"/>
        <w:rPr>
          <w:rFonts w:ascii="Arial" w:hAnsi="Arial" w:cs="Arial"/>
          <w:sz w:val="40"/>
          <w:szCs w:val="40"/>
        </w:rPr>
      </w:pPr>
      <w:r w:rsidRPr="009B238B">
        <w:rPr>
          <w:rFonts w:ascii="Arial" w:hAnsi="Arial" w:cs="Arial"/>
          <w:sz w:val="40"/>
          <w:szCs w:val="40"/>
        </w:rPr>
        <w:t>POLICY</w:t>
      </w:r>
      <w:r w:rsidR="00906A5E" w:rsidRPr="009B238B">
        <w:rPr>
          <w:rFonts w:ascii="Arial" w:hAnsi="Arial" w:cs="Arial"/>
          <w:sz w:val="40"/>
          <w:szCs w:val="40"/>
        </w:rPr>
        <w:t xml:space="preserve"> &amp; PROCEDURE</w:t>
      </w:r>
    </w:p>
    <w:p w:rsidR="00DF1F76" w:rsidRPr="00CA1E1C" w:rsidRDefault="00DF1F76" w:rsidP="00DF1F76">
      <w:pPr>
        <w:pStyle w:val="Subtitle"/>
        <w:rPr>
          <w:rFonts w:ascii="Arial" w:hAnsi="Arial" w:cs="Arial"/>
          <w:sz w:val="24"/>
          <w:szCs w:val="24"/>
        </w:rPr>
      </w:pPr>
    </w:p>
    <w:p w:rsidR="007C0FE4" w:rsidRDefault="007C0FE4" w:rsidP="007C0FE4">
      <w:pPr>
        <w:jc w:val="center"/>
        <w:rPr>
          <w:rFonts w:ascii="Arial" w:hAnsi="Arial" w:cs="Arial"/>
          <w:b/>
          <w:sz w:val="28"/>
          <w:szCs w:val="28"/>
        </w:rPr>
      </w:pPr>
    </w:p>
    <w:p w:rsidR="00906A5E" w:rsidRDefault="00906A5E" w:rsidP="007C0FE4">
      <w:pPr>
        <w:jc w:val="center"/>
        <w:rPr>
          <w:rFonts w:ascii="Arial" w:hAnsi="Arial" w:cs="Arial"/>
          <w:b/>
          <w:sz w:val="28"/>
          <w:szCs w:val="28"/>
        </w:rPr>
      </w:pPr>
    </w:p>
    <w:p w:rsidR="00906A5E" w:rsidRDefault="00906A5E" w:rsidP="007C0FE4">
      <w:pPr>
        <w:jc w:val="center"/>
        <w:rPr>
          <w:rFonts w:ascii="Arial" w:hAnsi="Arial" w:cs="Arial"/>
          <w:b/>
          <w:sz w:val="28"/>
          <w:szCs w:val="28"/>
        </w:rPr>
      </w:pPr>
    </w:p>
    <w:p w:rsidR="00906A5E" w:rsidRDefault="00906A5E" w:rsidP="007C0FE4">
      <w:pPr>
        <w:jc w:val="center"/>
        <w:rPr>
          <w:rFonts w:ascii="Arial" w:hAnsi="Arial" w:cs="Arial"/>
          <w:b/>
          <w:sz w:val="28"/>
          <w:szCs w:val="28"/>
        </w:rPr>
      </w:pPr>
    </w:p>
    <w:p w:rsidR="00906A5E" w:rsidRDefault="00906A5E" w:rsidP="007C0FE4">
      <w:pPr>
        <w:jc w:val="center"/>
        <w:rPr>
          <w:rFonts w:ascii="Arial" w:hAnsi="Arial" w:cs="Arial"/>
          <w:b/>
          <w:sz w:val="28"/>
          <w:szCs w:val="28"/>
        </w:rPr>
      </w:pPr>
    </w:p>
    <w:p w:rsidR="007C0FE4" w:rsidRDefault="007C0FE4" w:rsidP="007C0FE4">
      <w:pPr>
        <w:jc w:val="center"/>
        <w:rPr>
          <w:rFonts w:ascii="Arial" w:hAnsi="Arial" w:cs="Arial"/>
          <w:b/>
          <w:sz w:val="28"/>
          <w:szCs w:val="28"/>
        </w:rPr>
      </w:pPr>
    </w:p>
    <w:p w:rsidR="007C0FE4" w:rsidRDefault="007C0FE4" w:rsidP="007C0FE4">
      <w:pPr>
        <w:rPr>
          <w:rFonts w:ascii="Arial" w:hAnsi="Arial" w:cs="Arial"/>
          <w:b/>
          <w:sz w:val="28"/>
          <w:szCs w:val="28"/>
        </w:rPr>
      </w:pPr>
    </w:p>
    <w:p w:rsidR="007C0FE4" w:rsidRDefault="007C0FE4" w:rsidP="007C0FE4">
      <w:pPr>
        <w:rPr>
          <w:rFonts w:ascii="Arial" w:hAnsi="Arial" w:cs="Arial"/>
          <w:b/>
          <w:sz w:val="28"/>
          <w:szCs w:val="28"/>
        </w:rPr>
      </w:pPr>
    </w:p>
    <w:p w:rsidR="008D61E9" w:rsidRPr="00E63E06" w:rsidRDefault="00E63E06" w:rsidP="00E63E06">
      <w:pPr>
        <w:pStyle w:val="Subtitle"/>
        <w:ind w:left="-567"/>
        <w:jc w:val="left"/>
        <w:rPr>
          <w:rFonts w:ascii="Arial" w:hAnsi="Arial" w:cs="Arial"/>
          <w:sz w:val="28"/>
          <w:szCs w:val="28"/>
        </w:rPr>
      </w:pPr>
      <w:r w:rsidRPr="00E63E06">
        <w:rPr>
          <w:rFonts w:ascii="Arial" w:hAnsi="Arial" w:cs="Arial"/>
          <w:sz w:val="28"/>
          <w:szCs w:val="28"/>
        </w:rPr>
        <w:lastRenderedPageBreak/>
        <w:t xml:space="preserve">Policy </w:t>
      </w:r>
      <w:r w:rsidR="00766A27">
        <w:rPr>
          <w:rFonts w:ascii="Arial" w:hAnsi="Arial" w:cs="Arial"/>
          <w:sz w:val="28"/>
          <w:szCs w:val="28"/>
        </w:rPr>
        <w:t>Control</w:t>
      </w:r>
      <w:r w:rsidRPr="00E63E06">
        <w:rPr>
          <w:rFonts w:ascii="Arial" w:hAnsi="Arial" w:cs="Arial"/>
          <w:sz w:val="28"/>
          <w:szCs w:val="28"/>
        </w:rPr>
        <w:t>/Monitoring</w:t>
      </w:r>
    </w:p>
    <w:p w:rsidR="008D61E9" w:rsidRDefault="008D61E9" w:rsidP="009B238B">
      <w:pPr>
        <w:pStyle w:val="Subtitle"/>
        <w:jc w:val="left"/>
        <w:rPr>
          <w:rFonts w:ascii="Arial" w:hAnsi="Arial" w:cs="Arial"/>
          <w:sz w:val="32"/>
          <w:szCs w:val="32"/>
        </w:rPr>
      </w:pPr>
    </w:p>
    <w:tbl>
      <w:tblPr>
        <w:tblW w:w="100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894"/>
        <w:gridCol w:w="6201"/>
      </w:tblGrid>
      <w:tr w:rsidR="008D61E9" w:rsidRPr="00F85FCE" w:rsidTr="00131F2A">
        <w:trPr>
          <w:trHeight w:val="477"/>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rsidR="008D61E9" w:rsidRPr="009B238B" w:rsidRDefault="008D61E9">
            <w:pPr>
              <w:spacing w:before="40" w:after="40"/>
              <w:jc w:val="both"/>
              <w:rPr>
                <w:rFonts w:ascii="Arial" w:hAnsi="Arial" w:cs="Arial"/>
                <w:b/>
                <w:bCs/>
                <w:sz w:val="24"/>
                <w:szCs w:val="24"/>
              </w:rPr>
            </w:pPr>
            <w:r w:rsidRPr="009B238B">
              <w:rPr>
                <w:rFonts w:ascii="Arial" w:hAnsi="Arial" w:cs="Arial"/>
                <w:b/>
                <w:bCs/>
                <w:sz w:val="24"/>
                <w:szCs w:val="24"/>
              </w:rPr>
              <w:t>Version:</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Pr="009B238B" w:rsidRDefault="00DF1F76">
            <w:pPr>
              <w:spacing w:before="40" w:after="40"/>
              <w:jc w:val="both"/>
              <w:rPr>
                <w:rFonts w:ascii="Arial" w:hAnsi="Arial" w:cs="Arial"/>
                <w:sz w:val="24"/>
                <w:szCs w:val="24"/>
              </w:rPr>
            </w:pPr>
            <w:r w:rsidRPr="009B238B">
              <w:rPr>
                <w:rFonts w:ascii="Arial" w:hAnsi="Arial" w:cs="Arial"/>
                <w:sz w:val="24"/>
                <w:szCs w:val="24"/>
              </w:rPr>
              <w:t>1.0</w:t>
            </w:r>
          </w:p>
        </w:tc>
      </w:tr>
      <w:tr w:rsidR="008D61E9" w:rsidRPr="00F85FCE" w:rsidTr="00131F2A">
        <w:trPr>
          <w:trHeight w:val="1081"/>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rsidR="00766A27" w:rsidRPr="009B238B" w:rsidRDefault="008D61E9">
            <w:pPr>
              <w:spacing w:before="40" w:after="40"/>
              <w:rPr>
                <w:rFonts w:ascii="Arial" w:hAnsi="Arial" w:cs="Arial"/>
                <w:b/>
                <w:bCs/>
                <w:sz w:val="24"/>
                <w:szCs w:val="24"/>
              </w:rPr>
            </w:pPr>
            <w:r w:rsidRPr="009B238B">
              <w:rPr>
                <w:rFonts w:ascii="Arial" w:hAnsi="Arial" w:cs="Arial"/>
                <w:b/>
                <w:bCs/>
                <w:sz w:val="24"/>
                <w:szCs w:val="24"/>
              </w:rPr>
              <w:t xml:space="preserve">Approved by: </w:t>
            </w:r>
          </w:p>
          <w:p w:rsidR="009445DD" w:rsidRPr="009B238B" w:rsidRDefault="009445DD">
            <w:pPr>
              <w:spacing w:before="40" w:after="40"/>
              <w:rPr>
                <w:rFonts w:ascii="Arial" w:hAnsi="Arial" w:cs="Arial"/>
                <w:b/>
                <w:bCs/>
                <w:sz w:val="24"/>
                <w:szCs w:val="24"/>
              </w:rPr>
            </w:pPr>
            <w:r w:rsidRPr="009B238B">
              <w:rPr>
                <w:rFonts w:ascii="Arial" w:hAnsi="Arial" w:cs="Arial"/>
                <w:b/>
                <w:bCs/>
                <w:sz w:val="24"/>
                <w:szCs w:val="24"/>
              </w:rPr>
              <w:t>(Name/Position in Organisation)</w:t>
            </w:r>
          </w:p>
          <w:p w:rsidR="009445DD" w:rsidRPr="009B238B" w:rsidRDefault="008D61E9">
            <w:pPr>
              <w:spacing w:before="40" w:after="40"/>
              <w:rPr>
                <w:rFonts w:ascii="Arial" w:hAnsi="Arial" w:cs="Arial"/>
                <w:b/>
                <w:bCs/>
                <w:sz w:val="24"/>
                <w:szCs w:val="24"/>
              </w:rPr>
            </w:pPr>
            <w:r w:rsidRPr="009B238B">
              <w:rPr>
                <w:rFonts w:ascii="Arial" w:hAnsi="Arial" w:cs="Arial"/>
                <w:b/>
                <w:bCs/>
                <w:sz w:val="24"/>
                <w:szCs w:val="24"/>
              </w:rPr>
              <w:t xml:space="preserve"> </w:t>
            </w:r>
          </w:p>
          <w:p w:rsidR="008D61E9" w:rsidRPr="009B238B" w:rsidRDefault="008D61E9" w:rsidP="00C3671A">
            <w:pPr>
              <w:spacing w:before="40" w:after="40"/>
              <w:rPr>
                <w:rFonts w:ascii="Arial" w:hAnsi="Arial" w:cs="Arial"/>
                <w:b/>
                <w:bCs/>
                <w:sz w:val="24"/>
                <w:szCs w:val="24"/>
              </w:rPr>
            </w:pPr>
            <w:r w:rsidRPr="009B238B">
              <w:rPr>
                <w:rFonts w:ascii="Arial" w:hAnsi="Arial" w:cs="Arial"/>
                <w:b/>
                <w:bCs/>
                <w:sz w:val="24"/>
                <w:szCs w:val="24"/>
              </w:rPr>
              <w:t xml:space="preserve">Date: </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Pr="00294FFC" w:rsidRDefault="00294FFC">
            <w:pPr>
              <w:spacing w:before="40" w:after="40"/>
              <w:jc w:val="both"/>
              <w:rPr>
                <w:rFonts w:ascii="Arial" w:hAnsi="Arial" w:cs="Arial"/>
                <w:sz w:val="24"/>
                <w:szCs w:val="24"/>
              </w:rPr>
            </w:pPr>
            <w:r w:rsidRPr="00294FFC">
              <w:rPr>
                <w:rFonts w:ascii="Arial" w:hAnsi="Arial" w:cs="Arial"/>
                <w:sz w:val="24"/>
                <w:szCs w:val="24"/>
              </w:rPr>
              <w:t>Lynn Watson</w:t>
            </w:r>
          </w:p>
          <w:p w:rsidR="00294FFC" w:rsidRPr="00294FFC" w:rsidRDefault="00294FFC">
            <w:pPr>
              <w:spacing w:before="40" w:after="40"/>
              <w:jc w:val="both"/>
              <w:rPr>
                <w:rFonts w:ascii="Arial" w:hAnsi="Arial" w:cs="Arial"/>
                <w:sz w:val="24"/>
                <w:szCs w:val="24"/>
              </w:rPr>
            </w:pPr>
            <w:r w:rsidRPr="00294FFC">
              <w:rPr>
                <w:rFonts w:ascii="Arial" w:hAnsi="Arial" w:cs="Arial"/>
                <w:sz w:val="24"/>
                <w:szCs w:val="24"/>
              </w:rPr>
              <w:t>Director of Education</w:t>
            </w:r>
          </w:p>
          <w:p w:rsidR="00294FFC" w:rsidRPr="00294FFC" w:rsidRDefault="00294FFC">
            <w:pPr>
              <w:spacing w:before="40" w:after="40"/>
              <w:jc w:val="both"/>
              <w:rPr>
                <w:rFonts w:ascii="Arial" w:hAnsi="Arial" w:cs="Arial"/>
                <w:sz w:val="24"/>
                <w:szCs w:val="24"/>
              </w:rPr>
            </w:pPr>
          </w:p>
          <w:p w:rsidR="00294FFC" w:rsidRPr="009B238B" w:rsidRDefault="00294FFC" w:rsidP="00DA7A9E">
            <w:pPr>
              <w:spacing w:before="40" w:after="40"/>
              <w:jc w:val="both"/>
              <w:rPr>
                <w:rFonts w:ascii="Arial" w:hAnsi="Arial" w:cs="Arial"/>
                <w:b/>
                <w:sz w:val="24"/>
                <w:szCs w:val="24"/>
              </w:rPr>
            </w:pPr>
            <w:r w:rsidRPr="00294FFC">
              <w:rPr>
                <w:rFonts w:ascii="Arial" w:hAnsi="Arial" w:cs="Arial"/>
                <w:sz w:val="24"/>
                <w:szCs w:val="24"/>
              </w:rPr>
              <w:t xml:space="preserve">11 </w:t>
            </w:r>
            <w:r w:rsidR="00DA7A9E">
              <w:rPr>
                <w:rFonts w:ascii="Arial" w:hAnsi="Arial" w:cs="Arial"/>
                <w:sz w:val="24"/>
                <w:szCs w:val="24"/>
              </w:rPr>
              <w:t>July</w:t>
            </w:r>
            <w:r w:rsidRPr="00294FFC">
              <w:rPr>
                <w:rFonts w:ascii="Arial" w:hAnsi="Arial" w:cs="Arial"/>
                <w:sz w:val="24"/>
                <w:szCs w:val="24"/>
              </w:rPr>
              <w:t xml:space="preserve"> 201</w:t>
            </w:r>
            <w:r w:rsidR="00DA7A9E">
              <w:rPr>
                <w:rFonts w:ascii="Arial" w:hAnsi="Arial" w:cs="Arial"/>
                <w:sz w:val="24"/>
                <w:szCs w:val="24"/>
              </w:rPr>
              <w:t>6</w:t>
            </w:r>
          </w:p>
        </w:tc>
      </w:tr>
      <w:tr w:rsidR="008D61E9" w:rsidRPr="00F85FCE" w:rsidTr="00131F2A">
        <w:trPr>
          <w:trHeight w:val="121"/>
        </w:trPr>
        <w:tc>
          <w:tcPr>
            <w:tcW w:w="3894" w:type="dxa"/>
            <w:tcBorders>
              <w:top w:val="single" w:sz="4" w:space="0" w:color="auto"/>
              <w:left w:val="single" w:sz="4" w:space="0" w:color="auto"/>
              <w:bottom w:val="single" w:sz="4" w:space="0" w:color="auto"/>
              <w:right w:val="single" w:sz="4" w:space="0" w:color="auto"/>
            </w:tcBorders>
            <w:shd w:val="clear" w:color="auto" w:fill="660066"/>
          </w:tcPr>
          <w:p w:rsidR="00766A27" w:rsidRPr="009B238B" w:rsidRDefault="00766A27">
            <w:pPr>
              <w:spacing w:before="40" w:after="40"/>
              <w:rPr>
                <w:rFonts w:ascii="Arial" w:hAnsi="Arial" w:cs="Arial"/>
                <w:b/>
                <w:bCs/>
                <w:sz w:val="24"/>
                <w:szCs w:val="24"/>
              </w:rPr>
            </w:pPr>
            <w:r w:rsidRPr="009B238B">
              <w:rPr>
                <w:rFonts w:ascii="Arial" w:hAnsi="Arial" w:cs="Arial"/>
                <w:b/>
                <w:bCs/>
                <w:sz w:val="24"/>
                <w:szCs w:val="24"/>
              </w:rPr>
              <w:t>Accountability:</w:t>
            </w:r>
          </w:p>
          <w:p w:rsidR="008D61E9" w:rsidRPr="009B238B" w:rsidRDefault="00766A27">
            <w:pPr>
              <w:spacing w:before="40" w:after="40"/>
              <w:rPr>
                <w:rFonts w:ascii="Arial" w:hAnsi="Arial" w:cs="Arial"/>
                <w:b/>
                <w:bCs/>
                <w:sz w:val="24"/>
                <w:szCs w:val="24"/>
              </w:rPr>
            </w:pPr>
            <w:r w:rsidRPr="009B238B">
              <w:rPr>
                <w:rFonts w:ascii="Arial" w:hAnsi="Arial" w:cs="Arial"/>
                <w:b/>
                <w:bCs/>
                <w:sz w:val="24"/>
                <w:szCs w:val="24"/>
              </w:rPr>
              <w:t>(Name/Position in Organisation)</w:t>
            </w:r>
          </w:p>
          <w:p w:rsidR="008D61E9" w:rsidRPr="009B238B" w:rsidRDefault="008D61E9">
            <w:pPr>
              <w:spacing w:before="40" w:after="40"/>
              <w:jc w:val="both"/>
              <w:rPr>
                <w:rFonts w:ascii="Arial" w:hAnsi="Arial" w:cs="Arial"/>
                <w:b/>
                <w:bCs/>
                <w:sz w:val="24"/>
                <w:szCs w:val="24"/>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AD1197" w:rsidRPr="009B238B" w:rsidRDefault="00AD1197">
            <w:pPr>
              <w:spacing w:before="40" w:after="40"/>
              <w:jc w:val="both"/>
              <w:rPr>
                <w:rFonts w:ascii="Arial" w:hAnsi="Arial" w:cs="Arial"/>
                <w:sz w:val="24"/>
                <w:szCs w:val="24"/>
              </w:rPr>
            </w:pPr>
            <w:r>
              <w:rPr>
                <w:rFonts w:ascii="Arial" w:hAnsi="Arial" w:cs="Arial"/>
                <w:sz w:val="24"/>
                <w:szCs w:val="24"/>
              </w:rPr>
              <w:t>Director of Education</w:t>
            </w:r>
          </w:p>
        </w:tc>
      </w:tr>
      <w:tr w:rsidR="000D1C2F" w:rsidRPr="00F85FCE" w:rsidTr="00131F2A">
        <w:trPr>
          <w:trHeight w:val="121"/>
        </w:trPr>
        <w:tc>
          <w:tcPr>
            <w:tcW w:w="3894" w:type="dxa"/>
            <w:tcBorders>
              <w:top w:val="single" w:sz="4" w:space="0" w:color="auto"/>
              <w:left w:val="single" w:sz="4" w:space="0" w:color="auto"/>
              <w:bottom w:val="single" w:sz="4" w:space="0" w:color="auto"/>
              <w:right w:val="single" w:sz="4" w:space="0" w:color="auto"/>
            </w:tcBorders>
            <w:shd w:val="clear" w:color="auto" w:fill="660066"/>
          </w:tcPr>
          <w:p w:rsidR="000D1C2F" w:rsidRPr="009B238B" w:rsidRDefault="000D1C2F">
            <w:pPr>
              <w:spacing w:before="40" w:after="40"/>
              <w:rPr>
                <w:rFonts w:ascii="Arial" w:hAnsi="Arial" w:cs="Arial"/>
                <w:b/>
                <w:bCs/>
                <w:sz w:val="24"/>
                <w:szCs w:val="24"/>
              </w:rPr>
            </w:pPr>
            <w:r w:rsidRPr="009B238B">
              <w:rPr>
                <w:rFonts w:ascii="Arial" w:hAnsi="Arial" w:cs="Arial"/>
                <w:b/>
                <w:bCs/>
                <w:sz w:val="24"/>
                <w:szCs w:val="24"/>
              </w:rPr>
              <w:t>Author of policy:</w:t>
            </w:r>
          </w:p>
          <w:p w:rsidR="00C3671A" w:rsidRPr="009B238B" w:rsidRDefault="00131F2A">
            <w:pPr>
              <w:spacing w:before="40" w:after="40"/>
              <w:rPr>
                <w:rFonts w:ascii="Arial" w:hAnsi="Arial" w:cs="Arial"/>
                <w:b/>
                <w:bCs/>
                <w:sz w:val="24"/>
                <w:szCs w:val="24"/>
              </w:rPr>
            </w:pPr>
            <w:r w:rsidRPr="009B238B">
              <w:rPr>
                <w:rFonts w:ascii="Arial" w:hAnsi="Arial" w:cs="Arial"/>
                <w:b/>
                <w:bCs/>
                <w:sz w:val="24"/>
                <w:szCs w:val="24"/>
              </w:rPr>
              <w:t>(Name/P</w:t>
            </w:r>
            <w:r w:rsidR="00C3671A" w:rsidRPr="009B238B">
              <w:rPr>
                <w:rFonts w:ascii="Arial" w:hAnsi="Arial" w:cs="Arial"/>
                <w:b/>
                <w:bCs/>
                <w:sz w:val="24"/>
                <w:szCs w:val="24"/>
              </w:rPr>
              <w:t>osition in organisation)</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DA7A9E" w:rsidRPr="00294FFC" w:rsidRDefault="00DA7A9E" w:rsidP="00DA7A9E">
            <w:pPr>
              <w:spacing w:before="40" w:after="40"/>
              <w:jc w:val="both"/>
              <w:rPr>
                <w:rFonts w:ascii="Arial" w:hAnsi="Arial" w:cs="Arial"/>
                <w:sz w:val="24"/>
                <w:szCs w:val="24"/>
              </w:rPr>
            </w:pPr>
            <w:r w:rsidRPr="00294FFC">
              <w:rPr>
                <w:rFonts w:ascii="Arial" w:hAnsi="Arial" w:cs="Arial"/>
                <w:sz w:val="24"/>
                <w:szCs w:val="24"/>
              </w:rPr>
              <w:t>Lynn Watson</w:t>
            </w:r>
          </w:p>
          <w:p w:rsidR="000D1C2F" w:rsidRPr="009B238B" w:rsidRDefault="00AD1197">
            <w:pPr>
              <w:spacing w:before="40" w:after="40"/>
              <w:jc w:val="both"/>
              <w:rPr>
                <w:rFonts w:ascii="Arial" w:hAnsi="Arial" w:cs="Arial"/>
                <w:sz w:val="24"/>
                <w:szCs w:val="24"/>
              </w:rPr>
            </w:pPr>
            <w:r>
              <w:rPr>
                <w:rFonts w:ascii="Arial" w:hAnsi="Arial" w:cs="Arial"/>
                <w:sz w:val="24"/>
                <w:szCs w:val="24"/>
              </w:rPr>
              <w:t>Director of Education</w:t>
            </w:r>
          </w:p>
        </w:tc>
      </w:tr>
      <w:tr w:rsidR="008D61E9" w:rsidRPr="00F85FCE" w:rsidTr="00131F2A">
        <w:trPr>
          <w:trHeight w:val="609"/>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rsidR="008D61E9" w:rsidRPr="009B238B" w:rsidRDefault="008D61E9">
            <w:pPr>
              <w:spacing w:before="40" w:after="40"/>
              <w:jc w:val="both"/>
              <w:rPr>
                <w:rFonts w:ascii="Arial" w:hAnsi="Arial" w:cs="Arial"/>
                <w:b/>
                <w:bCs/>
                <w:sz w:val="24"/>
                <w:szCs w:val="24"/>
              </w:rPr>
            </w:pPr>
            <w:r w:rsidRPr="009B238B">
              <w:rPr>
                <w:rFonts w:ascii="Arial" w:hAnsi="Arial" w:cs="Arial"/>
                <w:b/>
                <w:bCs/>
                <w:sz w:val="24"/>
                <w:szCs w:val="24"/>
              </w:rPr>
              <w:t>Date issued:</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Pr="009B238B" w:rsidRDefault="00AD1197">
            <w:pPr>
              <w:spacing w:before="40" w:after="40"/>
              <w:jc w:val="both"/>
              <w:rPr>
                <w:rFonts w:ascii="Arial" w:hAnsi="Arial" w:cs="Arial"/>
                <w:sz w:val="24"/>
                <w:szCs w:val="24"/>
              </w:rPr>
            </w:pPr>
            <w:r>
              <w:rPr>
                <w:rFonts w:ascii="Arial" w:hAnsi="Arial" w:cs="Arial"/>
                <w:sz w:val="24"/>
                <w:szCs w:val="24"/>
              </w:rPr>
              <w:t>11-08-1</w:t>
            </w:r>
            <w:r w:rsidR="00DA7A9E">
              <w:rPr>
                <w:rFonts w:ascii="Arial" w:hAnsi="Arial" w:cs="Arial"/>
                <w:sz w:val="24"/>
                <w:szCs w:val="24"/>
              </w:rPr>
              <w:t>6</w:t>
            </w:r>
          </w:p>
        </w:tc>
      </w:tr>
      <w:tr w:rsidR="008D61E9" w:rsidRPr="00F85FCE" w:rsidTr="00131F2A">
        <w:trPr>
          <w:trHeight w:val="595"/>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rsidR="008D61E9" w:rsidRPr="009B238B" w:rsidRDefault="008D61E9" w:rsidP="00766A27">
            <w:pPr>
              <w:spacing w:before="40" w:after="40"/>
              <w:jc w:val="both"/>
              <w:rPr>
                <w:rFonts w:ascii="Arial" w:hAnsi="Arial" w:cs="Arial"/>
                <w:b/>
                <w:bCs/>
                <w:sz w:val="24"/>
                <w:szCs w:val="24"/>
              </w:rPr>
            </w:pPr>
            <w:r w:rsidRPr="009B238B">
              <w:rPr>
                <w:rFonts w:ascii="Arial" w:hAnsi="Arial" w:cs="Arial"/>
                <w:b/>
                <w:bCs/>
                <w:sz w:val="24"/>
                <w:szCs w:val="24"/>
              </w:rPr>
              <w:t>Revi</w:t>
            </w:r>
            <w:r w:rsidR="00766A27" w:rsidRPr="009B238B">
              <w:rPr>
                <w:rFonts w:ascii="Arial" w:hAnsi="Arial" w:cs="Arial"/>
                <w:b/>
                <w:bCs/>
                <w:sz w:val="24"/>
                <w:szCs w:val="24"/>
              </w:rPr>
              <w:t>sion Cycle</w:t>
            </w:r>
            <w:r w:rsidRPr="009B238B">
              <w:rPr>
                <w:rFonts w:ascii="Arial" w:hAnsi="Arial" w:cs="Arial"/>
                <w:b/>
                <w:bCs/>
                <w:sz w:val="24"/>
                <w:szCs w:val="24"/>
              </w:rPr>
              <w:t>:</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Pr="009B238B" w:rsidRDefault="00AD1197">
            <w:pPr>
              <w:spacing w:before="40" w:after="40"/>
              <w:jc w:val="both"/>
              <w:rPr>
                <w:rFonts w:ascii="Arial" w:hAnsi="Arial" w:cs="Arial"/>
                <w:sz w:val="24"/>
                <w:szCs w:val="24"/>
              </w:rPr>
            </w:pPr>
            <w:r>
              <w:rPr>
                <w:rFonts w:ascii="Arial" w:hAnsi="Arial" w:cs="Arial"/>
                <w:sz w:val="24"/>
                <w:szCs w:val="24"/>
              </w:rPr>
              <w:t>1</w:t>
            </w:r>
          </w:p>
        </w:tc>
      </w:tr>
      <w:tr w:rsidR="00766A27" w:rsidRPr="00F85FCE" w:rsidTr="00131F2A">
        <w:trPr>
          <w:trHeight w:val="592"/>
        </w:trPr>
        <w:tc>
          <w:tcPr>
            <w:tcW w:w="3894" w:type="dxa"/>
            <w:tcBorders>
              <w:top w:val="single" w:sz="4" w:space="0" w:color="auto"/>
              <w:left w:val="single" w:sz="4" w:space="0" w:color="auto"/>
              <w:bottom w:val="single" w:sz="4" w:space="0" w:color="auto"/>
              <w:right w:val="single" w:sz="4" w:space="0" w:color="auto"/>
            </w:tcBorders>
            <w:shd w:val="clear" w:color="auto" w:fill="660066"/>
          </w:tcPr>
          <w:p w:rsidR="00766A27" w:rsidRPr="009B238B" w:rsidRDefault="00766A27">
            <w:pPr>
              <w:spacing w:before="40" w:after="40"/>
              <w:rPr>
                <w:rFonts w:ascii="Arial" w:hAnsi="Arial" w:cs="Arial"/>
                <w:b/>
                <w:bCs/>
                <w:sz w:val="24"/>
                <w:szCs w:val="24"/>
              </w:rPr>
            </w:pPr>
            <w:r w:rsidRPr="009B238B">
              <w:rPr>
                <w:rFonts w:ascii="Arial" w:hAnsi="Arial" w:cs="Arial"/>
                <w:b/>
                <w:bCs/>
                <w:sz w:val="24"/>
                <w:szCs w:val="24"/>
              </w:rPr>
              <w:t>Revised (Date):</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766A27" w:rsidRPr="009B238B" w:rsidRDefault="00AD1197">
            <w:pPr>
              <w:spacing w:before="40" w:after="40"/>
              <w:jc w:val="both"/>
              <w:rPr>
                <w:rFonts w:ascii="Arial" w:hAnsi="Arial" w:cs="Arial"/>
                <w:sz w:val="24"/>
                <w:szCs w:val="24"/>
              </w:rPr>
            </w:pPr>
            <w:r>
              <w:rPr>
                <w:rFonts w:ascii="Arial" w:hAnsi="Arial" w:cs="Arial"/>
                <w:sz w:val="24"/>
                <w:szCs w:val="24"/>
              </w:rPr>
              <w:t>September 201</w:t>
            </w:r>
            <w:r w:rsidR="00DA7A9E">
              <w:rPr>
                <w:rFonts w:ascii="Arial" w:hAnsi="Arial" w:cs="Arial"/>
                <w:sz w:val="24"/>
                <w:szCs w:val="24"/>
              </w:rPr>
              <w:t>7</w:t>
            </w:r>
          </w:p>
        </w:tc>
      </w:tr>
      <w:tr w:rsidR="008D61E9" w:rsidRPr="00F85FCE" w:rsidTr="00131F2A">
        <w:trPr>
          <w:trHeight w:val="121"/>
        </w:trPr>
        <w:tc>
          <w:tcPr>
            <w:tcW w:w="3894" w:type="dxa"/>
            <w:tcBorders>
              <w:top w:val="single" w:sz="4" w:space="0" w:color="auto"/>
              <w:left w:val="single" w:sz="4" w:space="0" w:color="auto"/>
              <w:bottom w:val="single" w:sz="4" w:space="0" w:color="auto"/>
              <w:right w:val="single" w:sz="4" w:space="0" w:color="auto"/>
            </w:tcBorders>
            <w:shd w:val="clear" w:color="auto" w:fill="660066"/>
          </w:tcPr>
          <w:p w:rsidR="008D61E9" w:rsidRPr="009B238B" w:rsidRDefault="008D61E9">
            <w:pPr>
              <w:spacing w:before="40" w:after="40"/>
              <w:rPr>
                <w:rFonts w:ascii="Arial" w:hAnsi="Arial" w:cs="Arial"/>
                <w:b/>
                <w:bCs/>
                <w:sz w:val="24"/>
                <w:szCs w:val="24"/>
              </w:rPr>
            </w:pPr>
            <w:r w:rsidRPr="009B238B">
              <w:rPr>
                <w:rFonts w:ascii="Arial" w:hAnsi="Arial" w:cs="Arial"/>
                <w:b/>
                <w:bCs/>
                <w:sz w:val="24"/>
                <w:szCs w:val="24"/>
              </w:rPr>
              <w:t>Target audience:</w:t>
            </w:r>
          </w:p>
          <w:p w:rsidR="008D61E9" w:rsidRPr="009B238B" w:rsidRDefault="008D61E9">
            <w:pPr>
              <w:spacing w:before="40" w:after="40"/>
              <w:jc w:val="both"/>
              <w:rPr>
                <w:rFonts w:ascii="Arial" w:hAnsi="Arial" w:cs="Arial"/>
                <w:b/>
                <w:bCs/>
                <w:sz w:val="24"/>
                <w:szCs w:val="24"/>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Pr="009B238B" w:rsidRDefault="00AD1197">
            <w:pPr>
              <w:spacing w:before="40" w:after="40"/>
              <w:jc w:val="both"/>
              <w:rPr>
                <w:rFonts w:ascii="Arial" w:hAnsi="Arial" w:cs="Arial"/>
                <w:sz w:val="24"/>
                <w:szCs w:val="24"/>
              </w:rPr>
            </w:pPr>
            <w:r>
              <w:rPr>
                <w:rFonts w:ascii="Arial" w:hAnsi="Arial" w:cs="Arial"/>
                <w:sz w:val="24"/>
                <w:szCs w:val="24"/>
              </w:rPr>
              <w:t>Education Services</w:t>
            </w:r>
          </w:p>
        </w:tc>
      </w:tr>
      <w:tr w:rsidR="008D61E9" w:rsidRPr="00F85FCE" w:rsidTr="00131F2A">
        <w:trPr>
          <w:trHeight w:val="783"/>
        </w:trPr>
        <w:tc>
          <w:tcPr>
            <w:tcW w:w="3894" w:type="dxa"/>
            <w:tcBorders>
              <w:top w:val="single" w:sz="4" w:space="0" w:color="auto"/>
              <w:left w:val="single" w:sz="4" w:space="0" w:color="auto"/>
              <w:bottom w:val="single" w:sz="4" w:space="0" w:color="auto"/>
              <w:right w:val="single" w:sz="4" w:space="0" w:color="auto"/>
            </w:tcBorders>
            <w:shd w:val="clear" w:color="auto" w:fill="660066"/>
          </w:tcPr>
          <w:p w:rsidR="008D61E9" w:rsidRPr="009B238B" w:rsidRDefault="009445DD">
            <w:pPr>
              <w:spacing w:before="40" w:after="40"/>
              <w:rPr>
                <w:rFonts w:ascii="Arial" w:hAnsi="Arial" w:cs="Arial"/>
                <w:b/>
                <w:bCs/>
                <w:sz w:val="24"/>
                <w:szCs w:val="24"/>
              </w:rPr>
            </w:pPr>
            <w:r w:rsidRPr="009B238B">
              <w:rPr>
                <w:rFonts w:ascii="Arial" w:hAnsi="Arial" w:cs="Arial"/>
                <w:b/>
                <w:bCs/>
                <w:sz w:val="24"/>
                <w:szCs w:val="24"/>
              </w:rPr>
              <w:t>Amendments/a</w:t>
            </w:r>
            <w:r w:rsidR="008D61E9" w:rsidRPr="009B238B">
              <w:rPr>
                <w:rFonts w:ascii="Arial" w:hAnsi="Arial" w:cs="Arial"/>
                <w:b/>
                <w:bCs/>
                <w:sz w:val="24"/>
                <w:szCs w:val="24"/>
              </w:rPr>
              <w:t xml:space="preserve">dditions </w:t>
            </w:r>
          </w:p>
          <w:p w:rsidR="008D61E9" w:rsidRPr="009B238B" w:rsidRDefault="008D61E9">
            <w:pPr>
              <w:spacing w:before="40" w:after="40"/>
              <w:jc w:val="both"/>
              <w:rPr>
                <w:rFonts w:ascii="Arial" w:hAnsi="Arial" w:cs="Arial"/>
                <w:b/>
                <w:bCs/>
                <w:sz w:val="24"/>
                <w:szCs w:val="24"/>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Pr="009B238B" w:rsidRDefault="00AD1197">
            <w:pPr>
              <w:spacing w:before="40" w:after="40"/>
              <w:jc w:val="both"/>
              <w:rPr>
                <w:rFonts w:ascii="Arial" w:hAnsi="Arial" w:cs="Arial"/>
                <w:sz w:val="24"/>
                <w:szCs w:val="24"/>
              </w:rPr>
            </w:pPr>
            <w:r>
              <w:rPr>
                <w:rFonts w:ascii="Arial" w:hAnsi="Arial" w:cs="Arial"/>
                <w:sz w:val="24"/>
                <w:szCs w:val="24"/>
              </w:rPr>
              <w:t>Update</w:t>
            </w:r>
          </w:p>
          <w:p w:rsidR="00522F46" w:rsidRPr="009B238B" w:rsidRDefault="00522F46">
            <w:pPr>
              <w:spacing w:before="40" w:after="40"/>
              <w:jc w:val="both"/>
              <w:rPr>
                <w:rFonts w:ascii="Arial" w:hAnsi="Arial" w:cs="Arial"/>
                <w:sz w:val="24"/>
                <w:szCs w:val="24"/>
              </w:rPr>
            </w:pPr>
          </w:p>
          <w:p w:rsidR="00522F46" w:rsidRPr="009B238B" w:rsidRDefault="00522F46">
            <w:pPr>
              <w:spacing w:before="40" w:after="40"/>
              <w:jc w:val="both"/>
              <w:rPr>
                <w:rFonts w:ascii="Arial" w:hAnsi="Arial" w:cs="Arial"/>
                <w:sz w:val="24"/>
                <w:szCs w:val="24"/>
              </w:rPr>
            </w:pPr>
          </w:p>
          <w:p w:rsidR="00522F46" w:rsidRPr="009B238B" w:rsidRDefault="00522F46">
            <w:pPr>
              <w:spacing w:before="40" w:after="40"/>
              <w:jc w:val="both"/>
              <w:rPr>
                <w:rFonts w:ascii="Arial" w:hAnsi="Arial" w:cs="Arial"/>
                <w:sz w:val="24"/>
                <w:szCs w:val="24"/>
              </w:rPr>
            </w:pPr>
          </w:p>
          <w:p w:rsidR="00522F46" w:rsidRPr="009B238B" w:rsidRDefault="00522F46">
            <w:pPr>
              <w:spacing w:before="40" w:after="40"/>
              <w:jc w:val="both"/>
              <w:rPr>
                <w:rFonts w:ascii="Arial" w:hAnsi="Arial" w:cs="Arial"/>
                <w:sz w:val="24"/>
                <w:szCs w:val="24"/>
              </w:rPr>
            </w:pPr>
          </w:p>
          <w:p w:rsidR="00522F46" w:rsidRPr="009B238B" w:rsidRDefault="00522F46">
            <w:pPr>
              <w:spacing w:before="40" w:after="40"/>
              <w:jc w:val="both"/>
              <w:rPr>
                <w:rFonts w:ascii="Arial" w:hAnsi="Arial" w:cs="Arial"/>
                <w:sz w:val="24"/>
                <w:szCs w:val="24"/>
              </w:rPr>
            </w:pPr>
          </w:p>
        </w:tc>
      </w:tr>
      <w:tr w:rsidR="008D61E9" w:rsidRPr="00F85FCE" w:rsidTr="00131F2A">
        <w:trPr>
          <w:trHeight w:val="630"/>
        </w:trPr>
        <w:tc>
          <w:tcPr>
            <w:tcW w:w="3894" w:type="dxa"/>
            <w:tcBorders>
              <w:top w:val="single" w:sz="4" w:space="0" w:color="auto"/>
              <w:left w:val="single" w:sz="4" w:space="0" w:color="auto"/>
              <w:bottom w:val="single" w:sz="4" w:space="0" w:color="auto"/>
              <w:right w:val="single" w:sz="4" w:space="0" w:color="auto"/>
            </w:tcBorders>
            <w:shd w:val="clear" w:color="auto" w:fill="660066"/>
          </w:tcPr>
          <w:p w:rsidR="008D61E9" w:rsidRPr="009B238B" w:rsidRDefault="008D61E9">
            <w:pPr>
              <w:spacing w:before="40" w:after="40"/>
              <w:rPr>
                <w:rFonts w:ascii="Arial" w:hAnsi="Arial" w:cs="Arial"/>
                <w:b/>
                <w:bCs/>
                <w:sz w:val="24"/>
                <w:szCs w:val="24"/>
              </w:rPr>
            </w:pPr>
            <w:r w:rsidRPr="009B238B">
              <w:rPr>
                <w:rFonts w:ascii="Arial" w:hAnsi="Arial" w:cs="Arial"/>
                <w:b/>
                <w:bCs/>
                <w:sz w:val="24"/>
                <w:szCs w:val="24"/>
              </w:rPr>
              <w:t>Replaces/supersedes:</w:t>
            </w:r>
          </w:p>
          <w:p w:rsidR="008D61E9" w:rsidRPr="009B238B" w:rsidRDefault="008D61E9">
            <w:pPr>
              <w:spacing w:before="40" w:after="40"/>
              <w:rPr>
                <w:rFonts w:ascii="Arial" w:hAnsi="Arial" w:cs="Arial"/>
                <w:b/>
                <w:bCs/>
                <w:sz w:val="24"/>
                <w:szCs w:val="24"/>
              </w:rPr>
            </w:pPr>
          </w:p>
          <w:p w:rsidR="008D61E9" w:rsidRPr="009B238B" w:rsidRDefault="008D61E9">
            <w:pPr>
              <w:spacing w:before="40" w:after="40"/>
              <w:jc w:val="both"/>
              <w:rPr>
                <w:rFonts w:ascii="Arial" w:hAnsi="Arial" w:cs="Arial"/>
                <w:b/>
                <w:bCs/>
                <w:sz w:val="24"/>
                <w:szCs w:val="24"/>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Pr="009B238B" w:rsidRDefault="00AD1197">
            <w:pPr>
              <w:spacing w:before="40" w:after="40"/>
              <w:jc w:val="both"/>
              <w:rPr>
                <w:rFonts w:ascii="Arial" w:hAnsi="Arial" w:cs="Arial"/>
                <w:sz w:val="24"/>
                <w:szCs w:val="24"/>
              </w:rPr>
            </w:pPr>
            <w:r>
              <w:rPr>
                <w:rFonts w:ascii="Arial" w:hAnsi="Arial" w:cs="Arial"/>
                <w:sz w:val="24"/>
                <w:szCs w:val="24"/>
              </w:rPr>
              <w:t>September 2010 version</w:t>
            </w:r>
          </w:p>
          <w:p w:rsidR="00FE10A9" w:rsidRPr="009B238B" w:rsidRDefault="00FE10A9">
            <w:pPr>
              <w:spacing w:before="40" w:after="40"/>
              <w:jc w:val="both"/>
              <w:rPr>
                <w:rFonts w:ascii="Arial" w:hAnsi="Arial" w:cs="Arial"/>
                <w:sz w:val="24"/>
                <w:szCs w:val="24"/>
              </w:rPr>
            </w:pPr>
          </w:p>
          <w:p w:rsidR="00FE10A9" w:rsidRPr="009B238B" w:rsidRDefault="00FE10A9">
            <w:pPr>
              <w:spacing w:before="40" w:after="40"/>
              <w:jc w:val="both"/>
              <w:rPr>
                <w:rFonts w:ascii="Arial" w:hAnsi="Arial" w:cs="Arial"/>
                <w:sz w:val="24"/>
                <w:szCs w:val="24"/>
              </w:rPr>
            </w:pPr>
          </w:p>
          <w:p w:rsidR="00FE10A9" w:rsidRPr="009B238B" w:rsidRDefault="00FE10A9">
            <w:pPr>
              <w:spacing w:before="40" w:after="40"/>
              <w:jc w:val="both"/>
              <w:rPr>
                <w:rFonts w:ascii="Arial" w:hAnsi="Arial" w:cs="Arial"/>
                <w:sz w:val="24"/>
                <w:szCs w:val="24"/>
              </w:rPr>
            </w:pPr>
          </w:p>
          <w:p w:rsidR="00FE10A9" w:rsidRPr="009B238B" w:rsidRDefault="00FE10A9">
            <w:pPr>
              <w:spacing w:before="40" w:after="40"/>
              <w:jc w:val="both"/>
              <w:rPr>
                <w:rFonts w:ascii="Arial" w:hAnsi="Arial" w:cs="Arial"/>
                <w:sz w:val="24"/>
                <w:szCs w:val="24"/>
              </w:rPr>
            </w:pPr>
          </w:p>
          <w:p w:rsidR="00FE10A9" w:rsidRPr="009B238B" w:rsidRDefault="00FE10A9">
            <w:pPr>
              <w:spacing w:before="40" w:after="40"/>
              <w:jc w:val="both"/>
              <w:rPr>
                <w:rFonts w:ascii="Arial" w:hAnsi="Arial" w:cs="Arial"/>
                <w:sz w:val="24"/>
                <w:szCs w:val="24"/>
              </w:rPr>
            </w:pPr>
          </w:p>
        </w:tc>
      </w:tr>
      <w:tr w:rsidR="008D61E9" w:rsidRPr="00F85FCE" w:rsidTr="00DA7A9E">
        <w:trPr>
          <w:trHeight w:val="1690"/>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rsidR="008D61E9" w:rsidRPr="009B238B" w:rsidRDefault="008D61E9">
            <w:pPr>
              <w:spacing w:before="40" w:after="40"/>
              <w:jc w:val="both"/>
              <w:rPr>
                <w:rFonts w:ascii="Arial" w:hAnsi="Arial" w:cs="Arial"/>
                <w:b/>
                <w:bCs/>
                <w:sz w:val="24"/>
                <w:szCs w:val="24"/>
              </w:rPr>
            </w:pPr>
            <w:r w:rsidRPr="009B238B">
              <w:rPr>
                <w:rFonts w:ascii="Arial" w:hAnsi="Arial" w:cs="Arial"/>
                <w:b/>
                <w:bCs/>
                <w:sz w:val="24"/>
                <w:szCs w:val="24"/>
              </w:rPr>
              <w:lastRenderedPageBreak/>
              <w:t>Associated Policies:</w:t>
            </w:r>
          </w:p>
          <w:p w:rsidR="009445DD" w:rsidRPr="009B238B" w:rsidRDefault="009445DD">
            <w:pPr>
              <w:spacing w:before="40" w:after="40"/>
              <w:jc w:val="both"/>
              <w:rPr>
                <w:rFonts w:ascii="Arial" w:hAnsi="Arial" w:cs="Arial"/>
                <w:b/>
                <w:bCs/>
                <w:sz w:val="24"/>
                <w:szCs w:val="24"/>
              </w:rPr>
            </w:pPr>
            <w:r w:rsidRPr="009B238B">
              <w:rPr>
                <w:rFonts w:ascii="Arial" w:hAnsi="Arial" w:cs="Arial"/>
                <w:b/>
                <w:bCs/>
                <w:sz w:val="24"/>
                <w:szCs w:val="24"/>
              </w:rPr>
              <w:t>(insert hyperlinks)</w:t>
            </w:r>
          </w:p>
          <w:p w:rsidR="00991BE5" w:rsidRPr="009B238B" w:rsidRDefault="00991BE5">
            <w:pPr>
              <w:spacing w:before="40" w:after="40"/>
              <w:jc w:val="both"/>
              <w:rPr>
                <w:rFonts w:ascii="Arial" w:hAnsi="Arial" w:cs="Arial"/>
                <w:b/>
                <w:bCs/>
                <w:sz w:val="24"/>
                <w:szCs w:val="24"/>
              </w:rPr>
            </w:pPr>
          </w:p>
          <w:p w:rsidR="00991BE5" w:rsidRPr="009B238B" w:rsidRDefault="00991BE5">
            <w:pPr>
              <w:spacing w:before="40" w:after="40"/>
              <w:jc w:val="both"/>
              <w:rPr>
                <w:rFonts w:ascii="Arial" w:hAnsi="Arial" w:cs="Arial"/>
                <w:b/>
                <w:bCs/>
                <w:sz w:val="24"/>
                <w:szCs w:val="24"/>
              </w:rPr>
            </w:pPr>
            <w:r w:rsidRPr="009B238B">
              <w:rPr>
                <w:rFonts w:ascii="Arial" w:hAnsi="Arial" w:cs="Arial"/>
                <w:b/>
                <w:bCs/>
                <w:sz w:val="24"/>
                <w:szCs w:val="24"/>
              </w:rPr>
              <w:t>Associated National Guidance</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DF1F76" w:rsidRPr="009B238B" w:rsidRDefault="00DF1F76">
            <w:pPr>
              <w:spacing w:before="40" w:after="40"/>
              <w:rPr>
                <w:rFonts w:ascii="Arial" w:hAnsi="Arial" w:cs="Arial"/>
                <w:sz w:val="24"/>
                <w:szCs w:val="24"/>
              </w:rPr>
            </w:pPr>
          </w:p>
          <w:p w:rsidR="008D61E9" w:rsidRPr="009B238B" w:rsidRDefault="00AD1197">
            <w:pPr>
              <w:spacing w:before="40" w:after="40"/>
              <w:rPr>
                <w:rFonts w:ascii="Arial" w:hAnsi="Arial" w:cs="Arial"/>
                <w:sz w:val="24"/>
                <w:szCs w:val="24"/>
              </w:rPr>
            </w:pPr>
            <w:r>
              <w:rPr>
                <w:rFonts w:ascii="Arial" w:hAnsi="Arial" w:cs="Arial"/>
                <w:sz w:val="24"/>
                <w:szCs w:val="24"/>
              </w:rPr>
              <w:t>Residential Visits</w:t>
            </w:r>
          </w:p>
          <w:p w:rsidR="008D61E9" w:rsidRPr="009B238B" w:rsidRDefault="00AD1197">
            <w:pPr>
              <w:spacing w:before="40" w:after="40"/>
              <w:rPr>
                <w:rFonts w:ascii="Arial" w:hAnsi="Arial" w:cs="Arial"/>
                <w:sz w:val="24"/>
                <w:szCs w:val="24"/>
              </w:rPr>
            </w:pPr>
            <w:r>
              <w:rPr>
                <w:rFonts w:ascii="Arial" w:hAnsi="Arial" w:cs="Arial"/>
                <w:sz w:val="24"/>
                <w:szCs w:val="24"/>
              </w:rPr>
              <w:t>Out of School Activities</w:t>
            </w:r>
          </w:p>
          <w:p w:rsidR="008D61E9" w:rsidRPr="009B238B" w:rsidRDefault="008D61E9">
            <w:pPr>
              <w:spacing w:before="40" w:after="40"/>
              <w:rPr>
                <w:rFonts w:ascii="Arial" w:hAnsi="Arial" w:cs="Arial"/>
                <w:sz w:val="24"/>
                <w:szCs w:val="24"/>
              </w:rPr>
            </w:pPr>
          </w:p>
          <w:p w:rsidR="008D61E9" w:rsidRPr="009B238B" w:rsidRDefault="008D61E9">
            <w:pPr>
              <w:spacing w:before="40" w:after="40"/>
              <w:jc w:val="both"/>
              <w:rPr>
                <w:rFonts w:ascii="Arial" w:hAnsi="Arial" w:cs="Arial"/>
                <w:sz w:val="24"/>
                <w:szCs w:val="24"/>
              </w:rPr>
            </w:pPr>
          </w:p>
        </w:tc>
      </w:tr>
      <w:tr w:rsidR="00254FBF" w:rsidRPr="00F85FCE" w:rsidTr="00131F2A">
        <w:trPr>
          <w:trHeight w:val="2414"/>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rsidR="00254FBF" w:rsidRPr="009B238B" w:rsidRDefault="00254FBF">
            <w:pPr>
              <w:spacing w:before="40" w:after="40"/>
              <w:jc w:val="both"/>
              <w:rPr>
                <w:rFonts w:ascii="Arial" w:hAnsi="Arial" w:cs="Arial"/>
                <w:b/>
                <w:bCs/>
                <w:sz w:val="24"/>
                <w:szCs w:val="24"/>
              </w:rPr>
            </w:pPr>
            <w:r w:rsidRPr="009B238B">
              <w:rPr>
                <w:rFonts w:ascii="Arial" w:hAnsi="Arial" w:cs="Arial"/>
                <w:b/>
                <w:bCs/>
                <w:sz w:val="24"/>
                <w:szCs w:val="24"/>
              </w:rPr>
              <w:t>Document status</w:t>
            </w:r>
          </w:p>
        </w:tc>
        <w:tc>
          <w:tcPr>
            <w:tcW w:w="6201" w:type="dxa"/>
            <w:tcBorders>
              <w:top w:val="single" w:sz="4" w:space="0" w:color="auto"/>
              <w:left w:val="single" w:sz="4" w:space="0" w:color="auto"/>
              <w:bottom w:val="single" w:sz="4" w:space="0" w:color="auto"/>
              <w:right w:val="single" w:sz="4" w:space="0" w:color="auto"/>
            </w:tcBorders>
            <w:shd w:val="clear" w:color="auto" w:fill="auto"/>
          </w:tcPr>
          <w:tbl>
            <w:tblPr>
              <w:tblW w:w="5985" w:type="dxa"/>
              <w:tblBorders>
                <w:top w:val="nil"/>
                <w:left w:val="nil"/>
                <w:bottom w:val="nil"/>
                <w:right w:val="nil"/>
              </w:tblBorders>
              <w:tblLook w:val="0000" w:firstRow="0" w:lastRow="0" w:firstColumn="0" w:lastColumn="0" w:noHBand="0" w:noVBand="0"/>
            </w:tblPr>
            <w:tblGrid>
              <w:gridCol w:w="5985"/>
            </w:tblGrid>
            <w:tr w:rsidR="00254FBF" w:rsidRPr="009B238B" w:rsidTr="00131F2A">
              <w:trPr>
                <w:trHeight w:val="223"/>
              </w:trPr>
              <w:tc>
                <w:tcPr>
                  <w:tcW w:w="5985" w:type="dxa"/>
                </w:tcPr>
                <w:p w:rsidR="009B238B" w:rsidRPr="009B238B" w:rsidRDefault="009B238B" w:rsidP="00DA7A9E">
                  <w:pPr>
                    <w:pStyle w:val="Default"/>
                    <w:spacing w:before="120"/>
                    <w:jc w:val="both"/>
                  </w:pPr>
                  <w:r w:rsidRPr="009B238B">
                    <w:t xml:space="preserve">This document is controlled electronically and shall be deemed an uncontrolled documented if printed.  </w:t>
                  </w:r>
                </w:p>
                <w:p w:rsidR="009B238B" w:rsidRPr="009B238B" w:rsidRDefault="009B238B" w:rsidP="00906A5E">
                  <w:pPr>
                    <w:pStyle w:val="Default"/>
                    <w:jc w:val="both"/>
                  </w:pPr>
                  <w:r w:rsidRPr="009B238B">
                    <w:t>The document can only be classed as ‘Live’ on the date of print.</w:t>
                  </w:r>
                </w:p>
                <w:p w:rsidR="00FE10A9" w:rsidRPr="009B238B" w:rsidRDefault="009B238B" w:rsidP="00906A5E">
                  <w:pPr>
                    <w:pStyle w:val="Default"/>
                    <w:jc w:val="both"/>
                  </w:pPr>
                  <w:r w:rsidRPr="009B238B">
                    <w:t xml:space="preserve">Please refer to the staff login section of the internet for the most up to date version. </w:t>
                  </w:r>
                  <w:r w:rsidR="00FE10A9" w:rsidRPr="009B238B">
                    <w:t xml:space="preserve"> </w:t>
                  </w:r>
                </w:p>
              </w:tc>
            </w:tr>
          </w:tbl>
          <w:p w:rsidR="00254FBF" w:rsidRPr="009B238B" w:rsidRDefault="00FE10A9" w:rsidP="00522F46">
            <w:pPr>
              <w:spacing w:before="40" w:after="40"/>
              <w:jc w:val="both"/>
              <w:rPr>
                <w:rFonts w:ascii="Arial" w:hAnsi="Arial" w:cs="Arial"/>
                <w:sz w:val="24"/>
                <w:szCs w:val="24"/>
              </w:rPr>
            </w:pPr>
            <w:r w:rsidRPr="009B238B">
              <w:rPr>
                <w:rFonts w:ascii="Arial" w:hAnsi="Arial" w:cs="Arial"/>
                <w:sz w:val="24"/>
                <w:szCs w:val="24"/>
              </w:rPr>
              <w:t xml:space="preserve"> </w:t>
            </w:r>
          </w:p>
        </w:tc>
      </w:tr>
    </w:tbl>
    <w:p w:rsidR="005401E4" w:rsidRDefault="005401E4" w:rsidP="005401E4">
      <w:pPr>
        <w:pStyle w:val="NHSCBLevel2-incontents"/>
        <w:numPr>
          <w:ilvl w:val="0"/>
          <w:numId w:val="0"/>
        </w:numPr>
        <w:rPr>
          <w:rFonts w:cs="Arial"/>
          <w:b w:val="0"/>
        </w:rPr>
      </w:pPr>
      <w:bookmarkStart w:id="0" w:name="_Toc355004079"/>
      <w:bookmarkStart w:id="1" w:name="_Toc413657746"/>
    </w:p>
    <w:p w:rsidR="005401E4" w:rsidRPr="00131F2A" w:rsidRDefault="005401E4" w:rsidP="009B238B">
      <w:pPr>
        <w:pStyle w:val="NHSCBLevel2-incontents"/>
        <w:numPr>
          <w:ilvl w:val="0"/>
          <w:numId w:val="0"/>
        </w:numPr>
        <w:jc w:val="both"/>
        <w:rPr>
          <w:sz w:val="28"/>
          <w:szCs w:val="28"/>
        </w:rPr>
      </w:pPr>
      <w:r w:rsidRPr="00131F2A">
        <w:rPr>
          <w:sz w:val="28"/>
          <w:szCs w:val="28"/>
        </w:rPr>
        <w:t xml:space="preserve"> Equality Impact Assessment</w:t>
      </w:r>
      <w:bookmarkEnd w:id="0"/>
    </w:p>
    <w:p w:rsidR="005401E4" w:rsidRPr="009B238B" w:rsidRDefault="005401E4" w:rsidP="009B238B">
      <w:pPr>
        <w:pStyle w:val="NHSCBLevel3"/>
        <w:numPr>
          <w:ilvl w:val="0"/>
          <w:numId w:val="0"/>
        </w:numPr>
        <w:spacing w:after="0" w:line="276" w:lineRule="auto"/>
        <w:ind w:left="40"/>
        <w:jc w:val="both"/>
        <w:rPr>
          <w:rFonts w:cs="Arial"/>
        </w:rPr>
      </w:pPr>
      <w:r w:rsidRPr="009B238B">
        <w:rPr>
          <w:rFonts w:cs="Arial"/>
        </w:rPr>
        <w:t>This document forms part of Percy Hedley’s commitment to create a positive culture of respect for all staff and service users. The intention is to identify, remove or minimise discriminatory practice in relation to the protected characteristics (race, disability, gender, sexual orientation, age, religious or other belief, marriage and civil partnership, gender reassignment and pregnancy and maternity), as well as to promote positive practice and value the diversity of all individuals and communities.</w:t>
      </w:r>
    </w:p>
    <w:p w:rsidR="005401E4" w:rsidRPr="009B238B" w:rsidRDefault="005401E4" w:rsidP="009B238B">
      <w:pPr>
        <w:pStyle w:val="NHSCBLevel3"/>
        <w:numPr>
          <w:ilvl w:val="0"/>
          <w:numId w:val="0"/>
        </w:numPr>
        <w:spacing w:after="0" w:line="276" w:lineRule="auto"/>
        <w:ind w:left="40"/>
        <w:jc w:val="both"/>
        <w:rPr>
          <w:rFonts w:cs="Arial"/>
        </w:rPr>
      </w:pPr>
      <w:r w:rsidRPr="009B238B">
        <w:rPr>
          <w:rFonts w:cs="Arial"/>
        </w:rPr>
        <w:t>As part of its development this document and its impact on equality has been analysed and no detriment</w:t>
      </w:r>
      <w:r w:rsidR="009B238B" w:rsidRPr="009B238B">
        <w:rPr>
          <w:rFonts w:cs="Arial"/>
        </w:rPr>
        <w:t xml:space="preserve"> </w:t>
      </w:r>
      <w:r w:rsidRPr="009B238B">
        <w:rPr>
          <w:rFonts w:cs="Arial"/>
        </w:rPr>
        <w:t>identified.</w:t>
      </w:r>
    </w:p>
    <w:p w:rsidR="005C7516" w:rsidRDefault="005C7516" w:rsidP="009B238B">
      <w:pPr>
        <w:rPr>
          <w:rFonts w:ascii="Arial" w:hAnsi="Arial" w:cs="Arial"/>
          <w:b/>
          <w:sz w:val="28"/>
          <w:szCs w:val="28"/>
        </w:rPr>
      </w:pPr>
    </w:p>
    <w:p w:rsidR="009B238B" w:rsidRDefault="009B238B" w:rsidP="005C7516">
      <w:pPr>
        <w:rPr>
          <w:rFonts w:ascii="Arial" w:hAnsi="Arial" w:cs="Arial"/>
          <w:b/>
          <w:sz w:val="28"/>
          <w:szCs w:val="28"/>
        </w:rPr>
      </w:pPr>
    </w:p>
    <w:p w:rsidR="009B238B" w:rsidRDefault="009B238B" w:rsidP="005C7516">
      <w:pPr>
        <w:rPr>
          <w:rFonts w:ascii="Arial" w:hAnsi="Arial" w:cs="Arial"/>
          <w:b/>
          <w:sz w:val="28"/>
          <w:szCs w:val="28"/>
        </w:rPr>
      </w:pPr>
    </w:p>
    <w:p w:rsidR="009B238B" w:rsidRDefault="009B238B" w:rsidP="005C7516">
      <w:pPr>
        <w:rPr>
          <w:rFonts w:ascii="Arial" w:hAnsi="Arial" w:cs="Arial"/>
          <w:b/>
          <w:sz w:val="28"/>
          <w:szCs w:val="28"/>
        </w:rPr>
      </w:pPr>
    </w:p>
    <w:p w:rsidR="009B238B" w:rsidRDefault="009B238B" w:rsidP="005C7516">
      <w:pPr>
        <w:rPr>
          <w:rFonts w:ascii="Arial" w:hAnsi="Arial" w:cs="Arial"/>
          <w:b/>
          <w:sz w:val="28"/>
          <w:szCs w:val="28"/>
        </w:rPr>
      </w:pPr>
    </w:p>
    <w:p w:rsidR="009B238B" w:rsidRDefault="009B238B" w:rsidP="005C7516">
      <w:pPr>
        <w:rPr>
          <w:rFonts w:ascii="Arial" w:hAnsi="Arial" w:cs="Arial"/>
          <w:b/>
          <w:sz w:val="28"/>
          <w:szCs w:val="28"/>
        </w:rPr>
      </w:pPr>
    </w:p>
    <w:p w:rsidR="009B238B" w:rsidRDefault="009B238B" w:rsidP="005C7516">
      <w:pPr>
        <w:rPr>
          <w:rFonts w:ascii="Arial" w:hAnsi="Arial" w:cs="Arial"/>
          <w:b/>
          <w:sz w:val="28"/>
          <w:szCs w:val="28"/>
        </w:rPr>
      </w:pPr>
    </w:p>
    <w:p w:rsidR="009B238B" w:rsidRDefault="009B238B" w:rsidP="005C7516">
      <w:pPr>
        <w:rPr>
          <w:rFonts w:ascii="Arial" w:hAnsi="Arial" w:cs="Arial"/>
          <w:b/>
          <w:sz w:val="28"/>
          <w:szCs w:val="28"/>
        </w:rPr>
      </w:pPr>
    </w:p>
    <w:p w:rsidR="00D908D0" w:rsidRPr="00D908D0" w:rsidRDefault="00D908D0" w:rsidP="00D908D0">
      <w:pPr>
        <w:spacing w:before="200" w:line="240" w:lineRule="auto"/>
        <w:rPr>
          <w:rFonts w:ascii="Arial" w:hAnsi="Arial" w:cs="Arial"/>
          <w:b/>
          <w:sz w:val="28"/>
          <w:szCs w:val="28"/>
        </w:rPr>
      </w:pPr>
      <w:r w:rsidRPr="00D908D0">
        <w:rPr>
          <w:rFonts w:ascii="Arial" w:hAnsi="Arial" w:cs="Arial"/>
          <w:b/>
          <w:sz w:val="28"/>
          <w:szCs w:val="28"/>
        </w:rPr>
        <w:lastRenderedPageBreak/>
        <w:t>Version Control Tracker</w:t>
      </w:r>
    </w:p>
    <w:tbl>
      <w:tblPr>
        <w:tblW w:w="984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75"/>
        <w:gridCol w:w="1789"/>
        <w:gridCol w:w="1192"/>
        <w:gridCol w:w="4317"/>
      </w:tblGrid>
      <w:tr w:rsidR="00D908D0" w:rsidRPr="00D908D0" w:rsidTr="00CD3600">
        <w:trPr>
          <w:tblHeader/>
        </w:trPr>
        <w:tc>
          <w:tcPr>
            <w:tcW w:w="1274" w:type="dxa"/>
            <w:tcBorders>
              <w:bottom w:val="single" w:sz="4" w:space="0" w:color="auto"/>
            </w:tcBorders>
            <w:shd w:val="clear" w:color="auto" w:fill="660066"/>
            <w:vAlign w:val="center"/>
          </w:tcPr>
          <w:p w:rsidR="00D908D0" w:rsidRPr="00D908D0" w:rsidRDefault="00D908D0" w:rsidP="00D908D0">
            <w:pPr>
              <w:spacing w:before="200" w:line="240" w:lineRule="auto"/>
              <w:jc w:val="center"/>
              <w:rPr>
                <w:rFonts w:ascii="Arial" w:hAnsi="Arial" w:cs="Arial"/>
                <w:b/>
                <w:sz w:val="28"/>
                <w:szCs w:val="28"/>
              </w:rPr>
            </w:pPr>
            <w:r w:rsidRPr="00D908D0">
              <w:rPr>
                <w:rFonts w:ascii="Arial" w:hAnsi="Arial" w:cs="Arial"/>
                <w:b/>
                <w:sz w:val="28"/>
                <w:szCs w:val="28"/>
              </w:rPr>
              <w:t>Version Number</w:t>
            </w:r>
          </w:p>
        </w:tc>
        <w:tc>
          <w:tcPr>
            <w:tcW w:w="1275" w:type="dxa"/>
            <w:tcBorders>
              <w:bottom w:val="single" w:sz="4" w:space="0" w:color="auto"/>
            </w:tcBorders>
            <w:shd w:val="clear" w:color="auto" w:fill="660066"/>
            <w:vAlign w:val="center"/>
          </w:tcPr>
          <w:p w:rsidR="00D908D0" w:rsidRPr="00D908D0" w:rsidRDefault="00D908D0" w:rsidP="00D908D0">
            <w:pPr>
              <w:spacing w:before="200" w:line="240" w:lineRule="auto"/>
              <w:jc w:val="center"/>
              <w:rPr>
                <w:rFonts w:ascii="Arial" w:hAnsi="Arial" w:cs="Arial"/>
                <w:b/>
                <w:sz w:val="28"/>
                <w:szCs w:val="28"/>
              </w:rPr>
            </w:pPr>
            <w:r w:rsidRPr="00D908D0">
              <w:rPr>
                <w:rFonts w:ascii="Arial" w:hAnsi="Arial" w:cs="Arial"/>
                <w:b/>
                <w:sz w:val="28"/>
                <w:szCs w:val="28"/>
              </w:rPr>
              <w:t>Date</w:t>
            </w:r>
          </w:p>
        </w:tc>
        <w:tc>
          <w:tcPr>
            <w:tcW w:w="1789" w:type="dxa"/>
            <w:tcBorders>
              <w:bottom w:val="single" w:sz="4" w:space="0" w:color="auto"/>
            </w:tcBorders>
            <w:shd w:val="clear" w:color="auto" w:fill="660066"/>
            <w:vAlign w:val="center"/>
          </w:tcPr>
          <w:p w:rsidR="00D908D0" w:rsidRPr="00D908D0" w:rsidRDefault="00D908D0" w:rsidP="00D908D0">
            <w:pPr>
              <w:spacing w:before="200" w:line="240" w:lineRule="auto"/>
              <w:jc w:val="center"/>
              <w:rPr>
                <w:rFonts w:ascii="Arial" w:hAnsi="Arial" w:cs="Arial"/>
                <w:b/>
                <w:sz w:val="28"/>
                <w:szCs w:val="28"/>
              </w:rPr>
            </w:pPr>
            <w:r w:rsidRPr="00D908D0">
              <w:rPr>
                <w:rFonts w:ascii="Arial" w:hAnsi="Arial" w:cs="Arial"/>
                <w:b/>
                <w:sz w:val="28"/>
                <w:szCs w:val="28"/>
              </w:rPr>
              <w:t>Author</w:t>
            </w:r>
            <w:r>
              <w:rPr>
                <w:rFonts w:ascii="Arial" w:hAnsi="Arial" w:cs="Arial"/>
                <w:b/>
                <w:sz w:val="28"/>
                <w:szCs w:val="28"/>
              </w:rPr>
              <w:t>/</w:t>
            </w:r>
            <w:r w:rsidRPr="00D908D0">
              <w:rPr>
                <w:rFonts w:ascii="Arial" w:hAnsi="Arial" w:cs="Arial"/>
                <w:b/>
                <w:sz w:val="28"/>
                <w:szCs w:val="28"/>
              </w:rPr>
              <w:t xml:space="preserve"> Title</w:t>
            </w:r>
          </w:p>
        </w:tc>
        <w:tc>
          <w:tcPr>
            <w:tcW w:w="1192" w:type="dxa"/>
            <w:tcBorders>
              <w:bottom w:val="single" w:sz="4" w:space="0" w:color="auto"/>
            </w:tcBorders>
            <w:shd w:val="clear" w:color="auto" w:fill="660066"/>
            <w:vAlign w:val="center"/>
          </w:tcPr>
          <w:p w:rsidR="00D908D0" w:rsidRPr="00D908D0" w:rsidRDefault="00D908D0" w:rsidP="00D908D0">
            <w:pPr>
              <w:spacing w:before="200" w:line="240" w:lineRule="auto"/>
              <w:jc w:val="center"/>
              <w:rPr>
                <w:rFonts w:ascii="Arial" w:hAnsi="Arial" w:cs="Arial"/>
                <w:b/>
                <w:sz w:val="28"/>
                <w:szCs w:val="28"/>
              </w:rPr>
            </w:pPr>
            <w:r w:rsidRPr="00D908D0">
              <w:rPr>
                <w:rFonts w:ascii="Arial" w:hAnsi="Arial" w:cs="Arial"/>
                <w:b/>
                <w:sz w:val="28"/>
                <w:szCs w:val="28"/>
              </w:rPr>
              <w:t>Status</w:t>
            </w:r>
          </w:p>
        </w:tc>
        <w:tc>
          <w:tcPr>
            <w:tcW w:w="4317" w:type="dxa"/>
            <w:tcBorders>
              <w:bottom w:val="single" w:sz="4" w:space="0" w:color="auto"/>
            </w:tcBorders>
            <w:shd w:val="clear" w:color="auto" w:fill="660066"/>
            <w:vAlign w:val="center"/>
          </w:tcPr>
          <w:p w:rsidR="00D908D0" w:rsidRPr="00D908D0" w:rsidRDefault="00D908D0" w:rsidP="00D908D0">
            <w:pPr>
              <w:spacing w:before="200" w:line="240" w:lineRule="auto"/>
              <w:jc w:val="center"/>
              <w:rPr>
                <w:rFonts w:ascii="Arial" w:hAnsi="Arial" w:cs="Arial"/>
                <w:b/>
                <w:sz w:val="28"/>
                <w:szCs w:val="28"/>
                <w:lang w:val="x-none"/>
              </w:rPr>
            </w:pPr>
            <w:r w:rsidRPr="00D908D0">
              <w:rPr>
                <w:rFonts w:ascii="Arial" w:hAnsi="Arial" w:cs="Arial"/>
                <w:b/>
                <w:sz w:val="28"/>
                <w:szCs w:val="28"/>
                <w:lang w:val="x-none"/>
              </w:rPr>
              <w:t>Comment/Reason for Issue/Approving Body</w:t>
            </w:r>
          </w:p>
        </w:tc>
      </w:tr>
      <w:tr w:rsidR="00D908D0" w:rsidRPr="00D908D0" w:rsidTr="00CD3600">
        <w:tc>
          <w:tcPr>
            <w:tcW w:w="1274" w:type="dxa"/>
            <w:shd w:val="clear" w:color="auto" w:fill="auto"/>
            <w:vAlign w:val="center"/>
          </w:tcPr>
          <w:p w:rsidR="00D908D0" w:rsidRPr="00D908D0" w:rsidRDefault="00AD1197" w:rsidP="00D908D0">
            <w:pPr>
              <w:spacing w:before="200" w:line="240" w:lineRule="auto"/>
              <w:rPr>
                <w:rFonts w:ascii="Arial" w:hAnsi="Arial" w:cs="Arial"/>
                <w:sz w:val="24"/>
                <w:szCs w:val="24"/>
              </w:rPr>
            </w:pPr>
            <w:r>
              <w:rPr>
                <w:rFonts w:ascii="Arial" w:hAnsi="Arial" w:cs="Arial"/>
                <w:sz w:val="24"/>
                <w:szCs w:val="24"/>
              </w:rPr>
              <w:t>1</w:t>
            </w:r>
          </w:p>
        </w:tc>
        <w:tc>
          <w:tcPr>
            <w:tcW w:w="1275" w:type="dxa"/>
            <w:shd w:val="clear" w:color="auto" w:fill="auto"/>
            <w:vAlign w:val="center"/>
          </w:tcPr>
          <w:p w:rsidR="00D908D0" w:rsidRPr="00D908D0" w:rsidRDefault="00AD1197" w:rsidP="00D908D0">
            <w:pPr>
              <w:spacing w:before="200" w:line="240" w:lineRule="auto"/>
              <w:rPr>
                <w:rFonts w:ascii="Arial" w:hAnsi="Arial" w:cs="Arial"/>
                <w:sz w:val="24"/>
                <w:szCs w:val="24"/>
              </w:rPr>
            </w:pPr>
            <w:r>
              <w:rPr>
                <w:rFonts w:ascii="Arial" w:hAnsi="Arial" w:cs="Arial"/>
                <w:sz w:val="24"/>
                <w:szCs w:val="24"/>
              </w:rPr>
              <w:t>11/08/1</w:t>
            </w:r>
            <w:r w:rsidR="00DA7A9E">
              <w:rPr>
                <w:rFonts w:ascii="Arial" w:hAnsi="Arial" w:cs="Arial"/>
                <w:sz w:val="24"/>
                <w:szCs w:val="24"/>
              </w:rPr>
              <w:t>6</w:t>
            </w:r>
          </w:p>
        </w:tc>
        <w:tc>
          <w:tcPr>
            <w:tcW w:w="1789" w:type="dxa"/>
            <w:shd w:val="clear" w:color="auto" w:fill="auto"/>
            <w:vAlign w:val="center"/>
          </w:tcPr>
          <w:p w:rsidR="00D908D0" w:rsidRPr="00D908D0" w:rsidRDefault="00AD1197" w:rsidP="00D908D0">
            <w:pPr>
              <w:spacing w:before="200" w:line="240" w:lineRule="auto"/>
              <w:rPr>
                <w:rFonts w:ascii="Arial" w:hAnsi="Arial" w:cs="Arial"/>
                <w:sz w:val="24"/>
                <w:szCs w:val="24"/>
              </w:rPr>
            </w:pPr>
            <w:r>
              <w:rPr>
                <w:rFonts w:ascii="Arial" w:hAnsi="Arial" w:cs="Arial"/>
                <w:sz w:val="24"/>
                <w:szCs w:val="24"/>
              </w:rPr>
              <w:t>LW</w:t>
            </w:r>
          </w:p>
        </w:tc>
        <w:tc>
          <w:tcPr>
            <w:tcW w:w="1192" w:type="dxa"/>
            <w:shd w:val="clear" w:color="auto" w:fill="auto"/>
            <w:vAlign w:val="center"/>
          </w:tcPr>
          <w:p w:rsidR="00D908D0" w:rsidRPr="00D908D0" w:rsidRDefault="00AD1197" w:rsidP="00D908D0">
            <w:pPr>
              <w:spacing w:before="200" w:line="240" w:lineRule="auto"/>
              <w:rPr>
                <w:rFonts w:ascii="Arial" w:hAnsi="Arial" w:cs="Arial"/>
                <w:sz w:val="24"/>
                <w:szCs w:val="24"/>
              </w:rPr>
            </w:pPr>
            <w:r>
              <w:rPr>
                <w:rFonts w:ascii="Arial" w:hAnsi="Arial" w:cs="Arial"/>
                <w:sz w:val="24"/>
                <w:szCs w:val="24"/>
              </w:rPr>
              <w:t>D of E</w:t>
            </w:r>
          </w:p>
        </w:tc>
        <w:tc>
          <w:tcPr>
            <w:tcW w:w="4317" w:type="dxa"/>
            <w:shd w:val="clear" w:color="auto" w:fill="auto"/>
            <w:vAlign w:val="center"/>
          </w:tcPr>
          <w:p w:rsidR="00D908D0" w:rsidRPr="00AD1197" w:rsidRDefault="00AD1197" w:rsidP="00D908D0">
            <w:pPr>
              <w:spacing w:before="200" w:line="240" w:lineRule="auto"/>
              <w:rPr>
                <w:rFonts w:ascii="Arial" w:hAnsi="Arial" w:cs="Arial"/>
                <w:sz w:val="24"/>
                <w:szCs w:val="24"/>
              </w:rPr>
            </w:pPr>
            <w:r>
              <w:rPr>
                <w:rFonts w:ascii="Arial" w:hAnsi="Arial" w:cs="Arial"/>
                <w:sz w:val="24"/>
                <w:szCs w:val="24"/>
              </w:rPr>
              <w:t>Update</w:t>
            </w:r>
          </w:p>
        </w:tc>
      </w:tr>
      <w:tr w:rsidR="00D908D0" w:rsidRPr="00D908D0" w:rsidTr="00CD3600">
        <w:tc>
          <w:tcPr>
            <w:tcW w:w="1274"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275" w:type="dxa"/>
            <w:shd w:val="clear" w:color="auto" w:fill="auto"/>
            <w:vAlign w:val="center"/>
          </w:tcPr>
          <w:p w:rsidR="00D908D0" w:rsidRPr="00D908D0" w:rsidRDefault="004E683D" w:rsidP="00D908D0">
            <w:pPr>
              <w:spacing w:before="200" w:line="240" w:lineRule="auto"/>
              <w:rPr>
                <w:rFonts w:ascii="Arial" w:hAnsi="Arial" w:cs="Arial"/>
                <w:sz w:val="24"/>
                <w:szCs w:val="24"/>
              </w:rPr>
            </w:pPr>
            <w:r>
              <w:rPr>
                <w:rFonts w:ascii="Arial" w:hAnsi="Arial" w:cs="Arial"/>
                <w:sz w:val="24"/>
                <w:szCs w:val="24"/>
              </w:rPr>
              <w:t>1/9/17</w:t>
            </w:r>
          </w:p>
        </w:tc>
        <w:tc>
          <w:tcPr>
            <w:tcW w:w="1789" w:type="dxa"/>
            <w:shd w:val="clear" w:color="auto" w:fill="auto"/>
            <w:vAlign w:val="center"/>
          </w:tcPr>
          <w:p w:rsidR="00D908D0" w:rsidRPr="00D908D0" w:rsidRDefault="004E683D" w:rsidP="00D908D0">
            <w:pPr>
              <w:spacing w:before="200" w:line="240" w:lineRule="auto"/>
              <w:rPr>
                <w:rFonts w:ascii="Arial" w:hAnsi="Arial" w:cs="Arial"/>
                <w:sz w:val="24"/>
                <w:szCs w:val="24"/>
              </w:rPr>
            </w:pPr>
            <w:r>
              <w:rPr>
                <w:rFonts w:ascii="Arial" w:hAnsi="Arial" w:cs="Arial"/>
                <w:sz w:val="24"/>
                <w:szCs w:val="24"/>
              </w:rPr>
              <w:t>KM</w:t>
            </w:r>
          </w:p>
        </w:tc>
        <w:tc>
          <w:tcPr>
            <w:tcW w:w="1192" w:type="dxa"/>
            <w:shd w:val="clear" w:color="auto" w:fill="auto"/>
            <w:vAlign w:val="center"/>
          </w:tcPr>
          <w:p w:rsidR="00D908D0" w:rsidRPr="00D908D0" w:rsidRDefault="004E683D" w:rsidP="00D908D0">
            <w:pPr>
              <w:spacing w:before="200" w:line="240" w:lineRule="auto"/>
              <w:rPr>
                <w:rFonts w:ascii="Arial" w:hAnsi="Arial" w:cs="Arial"/>
                <w:sz w:val="24"/>
                <w:szCs w:val="24"/>
              </w:rPr>
            </w:pPr>
            <w:proofErr w:type="spellStart"/>
            <w:r>
              <w:rPr>
                <w:rFonts w:ascii="Arial" w:hAnsi="Arial" w:cs="Arial"/>
                <w:sz w:val="24"/>
                <w:szCs w:val="24"/>
              </w:rPr>
              <w:t>HoS</w:t>
            </w:r>
            <w:proofErr w:type="spellEnd"/>
          </w:p>
        </w:tc>
        <w:tc>
          <w:tcPr>
            <w:tcW w:w="4317" w:type="dxa"/>
            <w:shd w:val="clear" w:color="auto" w:fill="auto"/>
            <w:vAlign w:val="center"/>
          </w:tcPr>
          <w:p w:rsidR="00D908D0" w:rsidRPr="004E683D" w:rsidRDefault="004E683D" w:rsidP="00D908D0">
            <w:pPr>
              <w:spacing w:before="200" w:line="240" w:lineRule="auto"/>
              <w:rPr>
                <w:rFonts w:ascii="Arial" w:hAnsi="Arial" w:cs="Arial"/>
                <w:sz w:val="24"/>
                <w:szCs w:val="24"/>
                <w:lang w:val="en-US"/>
              </w:rPr>
            </w:pPr>
            <w:r>
              <w:rPr>
                <w:rFonts w:ascii="Arial" w:hAnsi="Arial" w:cs="Arial"/>
                <w:sz w:val="24"/>
                <w:szCs w:val="24"/>
                <w:lang w:val="en-US"/>
              </w:rPr>
              <w:t>Update</w:t>
            </w:r>
          </w:p>
        </w:tc>
      </w:tr>
      <w:tr w:rsidR="00D908D0" w:rsidRPr="00D908D0" w:rsidTr="00CD3600">
        <w:tc>
          <w:tcPr>
            <w:tcW w:w="1274"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275" w:type="dxa"/>
            <w:shd w:val="clear" w:color="auto" w:fill="auto"/>
            <w:vAlign w:val="center"/>
          </w:tcPr>
          <w:p w:rsidR="00D908D0" w:rsidRPr="00D908D0" w:rsidRDefault="004E683D" w:rsidP="00D908D0">
            <w:pPr>
              <w:spacing w:before="200" w:line="240" w:lineRule="auto"/>
              <w:rPr>
                <w:rFonts w:ascii="Arial" w:hAnsi="Arial" w:cs="Arial"/>
                <w:sz w:val="24"/>
                <w:szCs w:val="24"/>
              </w:rPr>
            </w:pPr>
            <w:r>
              <w:rPr>
                <w:rFonts w:ascii="Arial" w:hAnsi="Arial" w:cs="Arial"/>
                <w:sz w:val="24"/>
                <w:szCs w:val="24"/>
              </w:rPr>
              <w:t>3/5/19</w:t>
            </w:r>
          </w:p>
        </w:tc>
        <w:tc>
          <w:tcPr>
            <w:tcW w:w="1789" w:type="dxa"/>
            <w:shd w:val="clear" w:color="auto" w:fill="auto"/>
            <w:vAlign w:val="center"/>
          </w:tcPr>
          <w:p w:rsidR="00D908D0" w:rsidRPr="00D908D0" w:rsidRDefault="004E683D" w:rsidP="00D908D0">
            <w:pPr>
              <w:spacing w:before="200" w:line="240" w:lineRule="auto"/>
              <w:rPr>
                <w:rFonts w:ascii="Arial" w:hAnsi="Arial" w:cs="Arial"/>
                <w:sz w:val="24"/>
                <w:szCs w:val="24"/>
              </w:rPr>
            </w:pPr>
            <w:r>
              <w:rPr>
                <w:rFonts w:ascii="Arial" w:hAnsi="Arial" w:cs="Arial"/>
                <w:sz w:val="24"/>
                <w:szCs w:val="24"/>
              </w:rPr>
              <w:t>KM</w:t>
            </w:r>
          </w:p>
        </w:tc>
        <w:tc>
          <w:tcPr>
            <w:tcW w:w="1192" w:type="dxa"/>
            <w:shd w:val="clear" w:color="auto" w:fill="auto"/>
            <w:vAlign w:val="center"/>
          </w:tcPr>
          <w:p w:rsidR="00D908D0" w:rsidRPr="00D908D0" w:rsidRDefault="004E683D" w:rsidP="00D908D0">
            <w:pPr>
              <w:spacing w:before="200" w:line="240" w:lineRule="auto"/>
              <w:rPr>
                <w:rFonts w:ascii="Arial" w:hAnsi="Arial" w:cs="Arial"/>
                <w:sz w:val="24"/>
                <w:szCs w:val="24"/>
              </w:rPr>
            </w:pPr>
            <w:r>
              <w:rPr>
                <w:rFonts w:ascii="Arial" w:hAnsi="Arial" w:cs="Arial"/>
                <w:sz w:val="24"/>
                <w:szCs w:val="24"/>
              </w:rPr>
              <w:t>HT</w:t>
            </w:r>
          </w:p>
        </w:tc>
        <w:tc>
          <w:tcPr>
            <w:tcW w:w="4317" w:type="dxa"/>
            <w:shd w:val="clear" w:color="auto" w:fill="auto"/>
            <w:vAlign w:val="center"/>
          </w:tcPr>
          <w:p w:rsidR="00D908D0" w:rsidRPr="004E683D" w:rsidRDefault="004E683D" w:rsidP="00D908D0">
            <w:pPr>
              <w:spacing w:before="200" w:line="240" w:lineRule="auto"/>
              <w:rPr>
                <w:rFonts w:ascii="Arial" w:hAnsi="Arial" w:cs="Arial"/>
                <w:sz w:val="24"/>
                <w:szCs w:val="24"/>
                <w:lang w:val="en-US"/>
              </w:rPr>
            </w:pPr>
            <w:r>
              <w:rPr>
                <w:rFonts w:ascii="Arial" w:hAnsi="Arial" w:cs="Arial"/>
                <w:sz w:val="24"/>
                <w:szCs w:val="24"/>
                <w:lang w:val="en-US"/>
              </w:rPr>
              <w:t>Update</w:t>
            </w:r>
            <w:bookmarkStart w:id="2" w:name="_GoBack"/>
            <w:bookmarkEnd w:id="2"/>
          </w:p>
        </w:tc>
      </w:tr>
      <w:tr w:rsidR="00D908D0" w:rsidRPr="00D908D0" w:rsidTr="00CD3600">
        <w:tc>
          <w:tcPr>
            <w:tcW w:w="1274"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275"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789"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192"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4317" w:type="dxa"/>
            <w:shd w:val="clear" w:color="auto" w:fill="auto"/>
            <w:vAlign w:val="center"/>
          </w:tcPr>
          <w:p w:rsidR="00D908D0" w:rsidRPr="00D908D0" w:rsidRDefault="00D908D0" w:rsidP="00D908D0">
            <w:pPr>
              <w:spacing w:before="200" w:line="240" w:lineRule="auto"/>
              <w:rPr>
                <w:rFonts w:ascii="Arial" w:hAnsi="Arial" w:cs="Arial"/>
                <w:sz w:val="24"/>
                <w:szCs w:val="24"/>
                <w:lang w:val="x-none"/>
              </w:rPr>
            </w:pPr>
          </w:p>
        </w:tc>
      </w:tr>
    </w:tbl>
    <w:p w:rsidR="00D908D0" w:rsidRDefault="00D908D0" w:rsidP="003E5471">
      <w:pPr>
        <w:spacing w:before="200" w:line="240" w:lineRule="auto"/>
        <w:rPr>
          <w:rFonts w:ascii="Arial" w:hAnsi="Arial" w:cs="Arial"/>
          <w:b/>
          <w:sz w:val="28"/>
          <w:szCs w:val="28"/>
        </w:rPr>
      </w:pPr>
    </w:p>
    <w:p w:rsidR="007B05B0" w:rsidRDefault="003E5471" w:rsidP="003E5471">
      <w:pPr>
        <w:spacing w:before="200" w:line="240" w:lineRule="auto"/>
        <w:rPr>
          <w:rFonts w:ascii="Arial" w:hAnsi="Arial" w:cs="Arial"/>
          <w:b/>
          <w:sz w:val="28"/>
          <w:szCs w:val="28"/>
        </w:rPr>
      </w:pPr>
      <w:r w:rsidRPr="00F17554">
        <w:rPr>
          <w:rFonts w:ascii="Arial" w:hAnsi="Arial" w:cs="Arial"/>
          <w:b/>
          <w:sz w:val="28"/>
          <w:szCs w:val="28"/>
        </w:rPr>
        <w:t>R</w:t>
      </w:r>
      <w:r w:rsidR="007B05B0">
        <w:rPr>
          <w:rFonts w:ascii="Arial" w:hAnsi="Arial" w:cs="Arial"/>
          <w:b/>
          <w:sz w:val="28"/>
          <w:szCs w:val="28"/>
        </w:rPr>
        <w:t xml:space="preserve">oles &amp; Responsibilities </w:t>
      </w:r>
    </w:p>
    <w:p w:rsidR="003E5471" w:rsidRPr="007B05B0" w:rsidRDefault="000D1C2F" w:rsidP="003E5471">
      <w:pPr>
        <w:spacing w:before="200" w:line="240" w:lineRule="auto"/>
        <w:rPr>
          <w:rFonts w:ascii="Arial" w:hAnsi="Arial" w:cs="Arial"/>
          <w:b/>
          <w:sz w:val="28"/>
          <w:szCs w:val="28"/>
        </w:rPr>
      </w:pPr>
      <w:r>
        <w:rPr>
          <w:rFonts w:ascii="Arial" w:hAnsi="Arial" w:cs="Arial"/>
          <w:sz w:val="24"/>
          <w:szCs w:val="24"/>
        </w:rPr>
        <w:t>The following roles will</w:t>
      </w:r>
      <w:r w:rsidR="003E5471">
        <w:rPr>
          <w:rFonts w:ascii="Arial" w:hAnsi="Arial" w:cs="Arial"/>
          <w:sz w:val="24"/>
          <w:szCs w:val="24"/>
        </w:rPr>
        <w:t xml:space="preserve"> have specific areas of responsibility</w:t>
      </w:r>
      <w:r>
        <w:rPr>
          <w:rFonts w:ascii="Arial" w:hAnsi="Arial" w:cs="Arial"/>
          <w:sz w:val="24"/>
          <w:szCs w:val="24"/>
        </w:rPr>
        <w:t xml:space="preserve"> for this policy</w:t>
      </w:r>
      <w:r w:rsidR="003E5471">
        <w:rPr>
          <w:rFonts w:ascii="Arial" w:hAnsi="Arial" w:cs="Arial"/>
          <w:sz w:val="24"/>
          <w:szCs w:val="24"/>
        </w:rPr>
        <w:t>:-</w:t>
      </w:r>
      <w:r w:rsidR="00906A5E">
        <w:rPr>
          <w:rFonts w:ascii="Arial" w:hAnsi="Arial" w:cs="Arial"/>
          <w:sz w:val="24"/>
          <w:szCs w:val="24"/>
        </w:rPr>
        <w:t xml:space="preserve"> </w:t>
      </w:r>
      <w:r w:rsidR="00906A5E" w:rsidRPr="00906A5E">
        <w:rPr>
          <w:rFonts w:ascii="Arial" w:hAnsi="Arial" w:cs="Arial"/>
          <w:b/>
          <w:sz w:val="24"/>
          <w:szCs w:val="24"/>
        </w:rPr>
        <w:t>(</w:t>
      </w:r>
      <w:r w:rsidR="00906A5E" w:rsidRPr="00906A5E">
        <w:rPr>
          <w:rFonts w:ascii="Arial" w:hAnsi="Arial" w:cs="Arial"/>
          <w:b/>
          <w:i/>
          <w:sz w:val="24"/>
          <w:szCs w:val="24"/>
        </w:rPr>
        <w:t>add/delete as appropriate)</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15"/>
      </w:tblGrid>
      <w:tr w:rsidR="003E5471" w:rsidRPr="00F85FCE" w:rsidTr="00B83102">
        <w:tc>
          <w:tcPr>
            <w:tcW w:w="3686" w:type="dxa"/>
            <w:shd w:val="clear" w:color="auto" w:fill="660066"/>
          </w:tcPr>
          <w:p w:rsidR="003E5471" w:rsidRPr="007B05B0" w:rsidRDefault="003E5471" w:rsidP="00F85FCE">
            <w:pPr>
              <w:spacing w:after="0" w:line="240" w:lineRule="auto"/>
              <w:jc w:val="center"/>
              <w:rPr>
                <w:rFonts w:ascii="Arial" w:hAnsi="Arial" w:cs="Arial"/>
                <w:b/>
                <w:sz w:val="28"/>
                <w:szCs w:val="28"/>
              </w:rPr>
            </w:pPr>
            <w:r w:rsidRPr="007B05B0">
              <w:rPr>
                <w:rFonts w:ascii="Arial" w:hAnsi="Arial" w:cs="Arial"/>
                <w:b/>
                <w:sz w:val="28"/>
                <w:szCs w:val="28"/>
              </w:rPr>
              <w:t>Role</w:t>
            </w:r>
          </w:p>
          <w:p w:rsidR="0036379C" w:rsidRPr="007B05B0" w:rsidRDefault="0036379C" w:rsidP="00F85FCE">
            <w:pPr>
              <w:spacing w:after="0" w:line="240" w:lineRule="auto"/>
              <w:jc w:val="center"/>
              <w:rPr>
                <w:rFonts w:ascii="Arial" w:hAnsi="Arial" w:cs="Arial"/>
                <w:b/>
              </w:rPr>
            </w:pPr>
          </w:p>
        </w:tc>
        <w:tc>
          <w:tcPr>
            <w:tcW w:w="6015" w:type="dxa"/>
            <w:shd w:val="clear" w:color="auto" w:fill="660066"/>
          </w:tcPr>
          <w:p w:rsidR="003E5471" w:rsidRPr="007B05B0" w:rsidRDefault="003E5471" w:rsidP="00F85FCE">
            <w:pPr>
              <w:spacing w:after="0" w:line="240" w:lineRule="auto"/>
              <w:jc w:val="center"/>
              <w:rPr>
                <w:rFonts w:ascii="Arial" w:hAnsi="Arial" w:cs="Arial"/>
                <w:b/>
                <w:sz w:val="28"/>
                <w:szCs w:val="28"/>
              </w:rPr>
            </w:pPr>
            <w:r w:rsidRPr="007B05B0">
              <w:rPr>
                <w:rFonts w:ascii="Arial" w:hAnsi="Arial" w:cs="Arial"/>
                <w:b/>
                <w:sz w:val="28"/>
                <w:szCs w:val="28"/>
              </w:rPr>
              <w:t>Responsibility</w:t>
            </w:r>
          </w:p>
        </w:tc>
      </w:tr>
      <w:tr w:rsidR="003E5471" w:rsidRPr="00F85FCE" w:rsidTr="00B83102">
        <w:tc>
          <w:tcPr>
            <w:tcW w:w="3686" w:type="dxa"/>
          </w:tcPr>
          <w:p w:rsidR="0026674C" w:rsidRPr="007B05B0" w:rsidRDefault="0026674C" w:rsidP="00F85FCE">
            <w:pPr>
              <w:spacing w:after="0" w:line="240" w:lineRule="auto"/>
              <w:rPr>
                <w:rFonts w:ascii="Arial" w:hAnsi="Arial" w:cs="Arial"/>
                <w:b/>
                <w:sz w:val="24"/>
                <w:szCs w:val="24"/>
              </w:rPr>
            </w:pPr>
          </w:p>
          <w:p w:rsidR="003E5471" w:rsidRPr="007B05B0" w:rsidRDefault="00DF1F76" w:rsidP="00F85FCE">
            <w:pPr>
              <w:spacing w:after="0" w:line="240" w:lineRule="auto"/>
              <w:rPr>
                <w:rFonts w:ascii="Arial" w:hAnsi="Arial" w:cs="Arial"/>
                <w:b/>
                <w:sz w:val="24"/>
                <w:szCs w:val="24"/>
              </w:rPr>
            </w:pPr>
            <w:r w:rsidRPr="007B05B0">
              <w:rPr>
                <w:rFonts w:ascii="Arial" w:hAnsi="Arial" w:cs="Arial"/>
                <w:b/>
                <w:sz w:val="24"/>
                <w:szCs w:val="24"/>
              </w:rPr>
              <w:t>Chief Executive</w:t>
            </w:r>
          </w:p>
          <w:p w:rsidR="0036379C" w:rsidRPr="007B05B0" w:rsidRDefault="0036379C" w:rsidP="00F85FCE">
            <w:pPr>
              <w:spacing w:after="0" w:line="240" w:lineRule="auto"/>
              <w:rPr>
                <w:rFonts w:ascii="Arial" w:hAnsi="Arial" w:cs="Arial"/>
                <w:b/>
                <w:sz w:val="24"/>
                <w:szCs w:val="24"/>
              </w:rPr>
            </w:pPr>
          </w:p>
        </w:tc>
        <w:tc>
          <w:tcPr>
            <w:tcW w:w="6015" w:type="dxa"/>
          </w:tcPr>
          <w:p w:rsidR="003E5471" w:rsidRPr="007B05B0" w:rsidRDefault="003E5471" w:rsidP="00991BE5">
            <w:pPr>
              <w:spacing w:after="0" w:line="240" w:lineRule="auto"/>
              <w:jc w:val="both"/>
              <w:rPr>
                <w:rFonts w:ascii="Arial" w:hAnsi="Arial" w:cs="Arial"/>
                <w:sz w:val="24"/>
                <w:szCs w:val="24"/>
              </w:rPr>
            </w:pPr>
          </w:p>
          <w:p w:rsidR="0026674C" w:rsidRPr="007B05B0" w:rsidRDefault="00AD1197" w:rsidP="00991BE5">
            <w:pPr>
              <w:spacing w:after="0" w:line="240" w:lineRule="auto"/>
              <w:jc w:val="both"/>
              <w:rPr>
                <w:rFonts w:ascii="Arial" w:hAnsi="Arial" w:cs="Arial"/>
                <w:sz w:val="24"/>
                <w:szCs w:val="24"/>
              </w:rPr>
            </w:pPr>
            <w:r>
              <w:rPr>
                <w:rFonts w:ascii="Arial" w:hAnsi="Arial" w:cs="Arial"/>
                <w:sz w:val="24"/>
                <w:szCs w:val="24"/>
              </w:rPr>
              <w:t>Overall responsibility</w:t>
            </w:r>
          </w:p>
          <w:p w:rsidR="0026674C" w:rsidRPr="007B05B0" w:rsidRDefault="0026674C" w:rsidP="00991BE5">
            <w:pPr>
              <w:spacing w:after="0" w:line="240" w:lineRule="auto"/>
              <w:jc w:val="both"/>
              <w:rPr>
                <w:rFonts w:ascii="Arial" w:hAnsi="Arial" w:cs="Arial"/>
                <w:sz w:val="24"/>
                <w:szCs w:val="24"/>
              </w:rPr>
            </w:pPr>
          </w:p>
        </w:tc>
      </w:tr>
      <w:tr w:rsidR="003E5471" w:rsidRPr="00F85FCE" w:rsidTr="00B83102">
        <w:tc>
          <w:tcPr>
            <w:tcW w:w="3686" w:type="dxa"/>
          </w:tcPr>
          <w:p w:rsidR="0036379C" w:rsidRPr="007B05B0" w:rsidRDefault="00991BE5" w:rsidP="00F85FCE">
            <w:pPr>
              <w:spacing w:after="0" w:line="240" w:lineRule="auto"/>
              <w:rPr>
                <w:rFonts w:ascii="Arial" w:hAnsi="Arial" w:cs="Arial"/>
                <w:b/>
                <w:sz w:val="24"/>
                <w:szCs w:val="24"/>
              </w:rPr>
            </w:pPr>
            <w:r w:rsidRPr="007B05B0">
              <w:rPr>
                <w:rFonts w:ascii="Arial" w:hAnsi="Arial" w:cs="Arial"/>
                <w:b/>
                <w:sz w:val="24"/>
                <w:szCs w:val="24"/>
              </w:rPr>
              <w:t xml:space="preserve">Director of </w:t>
            </w:r>
            <w:r w:rsidR="00DF1F76" w:rsidRPr="007B05B0">
              <w:rPr>
                <w:rFonts w:ascii="Arial" w:hAnsi="Arial" w:cs="Arial"/>
                <w:b/>
                <w:sz w:val="24"/>
                <w:szCs w:val="24"/>
              </w:rPr>
              <w:t>Human Resources Department</w:t>
            </w:r>
          </w:p>
          <w:p w:rsidR="00991BE5" w:rsidRPr="007B05B0" w:rsidRDefault="00991BE5" w:rsidP="00F85FCE">
            <w:pPr>
              <w:spacing w:after="0" w:line="240" w:lineRule="auto"/>
              <w:rPr>
                <w:rFonts w:ascii="Arial" w:hAnsi="Arial" w:cs="Arial"/>
                <w:b/>
                <w:sz w:val="24"/>
                <w:szCs w:val="24"/>
              </w:rPr>
            </w:pPr>
          </w:p>
        </w:tc>
        <w:tc>
          <w:tcPr>
            <w:tcW w:w="6015" w:type="dxa"/>
          </w:tcPr>
          <w:p w:rsidR="003E5471" w:rsidRPr="007B05B0" w:rsidRDefault="00AD1197" w:rsidP="00991BE5">
            <w:pPr>
              <w:spacing w:after="0" w:line="240" w:lineRule="auto"/>
              <w:jc w:val="both"/>
              <w:rPr>
                <w:rFonts w:ascii="Arial" w:hAnsi="Arial" w:cs="Arial"/>
                <w:sz w:val="24"/>
                <w:szCs w:val="24"/>
              </w:rPr>
            </w:pPr>
            <w:r>
              <w:rPr>
                <w:rFonts w:ascii="Arial" w:hAnsi="Arial" w:cs="Arial"/>
                <w:sz w:val="24"/>
                <w:szCs w:val="24"/>
              </w:rPr>
              <w:t>-</w:t>
            </w:r>
          </w:p>
        </w:tc>
      </w:tr>
      <w:tr w:rsidR="003E5471" w:rsidRPr="00F85FCE" w:rsidTr="00B83102">
        <w:tc>
          <w:tcPr>
            <w:tcW w:w="3686" w:type="dxa"/>
          </w:tcPr>
          <w:p w:rsidR="003E5471" w:rsidRPr="007B05B0" w:rsidRDefault="00DF1F76" w:rsidP="00F85FCE">
            <w:pPr>
              <w:spacing w:after="0" w:line="240" w:lineRule="auto"/>
              <w:rPr>
                <w:rFonts w:ascii="Arial" w:hAnsi="Arial" w:cs="Arial"/>
                <w:b/>
                <w:sz w:val="24"/>
                <w:szCs w:val="24"/>
              </w:rPr>
            </w:pPr>
            <w:r w:rsidRPr="007B05B0">
              <w:rPr>
                <w:rFonts w:ascii="Arial" w:hAnsi="Arial" w:cs="Arial"/>
                <w:b/>
                <w:sz w:val="24"/>
                <w:szCs w:val="24"/>
              </w:rPr>
              <w:t>Head of Service/Head of department</w:t>
            </w:r>
          </w:p>
          <w:p w:rsidR="0036379C" w:rsidRPr="007B05B0" w:rsidRDefault="0036379C" w:rsidP="00F85FCE">
            <w:pPr>
              <w:spacing w:after="0" w:line="240" w:lineRule="auto"/>
              <w:rPr>
                <w:rFonts w:ascii="Arial" w:hAnsi="Arial" w:cs="Arial"/>
                <w:b/>
                <w:sz w:val="24"/>
                <w:szCs w:val="24"/>
              </w:rPr>
            </w:pPr>
          </w:p>
        </w:tc>
        <w:tc>
          <w:tcPr>
            <w:tcW w:w="6015" w:type="dxa"/>
          </w:tcPr>
          <w:p w:rsidR="003E5471" w:rsidRPr="007B05B0" w:rsidRDefault="00AD1197" w:rsidP="00991BE5">
            <w:pPr>
              <w:spacing w:after="0" w:line="240" w:lineRule="auto"/>
              <w:jc w:val="both"/>
              <w:rPr>
                <w:rFonts w:ascii="Arial" w:hAnsi="Arial" w:cs="Arial"/>
                <w:sz w:val="24"/>
                <w:szCs w:val="24"/>
              </w:rPr>
            </w:pPr>
            <w:r>
              <w:rPr>
                <w:rFonts w:ascii="Arial" w:hAnsi="Arial" w:cs="Arial"/>
                <w:sz w:val="24"/>
                <w:szCs w:val="24"/>
              </w:rPr>
              <w:t>Implementation</w:t>
            </w:r>
          </w:p>
        </w:tc>
      </w:tr>
      <w:tr w:rsidR="003E5471" w:rsidRPr="00F85FCE" w:rsidTr="00B83102">
        <w:tc>
          <w:tcPr>
            <w:tcW w:w="3686" w:type="dxa"/>
          </w:tcPr>
          <w:p w:rsidR="0036379C" w:rsidRPr="007B05B0" w:rsidRDefault="00991BE5" w:rsidP="00991BE5">
            <w:pPr>
              <w:spacing w:after="0" w:line="240" w:lineRule="auto"/>
              <w:rPr>
                <w:rFonts w:ascii="Arial" w:hAnsi="Arial" w:cs="Arial"/>
                <w:b/>
                <w:sz w:val="24"/>
                <w:szCs w:val="24"/>
              </w:rPr>
            </w:pPr>
            <w:r w:rsidRPr="007B05B0">
              <w:rPr>
                <w:rFonts w:ascii="Arial" w:hAnsi="Arial" w:cs="Arial"/>
                <w:b/>
                <w:sz w:val="24"/>
                <w:szCs w:val="24"/>
              </w:rPr>
              <w:t>Training Development Officer</w:t>
            </w:r>
          </w:p>
          <w:p w:rsidR="00991BE5" w:rsidRPr="007B05B0" w:rsidRDefault="00991BE5" w:rsidP="00991BE5">
            <w:pPr>
              <w:spacing w:after="0" w:line="240" w:lineRule="auto"/>
              <w:rPr>
                <w:rFonts w:ascii="Arial" w:hAnsi="Arial" w:cs="Arial"/>
                <w:b/>
                <w:sz w:val="24"/>
                <w:szCs w:val="24"/>
              </w:rPr>
            </w:pPr>
          </w:p>
        </w:tc>
        <w:tc>
          <w:tcPr>
            <w:tcW w:w="6015" w:type="dxa"/>
          </w:tcPr>
          <w:p w:rsidR="003E5471" w:rsidRPr="007B05B0" w:rsidRDefault="003E5471" w:rsidP="00991BE5">
            <w:pPr>
              <w:autoSpaceDE w:val="0"/>
              <w:autoSpaceDN w:val="0"/>
              <w:adjustRightInd w:val="0"/>
              <w:spacing w:after="0" w:line="240" w:lineRule="auto"/>
              <w:jc w:val="both"/>
              <w:rPr>
                <w:rFonts w:ascii="Arial" w:hAnsi="Arial" w:cs="Arial"/>
                <w:sz w:val="24"/>
                <w:szCs w:val="24"/>
              </w:rPr>
            </w:pPr>
          </w:p>
          <w:p w:rsidR="0026674C" w:rsidRPr="007B05B0" w:rsidRDefault="00AD1197" w:rsidP="00991B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rsidR="0026674C" w:rsidRPr="007B05B0" w:rsidRDefault="0026674C" w:rsidP="00991BE5">
            <w:pPr>
              <w:autoSpaceDE w:val="0"/>
              <w:autoSpaceDN w:val="0"/>
              <w:adjustRightInd w:val="0"/>
              <w:spacing w:after="0" w:line="240" w:lineRule="auto"/>
              <w:jc w:val="both"/>
              <w:rPr>
                <w:rFonts w:ascii="Arial" w:hAnsi="Arial" w:cs="Arial"/>
                <w:sz w:val="24"/>
                <w:szCs w:val="24"/>
              </w:rPr>
            </w:pPr>
          </w:p>
        </w:tc>
      </w:tr>
      <w:tr w:rsidR="003E5471" w:rsidRPr="00F85FCE" w:rsidTr="00B83102">
        <w:tc>
          <w:tcPr>
            <w:tcW w:w="3686" w:type="dxa"/>
          </w:tcPr>
          <w:p w:rsidR="0036379C" w:rsidRPr="007B05B0" w:rsidRDefault="00991BE5" w:rsidP="00991BE5">
            <w:pPr>
              <w:spacing w:after="0" w:line="240" w:lineRule="auto"/>
              <w:rPr>
                <w:rFonts w:ascii="Arial" w:hAnsi="Arial" w:cs="Arial"/>
                <w:b/>
                <w:sz w:val="24"/>
                <w:szCs w:val="24"/>
              </w:rPr>
            </w:pPr>
            <w:r w:rsidRPr="007B05B0">
              <w:rPr>
                <w:rFonts w:ascii="Arial" w:hAnsi="Arial" w:cs="Arial"/>
                <w:b/>
                <w:sz w:val="24"/>
                <w:szCs w:val="24"/>
              </w:rPr>
              <w:t>Quality Manager</w:t>
            </w:r>
          </w:p>
        </w:tc>
        <w:tc>
          <w:tcPr>
            <w:tcW w:w="6015" w:type="dxa"/>
          </w:tcPr>
          <w:p w:rsidR="00991BE5" w:rsidRPr="007B05B0" w:rsidRDefault="00991BE5" w:rsidP="0026674C">
            <w:pPr>
              <w:spacing w:after="0" w:line="240" w:lineRule="auto"/>
              <w:jc w:val="both"/>
              <w:rPr>
                <w:rFonts w:ascii="Arial" w:hAnsi="Arial" w:cs="Arial"/>
                <w:sz w:val="24"/>
                <w:szCs w:val="24"/>
              </w:rPr>
            </w:pPr>
          </w:p>
          <w:p w:rsidR="0026674C" w:rsidRPr="007B05B0" w:rsidRDefault="0026674C" w:rsidP="0026674C">
            <w:pPr>
              <w:spacing w:after="0" w:line="240" w:lineRule="auto"/>
              <w:jc w:val="both"/>
              <w:rPr>
                <w:rFonts w:ascii="Arial" w:hAnsi="Arial" w:cs="Arial"/>
                <w:sz w:val="24"/>
                <w:szCs w:val="24"/>
              </w:rPr>
            </w:pPr>
          </w:p>
          <w:p w:rsidR="00522F46" w:rsidRPr="007B05B0" w:rsidRDefault="00522F46" w:rsidP="0026674C">
            <w:pPr>
              <w:spacing w:after="0" w:line="240" w:lineRule="auto"/>
              <w:jc w:val="both"/>
              <w:rPr>
                <w:rFonts w:ascii="Arial" w:hAnsi="Arial" w:cs="Arial"/>
                <w:sz w:val="24"/>
                <w:szCs w:val="24"/>
              </w:rPr>
            </w:pPr>
          </w:p>
        </w:tc>
      </w:tr>
      <w:tr w:rsidR="000D1C2F" w:rsidRPr="00F85FCE" w:rsidTr="00B83102">
        <w:tc>
          <w:tcPr>
            <w:tcW w:w="3686" w:type="dxa"/>
          </w:tcPr>
          <w:p w:rsidR="000D1C2F" w:rsidRPr="007B05B0" w:rsidRDefault="000D1C2F" w:rsidP="00991BE5">
            <w:pPr>
              <w:spacing w:after="0" w:line="240" w:lineRule="auto"/>
              <w:rPr>
                <w:rFonts w:ascii="Arial" w:hAnsi="Arial" w:cs="Arial"/>
                <w:b/>
                <w:sz w:val="24"/>
                <w:szCs w:val="24"/>
              </w:rPr>
            </w:pPr>
            <w:r w:rsidRPr="007B05B0">
              <w:rPr>
                <w:rFonts w:ascii="Arial" w:hAnsi="Arial" w:cs="Arial"/>
                <w:b/>
                <w:sz w:val="24"/>
                <w:szCs w:val="24"/>
              </w:rPr>
              <w:t>Health and Safety Manager</w:t>
            </w:r>
          </w:p>
        </w:tc>
        <w:tc>
          <w:tcPr>
            <w:tcW w:w="6015" w:type="dxa"/>
          </w:tcPr>
          <w:p w:rsidR="000D1C2F" w:rsidRPr="007B05B0" w:rsidRDefault="000D1C2F" w:rsidP="00991BE5">
            <w:pPr>
              <w:spacing w:after="0" w:line="240" w:lineRule="auto"/>
              <w:jc w:val="both"/>
              <w:rPr>
                <w:rFonts w:ascii="Arial" w:hAnsi="Arial" w:cs="Arial"/>
                <w:sz w:val="24"/>
                <w:szCs w:val="24"/>
              </w:rPr>
            </w:pPr>
          </w:p>
          <w:p w:rsidR="0026674C" w:rsidRPr="007B05B0" w:rsidRDefault="00AD1197" w:rsidP="00991BE5">
            <w:pPr>
              <w:spacing w:after="0" w:line="240" w:lineRule="auto"/>
              <w:jc w:val="both"/>
              <w:rPr>
                <w:rFonts w:ascii="Arial" w:hAnsi="Arial" w:cs="Arial"/>
                <w:sz w:val="24"/>
                <w:szCs w:val="24"/>
              </w:rPr>
            </w:pPr>
            <w:r>
              <w:rPr>
                <w:rFonts w:ascii="Arial" w:hAnsi="Arial" w:cs="Arial"/>
                <w:sz w:val="24"/>
                <w:szCs w:val="24"/>
              </w:rPr>
              <w:t>-</w:t>
            </w:r>
          </w:p>
          <w:p w:rsidR="00522F46" w:rsidRPr="007B05B0" w:rsidRDefault="00522F46" w:rsidP="00991BE5">
            <w:pPr>
              <w:spacing w:after="0" w:line="240" w:lineRule="auto"/>
              <w:jc w:val="both"/>
              <w:rPr>
                <w:rFonts w:ascii="Arial" w:hAnsi="Arial" w:cs="Arial"/>
                <w:sz w:val="24"/>
                <w:szCs w:val="24"/>
              </w:rPr>
            </w:pPr>
          </w:p>
        </w:tc>
      </w:tr>
      <w:tr w:rsidR="00991BE5" w:rsidRPr="00F85FCE" w:rsidTr="00906A5E">
        <w:trPr>
          <w:trHeight w:val="721"/>
        </w:trPr>
        <w:tc>
          <w:tcPr>
            <w:tcW w:w="3686" w:type="dxa"/>
          </w:tcPr>
          <w:p w:rsidR="00991BE5" w:rsidRPr="007B05B0" w:rsidRDefault="00991BE5" w:rsidP="00F85FCE">
            <w:pPr>
              <w:spacing w:after="0" w:line="240" w:lineRule="auto"/>
              <w:rPr>
                <w:rFonts w:ascii="Arial" w:hAnsi="Arial" w:cs="Arial"/>
                <w:b/>
                <w:sz w:val="24"/>
                <w:szCs w:val="24"/>
              </w:rPr>
            </w:pPr>
            <w:r w:rsidRPr="007B05B0">
              <w:rPr>
                <w:rFonts w:ascii="Arial" w:hAnsi="Arial" w:cs="Arial"/>
                <w:b/>
                <w:sz w:val="24"/>
                <w:szCs w:val="24"/>
              </w:rPr>
              <w:lastRenderedPageBreak/>
              <w:t>Lead Nurse</w:t>
            </w:r>
          </w:p>
          <w:p w:rsidR="00991BE5" w:rsidRPr="007B05B0" w:rsidRDefault="00991BE5" w:rsidP="00F85FCE">
            <w:pPr>
              <w:spacing w:after="0" w:line="240" w:lineRule="auto"/>
              <w:rPr>
                <w:rFonts w:ascii="Arial" w:hAnsi="Arial" w:cs="Arial"/>
                <w:b/>
                <w:sz w:val="24"/>
                <w:szCs w:val="24"/>
              </w:rPr>
            </w:pPr>
          </w:p>
        </w:tc>
        <w:tc>
          <w:tcPr>
            <w:tcW w:w="6015" w:type="dxa"/>
          </w:tcPr>
          <w:p w:rsidR="00991BE5" w:rsidRPr="007B05B0" w:rsidRDefault="00991BE5" w:rsidP="0026674C">
            <w:pPr>
              <w:autoSpaceDE w:val="0"/>
              <w:autoSpaceDN w:val="0"/>
              <w:adjustRightInd w:val="0"/>
              <w:spacing w:after="0" w:line="240" w:lineRule="auto"/>
              <w:jc w:val="both"/>
              <w:rPr>
                <w:rFonts w:ascii="Arial" w:hAnsi="Arial" w:cs="Arial"/>
                <w:b/>
                <w:sz w:val="24"/>
                <w:szCs w:val="24"/>
              </w:rPr>
            </w:pPr>
          </w:p>
          <w:p w:rsidR="00522F46" w:rsidRPr="007B05B0" w:rsidRDefault="00AD1197" w:rsidP="0026674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t>
            </w:r>
          </w:p>
        </w:tc>
      </w:tr>
    </w:tbl>
    <w:bookmarkEnd w:id="1"/>
    <w:p w:rsidR="00F63EFF" w:rsidRPr="00F63EFF" w:rsidRDefault="00F63EFF" w:rsidP="00F63EFF">
      <w:pPr>
        <w:rPr>
          <w:rFonts w:ascii="Arial" w:hAnsi="Arial" w:cs="Arial"/>
          <w:b/>
          <w:sz w:val="28"/>
          <w:szCs w:val="28"/>
        </w:rPr>
      </w:pPr>
      <w:r w:rsidRPr="00F63EFF">
        <w:rPr>
          <w:rFonts w:ascii="Arial" w:hAnsi="Arial" w:cs="Arial"/>
          <w:b/>
          <w:sz w:val="28"/>
          <w:szCs w:val="28"/>
        </w:rPr>
        <w:t>Introduction</w:t>
      </w:r>
    </w:p>
    <w:p w:rsidR="00F63EFF" w:rsidRPr="00F63EFF" w:rsidRDefault="00F63EFF" w:rsidP="00DA7A9E">
      <w:pPr>
        <w:jc w:val="both"/>
        <w:rPr>
          <w:rFonts w:ascii="Arial" w:hAnsi="Arial" w:cs="Arial"/>
          <w:sz w:val="24"/>
          <w:szCs w:val="24"/>
        </w:rPr>
      </w:pPr>
      <w:r w:rsidRPr="00F63EFF">
        <w:rPr>
          <w:rFonts w:ascii="Arial" w:hAnsi="Arial" w:cs="Arial"/>
          <w:sz w:val="24"/>
          <w:szCs w:val="24"/>
        </w:rPr>
        <w:t>The Education Reform Act 1988 states that there are no statutory requirements to charge for an</w:t>
      </w:r>
      <w:r w:rsidR="00DA7A9E">
        <w:rPr>
          <w:rFonts w:ascii="Arial" w:hAnsi="Arial" w:cs="Arial"/>
          <w:sz w:val="24"/>
          <w:szCs w:val="24"/>
        </w:rPr>
        <w:t>y form of educational activity.</w:t>
      </w:r>
      <w:r w:rsidRPr="00F63EFF">
        <w:rPr>
          <w:rFonts w:ascii="Arial" w:hAnsi="Arial" w:cs="Arial"/>
          <w:sz w:val="24"/>
          <w:szCs w:val="24"/>
        </w:rPr>
        <w:t xml:space="preserve"> The principle is that of free education.</w:t>
      </w:r>
    </w:p>
    <w:p w:rsidR="00F63EFF" w:rsidRPr="00F63EFF" w:rsidRDefault="00F63EFF" w:rsidP="00F63EFF">
      <w:pPr>
        <w:rPr>
          <w:rFonts w:ascii="Arial" w:hAnsi="Arial" w:cs="Arial"/>
          <w:b/>
          <w:sz w:val="28"/>
          <w:szCs w:val="28"/>
        </w:rPr>
      </w:pPr>
      <w:r w:rsidRPr="00F63EFF">
        <w:rPr>
          <w:rFonts w:ascii="Arial" w:hAnsi="Arial" w:cs="Arial"/>
          <w:b/>
          <w:sz w:val="28"/>
          <w:szCs w:val="28"/>
        </w:rPr>
        <w:t>Principles</w:t>
      </w:r>
    </w:p>
    <w:p w:rsidR="00F63EFF" w:rsidRPr="00F63EFF" w:rsidRDefault="00F63EFF" w:rsidP="00DA7A9E">
      <w:pPr>
        <w:jc w:val="both"/>
        <w:rPr>
          <w:rFonts w:ascii="Arial" w:hAnsi="Arial" w:cs="Arial"/>
          <w:sz w:val="24"/>
          <w:szCs w:val="24"/>
        </w:rPr>
      </w:pPr>
      <w:r w:rsidRPr="00F63EFF">
        <w:rPr>
          <w:rFonts w:ascii="Arial" w:hAnsi="Arial" w:cs="Arial"/>
          <w:sz w:val="24"/>
          <w:szCs w:val="24"/>
        </w:rPr>
        <w:t>To identify and clarify those areas where schools</w:t>
      </w:r>
      <w:r>
        <w:rPr>
          <w:rFonts w:ascii="Arial" w:hAnsi="Arial" w:cs="Arial"/>
          <w:sz w:val="24"/>
          <w:szCs w:val="24"/>
        </w:rPr>
        <w:t>/college</w:t>
      </w:r>
      <w:r w:rsidRPr="00F63EFF">
        <w:rPr>
          <w:rFonts w:ascii="Arial" w:hAnsi="Arial" w:cs="Arial"/>
          <w:sz w:val="24"/>
          <w:szCs w:val="24"/>
        </w:rPr>
        <w:t xml:space="preserve"> may either charge or seek finan</w:t>
      </w:r>
      <w:r>
        <w:rPr>
          <w:rFonts w:ascii="Arial" w:hAnsi="Arial" w:cs="Arial"/>
          <w:sz w:val="24"/>
          <w:szCs w:val="24"/>
        </w:rPr>
        <w:t>cial contributions from parents/carers.</w:t>
      </w:r>
    </w:p>
    <w:p w:rsidR="00F63EFF" w:rsidRPr="00F63EFF" w:rsidRDefault="00F63EFF" w:rsidP="00DA7A9E">
      <w:pPr>
        <w:jc w:val="both"/>
        <w:rPr>
          <w:rFonts w:ascii="Arial" w:hAnsi="Arial" w:cs="Arial"/>
          <w:sz w:val="24"/>
          <w:szCs w:val="24"/>
        </w:rPr>
      </w:pPr>
      <w:r>
        <w:rPr>
          <w:rFonts w:ascii="Arial" w:hAnsi="Arial" w:cs="Arial"/>
          <w:sz w:val="24"/>
          <w:szCs w:val="24"/>
        </w:rPr>
        <w:t xml:space="preserve">The Governing Bodies of Percy Hedley Education Services are </w:t>
      </w:r>
      <w:r w:rsidRPr="00F63EFF">
        <w:rPr>
          <w:rFonts w:ascii="Arial" w:hAnsi="Arial" w:cs="Arial"/>
          <w:sz w:val="24"/>
          <w:szCs w:val="24"/>
        </w:rPr>
        <w:t xml:space="preserve">sympathetic to the letter of the law as outlined below, but </w:t>
      </w:r>
      <w:r>
        <w:rPr>
          <w:rFonts w:ascii="Arial" w:hAnsi="Arial" w:cs="Arial"/>
          <w:sz w:val="24"/>
          <w:szCs w:val="24"/>
        </w:rPr>
        <w:t xml:space="preserve">also wish to support the school/college </w:t>
      </w:r>
      <w:r w:rsidRPr="00F63EFF">
        <w:rPr>
          <w:rFonts w:ascii="Arial" w:hAnsi="Arial" w:cs="Arial"/>
          <w:sz w:val="24"/>
          <w:szCs w:val="24"/>
        </w:rPr>
        <w:t>in its policy of providing educational visits and having educational visitors into school</w:t>
      </w:r>
      <w:r>
        <w:rPr>
          <w:rFonts w:ascii="Arial" w:hAnsi="Arial" w:cs="Arial"/>
          <w:sz w:val="24"/>
          <w:szCs w:val="24"/>
        </w:rPr>
        <w:t>/college</w:t>
      </w:r>
      <w:r w:rsidRPr="00F63EFF">
        <w:rPr>
          <w:rFonts w:ascii="Arial" w:hAnsi="Arial" w:cs="Arial"/>
          <w:sz w:val="24"/>
          <w:szCs w:val="24"/>
        </w:rPr>
        <w:t>.  This is seen as vital in extending the educational provision in school</w:t>
      </w:r>
      <w:r>
        <w:rPr>
          <w:rFonts w:ascii="Arial" w:hAnsi="Arial" w:cs="Arial"/>
          <w:sz w:val="24"/>
          <w:szCs w:val="24"/>
        </w:rPr>
        <w:t>/college</w:t>
      </w:r>
      <w:r w:rsidRPr="00F63EFF">
        <w:rPr>
          <w:rFonts w:ascii="Arial" w:hAnsi="Arial" w:cs="Arial"/>
          <w:sz w:val="24"/>
          <w:szCs w:val="24"/>
        </w:rPr>
        <w:t>.</w:t>
      </w:r>
    </w:p>
    <w:p w:rsidR="00F63EFF" w:rsidRPr="00F63EFF" w:rsidRDefault="00F63EFF" w:rsidP="00DA7A9E">
      <w:pPr>
        <w:jc w:val="both"/>
        <w:rPr>
          <w:rFonts w:ascii="Arial" w:hAnsi="Arial" w:cs="Arial"/>
          <w:sz w:val="24"/>
          <w:szCs w:val="24"/>
        </w:rPr>
      </w:pPr>
      <w:r w:rsidRPr="00F63EFF">
        <w:rPr>
          <w:rFonts w:ascii="Arial" w:hAnsi="Arial" w:cs="Arial"/>
          <w:sz w:val="24"/>
          <w:szCs w:val="24"/>
        </w:rPr>
        <w:t>Unfortunately, the finance received by school</w:t>
      </w:r>
      <w:r>
        <w:rPr>
          <w:rFonts w:ascii="Arial" w:hAnsi="Arial" w:cs="Arial"/>
          <w:sz w:val="24"/>
          <w:szCs w:val="24"/>
        </w:rPr>
        <w:t>/colle</w:t>
      </w:r>
      <w:r w:rsidR="00DA7A9E">
        <w:rPr>
          <w:rFonts w:ascii="Arial" w:hAnsi="Arial" w:cs="Arial"/>
          <w:sz w:val="24"/>
          <w:szCs w:val="24"/>
        </w:rPr>
        <w:t>g</w:t>
      </w:r>
      <w:r>
        <w:rPr>
          <w:rFonts w:ascii="Arial" w:hAnsi="Arial" w:cs="Arial"/>
          <w:sz w:val="24"/>
          <w:szCs w:val="24"/>
        </w:rPr>
        <w:t>e</w:t>
      </w:r>
      <w:r w:rsidRPr="00F63EFF">
        <w:rPr>
          <w:rFonts w:ascii="Arial" w:hAnsi="Arial" w:cs="Arial"/>
          <w:sz w:val="24"/>
          <w:szCs w:val="24"/>
        </w:rPr>
        <w:t xml:space="preserve"> is not sufficient to provide for this element o</w:t>
      </w:r>
      <w:r>
        <w:rPr>
          <w:rFonts w:ascii="Arial" w:hAnsi="Arial" w:cs="Arial"/>
          <w:sz w:val="24"/>
          <w:szCs w:val="24"/>
        </w:rPr>
        <w:t>f education.  The Governing Bodies</w:t>
      </w:r>
      <w:r w:rsidRPr="00F63EFF">
        <w:rPr>
          <w:rFonts w:ascii="Arial" w:hAnsi="Arial" w:cs="Arial"/>
          <w:sz w:val="24"/>
          <w:szCs w:val="24"/>
        </w:rPr>
        <w:t>, therefore, have instituted a policy of requesting voluntary contributions from parents to enab</w:t>
      </w:r>
      <w:r w:rsidR="00AD1197">
        <w:rPr>
          <w:rFonts w:ascii="Arial" w:hAnsi="Arial" w:cs="Arial"/>
          <w:sz w:val="24"/>
          <w:szCs w:val="24"/>
        </w:rPr>
        <w:t>le such a valuable part of child/young person</w:t>
      </w:r>
      <w:r w:rsidRPr="00F63EFF">
        <w:rPr>
          <w:rFonts w:ascii="Arial" w:hAnsi="Arial" w:cs="Arial"/>
          <w:sz w:val="24"/>
          <w:szCs w:val="24"/>
        </w:rPr>
        <w:t>s’ education to continue.</w:t>
      </w:r>
    </w:p>
    <w:p w:rsidR="00F63EFF" w:rsidRPr="00F63EFF" w:rsidRDefault="00F63EFF" w:rsidP="00DA7A9E">
      <w:pPr>
        <w:jc w:val="both"/>
        <w:rPr>
          <w:rFonts w:ascii="Arial" w:hAnsi="Arial" w:cs="Arial"/>
          <w:sz w:val="24"/>
          <w:szCs w:val="24"/>
        </w:rPr>
      </w:pPr>
      <w:r w:rsidRPr="00F63EFF">
        <w:rPr>
          <w:rFonts w:ascii="Arial" w:hAnsi="Arial" w:cs="Arial"/>
          <w:sz w:val="24"/>
          <w:szCs w:val="24"/>
        </w:rPr>
        <w:t>The following are the main areas of additional activ</w:t>
      </w:r>
      <w:r>
        <w:rPr>
          <w:rFonts w:ascii="Arial" w:hAnsi="Arial" w:cs="Arial"/>
          <w:sz w:val="24"/>
          <w:szCs w:val="24"/>
        </w:rPr>
        <w:t xml:space="preserve">ities which Percy Hedley </w:t>
      </w:r>
      <w:r w:rsidRPr="00F63EFF">
        <w:rPr>
          <w:rFonts w:ascii="Arial" w:hAnsi="Arial" w:cs="Arial"/>
          <w:sz w:val="24"/>
          <w:szCs w:val="24"/>
        </w:rPr>
        <w:t>attempts to provide, together with our legal and moral position regarding their funding.</w:t>
      </w:r>
    </w:p>
    <w:p w:rsidR="00F63EFF" w:rsidRPr="00F63EFF" w:rsidRDefault="00F63EFF" w:rsidP="00F63EFF">
      <w:pPr>
        <w:rPr>
          <w:rFonts w:ascii="Arial" w:hAnsi="Arial" w:cs="Arial"/>
          <w:b/>
          <w:sz w:val="28"/>
          <w:szCs w:val="28"/>
        </w:rPr>
      </w:pPr>
      <w:r w:rsidRPr="00F63EFF">
        <w:rPr>
          <w:rFonts w:ascii="Arial" w:hAnsi="Arial" w:cs="Arial"/>
          <w:b/>
          <w:sz w:val="28"/>
          <w:szCs w:val="28"/>
        </w:rPr>
        <w:t>Residential Visits</w:t>
      </w:r>
    </w:p>
    <w:p w:rsidR="00F63EFF" w:rsidRPr="00F63EFF" w:rsidRDefault="00F63EFF" w:rsidP="00DA7A9E">
      <w:pPr>
        <w:jc w:val="both"/>
        <w:rPr>
          <w:rFonts w:ascii="Arial" w:hAnsi="Arial" w:cs="Arial"/>
          <w:sz w:val="24"/>
          <w:szCs w:val="24"/>
        </w:rPr>
      </w:pPr>
      <w:r w:rsidRPr="00F63EFF">
        <w:rPr>
          <w:rFonts w:ascii="Arial" w:hAnsi="Arial" w:cs="Arial"/>
          <w:sz w:val="24"/>
          <w:szCs w:val="24"/>
        </w:rPr>
        <w:t xml:space="preserve">Defined as </w:t>
      </w:r>
      <w:r w:rsidR="00AD1197">
        <w:rPr>
          <w:rFonts w:ascii="Arial" w:hAnsi="Arial" w:cs="Arial"/>
          <w:sz w:val="24"/>
          <w:szCs w:val="24"/>
        </w:rPr>
        <w:t>– ‘One which requires the child/young person</w:t>
      </w:r>
      <w:r w:rsidRPr="00F63EFF">
        <w:rPr>
          <w:rFonts w:ascii="Arial" w:hAnsi="Arial" w:cs="Arial"/>
          <w:sz w:val="24"/>
          <w:szCs w:val="24"/>
        </w:rPr>
        <w:t xml:space="preserve"> taking part, to spend one or more nights away from their usual overnight accommodation’ – Part vi, Chapter iii, 462 1996 Education Act.</w:t>
      </w:r>
    </w:p>
    <w:p w:rsidR="00F63EFF" w:rsidRPr="00F63EFF" w:rsidRDefault="00F63EFF" w:rsidP="00DA7A9E">
      <w:pPr>
        <w:numPr>
          <w:ilvl w:val="0"/>
          <w:numId w:val="15"/>
        </w:numPr>
        <w:spacing w:after="0" w:line="240" w:lineRule="auto"/>
        <w:jc w:val="both"/>
        <w:rPr>
          <w:rFonts w:ascii="Arial" w:hAnsi="Arial" w:cs="Arial"/>
          <w:sz w:val="24"/>
          <w:szCs w:val="24"/>
        </w:rPr>
      </w:pPr>
      <w:r w:rsidRPr="00F63EFF">
        <w:rPr>
          <w:rFonts w:ascii="Arial" w:hAnsi="Arial" w:cs="Arial"/>
          <w:sz w:val="24"/>
          <w:szCs w:val="24"/>
        </w:rPr>
        <w:t>The school</w:t>
      </w:r>
      <w:r>
        <w:rPr>
          <w:rFonts w:ascii="Arial" w:hAnsi="Arial" w:cs="Arial"/>
          <w:sz w:val="24"/>
          <w:szCs w:val="24"/>
        </w:rPr>
        <w:t>/college</w:t>
      </w:r>
      <w:r w:rsidRPr="00F63EFF">
        <w:rPr>
          <w:rFonts w:ascii="Arial" w:hAnsi="Arial" w:cs="Arial"/>
          <w:sz w:val="24"/>
          <w:szCs w:val="24"/>
        </w:rPr>
        <w:t xml:space="preserve"> m</w:t>
      </w:r>
      <w:r>
        <w:rPr>
          <w:rFonts w:ascii="Arial" w:hAnsi="Arial" w:cs="Arial"/>
          <w:sz w:val="24"/>
          <w:szCs w:val="24"/>
        </w:rPr>
        <w:t>a</w:t>
      </w:r>
      <w:r w:rsidRPr="00F63EFF">
        <w:rPr>
          <w:rFonts w:ascii="Arial" w:hAnsi="Arial" w:cs="Arial"/>
          <w:sz w:val="24"/>
          <w:szCs w:val="24"/>
        </w:rPr>
        <w:t>y charge parents for the cost incurred for board and lodgings for residential visits.</w:t>
      </w:r>
    </w:p>
    <w:p w:rsidR="00F63EFF" w:rsidRPr="00F63EFF" w:rsidRDefault="00F63EFF" w:rsidP="00DA7A9E">
      <w:pPr>
        <w:numPr>
          <w:ilvl w:val="0"/>
          <w:numId w:val="15"/>
        </w:numPr>
        <w:spacing w:after="0" w:line="240" w:lineRule="auto"/>
        <w:jc w:val="both"/>
        <w:rPr>
          <w:rFonts w:ascii="Arial" w:hAnsi="Arial" w:cs="Arial"/>
          <w:sz w:val="24"/>
          <w:szCs w:val="24"/>
        </w:rPr>
      </w:pPr>
      <w:r w:rsidRPr="00F63EFF">
        <w:rPr>
          <w:rFonts w:ascii="Arial" w:hAnsi="Arial" w:cs="Arial"/>
          <w:sz w:val="24"/>
          <w:szCs w:val="24"/>
        </w:rPr>
        <w:t>Participation in any optional activity will be on the basis of parental choice and a willingness to meet such expenses will be on a voluntary basis (see below)</w:t>
      </w:r>
    </w:p>
    <w:p w:rsidR="00F63EFF" w:rsidRPr="00F63EFF" w:rsidRDefault="00F63EFF" w:rsidP="00DA7A9E">
      <w:pPr>
        <w:numPr>
          <w:ilvl w:val="0"/>
          <w:numId w:val="15"/>
        </w:numPr>
        <w:spacing w:after="0" w:line="240" w:lineRule="auto"/>
        <w:jc w:val="both"/>
        <w:rPr>
          <w:rFonts w:ascii="Arial" w:hAnsi="Arial" w:cs="Arial"/>
          <w:sz w:val="24"/>
          <w:szCs w:val="24"/>
        </w:rPr>
      </w:pPr>
      <w:r w:rsidRPr="00F63EFF">
        <w:rPr>
          <w:rFonts w:ascii="Arial" w:hAnsi="Arial" w:cs="Arial"/>
          <w:sz w:val="24"/>
          <w:szCs w:val="24"/>
        </w:rPr>
        <w:t>Where a charge is made, it will not exceed the actual cost of providing extra activity, divided</w:t>
      </w:r>
      <w:r w:rsidR="00AD1197">
        <w:rPr>
          <w:rFonts w:ascii="Arial" w:hAnsi="Arial" w:cs="Arial"/>
          <w:sz w:val="24"/>
          <w:szCs w:val="24"/>
        </w:rPr>
        <w:t xml:space="preserve"> equally by the number of child/young person </w:t>
      </w:r>
      <w:r w:rsidRPr="00F63EFF">
        <w:rPr>
          <w:rFonts w:ascii="Arial" w:hAnsi="Arial" w:cs="Arial"/>
          <w:sz w:val="24"/>
          <w:szCs w:val="24"/>
        </w:rPr>
        <w:t>willing to participate.</w:t>
      </w:r>
    </w:p>
    <w:p w:rsidR="00F63EFF" w:rsidRPr="00F63EFF" w:rsidRDefault="00F63EFF" w:rsidP="00DA7A9E">
      <w:pPr>
        <w:numPr>
          <w:ilvl w:val="0"/>
          <w:numId w:val="15"/>
        </w:numPr>
        <w:spacing w:after="0" w:line="240" w:lineRule="auto"/>
        <w:jc w:val="both"/>
        <w:rPr>
          <w:rFonts w:ascii="Arial" w:hAnsi="Arial" w:cs="Arial"/>
          <w:sz w:val="24"/>
          <w:szCs w:val="24"/>
        </w:rPr>
      </w:pPr>
      <w:r w:rsidRPr="00F63EFF">
        <w:rPr>
          <w:rFonts w:ascii="Arial" w:hAnsi="Arial" w:cs="Arial"/>
          <w:sz w:val="24"/>
          <w:szCs w:val="24"/>
        </w:rPr>
        <w:t>The cost for residential trips can incl</w:t>
      </w:r>
      <w:r w:rsidR="00DA7A9E">
        <w:rPr>
          <w:rFonts w:ascii="Arial" w:hAnsi="Arial" w:cs="Arial"/>
          <w:sz w:val="24"/>
          <w:szCs w:val="24"/>
        </w:rPr>
        <w:t>ude an appropriate element for:</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t>travel costs</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t>board and lodging</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lastRenderedPageBreak/>
        <w:t>materials, books, instruments and other equipment</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t>non-teaching staff costs</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t>both teaching and non-teaching staff board and lodging costs</w:t>
      </w:r>
    </w:p>
    <w:p w:rsidR="00F63EFF" w:rsidRPr="00F63EFF" w:rsidRDefault="00F63EFF" w:rsidP="00F63EFF">
      <w:pPr>
        <w:numPr>
          <w:ilvl w:val="1"/>
          <w:numId w:val="15"/>
        </w:numPr>
        <w:spacing w:after="0" w:line="240" w:lineRule="auto"/>
        <w:rPr>
          <w:rFonts w:ascii="Arial" w:hAnsi="Arial" w:cs="Arial"/>
          <w:sz w:val="24"/>
          <w:szCs w:val="24"/>
        </w:rPr>
      </w:pPr>
      <w:proofErr w:type="gramStart"/>
      <w:r w:rsidRPr="00F63EFF">
        <w:rPr>
          <w:rFonts w:ascii="Arial" w:hAnsi="Arial" w:cs="Arial"/>
          <w:sz w:val="24"/>
          <w:szCs w:val="24"/>
        </w:rPr>
        <w:t>entrance</w:t>
      </w:r>
      <w:proofErr w:type="gramEnd"/>
      <w:r w:rsidRPr="00F63EFF">
        <w:rPr>
          <w:rFonts w:ascii="Arial" w:hAnsi="Arial" w:cs="Arial"/>
          <w:sz w:val="24"/>
          <w:szCs w:val="24"/>
        </w:rPr>
        <w:t xml:space="preserve"> fees to museums, castles, theatres, etc.</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t>insurance</w:t>
      </w:r>
    </w:p>
    <w:p w:rsidR="00F63EFF" w:rsidRPr="00F63EFF" w:rsidRDefault="00F63EFF" w:rsidP="00F63EFF">
      <w:pPr>
        <w:numPr>
          <w:ilvl w:val="0"/>
          <w:numId w:val="15"/>
        </w:numPr>
        <w:spacing w:after="0" w:line="240" w:lineRule="auto"/>
        <w:rPr>
          <w:rFonts w:ascii="Arial" w:hAnsi="Arial" w:cs="Arial"/>
          <w:sz w:val="24"/>
          <w:szCs w:val="24"/>
        </w:rPr>
      </w:pPr>
      <w:r w:rsidRPr="00F63EFF">
        <w:rPr>
          <w:rFonts w:ascii="Arial" w:hAnsi="Arial" w:cs="Arial"/>
          <w:sz w:val="24"/>
          <w:szCs w:val="24"/>
        </w:rPr>
        <w:t>Full remi</w:t>
      </w:r>
      <w:r>
        <w:rPr>
          <w:rFonts w:ascii="Arial" w:hAnsi="Arial" w:cs="Arial"/>
          <w:sz w:val="24"/>
          <w:szCs w:val="24"/>
        </w:rPr>
        <w:t>ssion for board and lodging may</w:t>
      </w:r>
      <w:r w:rsidRPr="00F63EFF">
        <w:rPr>
          <w:rFonts w:ascii="Arial" w:hAnsi="Arial" w:cs="Arial"/>
          <w:sz w:val="24"/>
          <w:szCs w:val="24"/>
        </w:rPr>
        <w:t xml:space="preserve"> be given where parents are in receipt o</w:t>
      </w:r>
      <w:r w:rsidR="00DA7A9E">
        <w:rPr>
          <w:rFonts w:ascii="Arial" w:hAnsi="Arial" w:cs="Arial"/>
          <w:sz w:val="24"/>
          <w:szCs w:val="24"/>
        </w:rPr>
        <w:t>f one or more of the following:</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t>income support</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t>family credit</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t>an income based job seekers allowance</w:t>
      </w:r>
    </w:p>
    <w:p w:rsidR="00F63EFF" w:rsidRPr="00F63EFF" w:rsidRDefault="00F63EFF" w:rsidP="00F63EFF">
      <w:pPr>
        <w:numPr>
          <w:ilvl w:val="1"/>
          <w:numId w:val="15"/>
        </w:numPr>
        <w:spacing w:after="0" w:line="240" w:lineRule="auto"/>
        <w:rPr>
          <w:rFonts w:ascii="Arial" w:hAnsi="Arial" w:cs="Arial"/>
          <w:sz w:val="24"/>
          <w:szCs w:val="24"/>
        </w:rPr>
      </w:pPr>
      <w:r>
        <w:rPr>
          <w:rFonts w:ascii="Arial" w:hAnsi="Arial" w:cs="Arial"/>
          <w:sz w:val="24"/>
          <w:szCs w:val="24"/>
        </w:rPr>
        <w:t xml:space="preserve">disability </w:t>
      </w:r>
      <w:r w:rsidRPr="00F63EFF">
        <w:rPr>
          <w:rFonts w:ascii="Arial" w:hAnsi="Arial" w:cs="Arial"/>
          <w:sz w:val="24"/>
          <w:szCs w:val="24"/>
        </w:rPr>
        <w:t>allowance</w:t>
      </w:r>
      <w:r>
        <w:rPr>
          <w:rFonts w:ascii="Arial" w:hAnsi="Arial" w:cs="Arial"/>
          <w:sz w:val="24"/>
          <w:szCs w:val="24"/>
        </w:rPr>
        <w:t>s</w:t>
      </w:r>
    </w:p>
    <w:p w:rsidR="00F63EFF" w:rsidRDefault="00F63EFF" w:rsidP="00F63EFF">
      <w:pPr>
        <w:rPr>
          <w:rFonts w:ascii="Arial" w:hAnsi="Arial" w:cs="Arial"/>
          <w:b/>
          <w:sz w:val="28"/>
          <w:szCs w:val="28"/>
        </w:rPr>
      </w:pPr>
    </w:p>
    <w:p w:rsidR="00F63EFF" w:rsidRPr="00F63EFF" w:rsidRDefault="00F63EFF" w:rsidP="00F63EFF">
      <w:pPr>
        <w:rPr>
          <w:rFonts w:ascii="Arial" w:hAnsi="Arial" w:cs="Arial"/>
          <w:b/>
          <w:sz w:val="28"/>
          <w:szCs w:val="28"/>
        </w:rPr>
      </w:pPr>
      <w:r w:rsidRPr="00F63EFF">
        <w:rPr>
          <w:rFonts w:ascii="Arial" w:hAnsi="Arial" w:cs="Arial"/>
          <w:b/>
          <w:sz w:val="28"/>
          <w:szCs w:val="28"/>
        </w:rPr>
        <w:t>Non-Residential Visits</w:t>
      </w:r>
    </w:p>
    <w:p w:rsidR="00F63EFF" w:rsidRPr="00F63EFF" w:rsidRDefault="00F63EFF" w:rsidP="00F63EFF">
      <w:pPr>
        <w:rPr>
          <w:rFonts w:ascii="Arial" w:hAnsi="Arial" w:cs="Arial"/>
          <w:sz w:val="24"/>
          <w:szCs w:val="24"/>
        </w:rPr>
      </w:pPr>
      <w:r w:rsidRPr="00F63EFF">
        <w:rPr>
          <w:rFonts w:ascii="Arial" w:hAnsi="Arial" w:cs="Arial"/>
          <w:sz w:val="24"/>
          <w:szCs w:val="24"/>
        </w:rPr>
        <w:t>Trips within school</w:t>
      </w:r>
      <w:r>
        <w:rPr>
          <w:rFonts w:ascii="Arial" w:hAnsi="Arial" w:cs="Arial"/>
          <w:sz w:val="24"/>
          <w:szCs w:val="24"/>
        </w:rPr>
        <w:t>/college</w:t>
      </w:r>
      <w:r w:rsidRPr="00F63EFF">
        <w:rPr>
          <w:rFonts w:ascii="Arial" w:hAnsi="Arial" w:cs="Arial"/>
          <w:sz w:val="24"/>
          <w:szCs w:val="24"/>
        </w:rPr>
        <w:t>, time and/or visitors into school</w:t>
      </w:r>
      <w:r>
        <w:rPr>
          <w:rFonts w:ascii="Arial" w:hAnsi="Arial" w:cs="Arial"/>
          <w:sz w:val="24"/>
          <w:szCs w:val="24"/>
        </w:rPr>
        <w:t>/college</w:t>
      </w:r>
      <w:r w:rsidRPr="00F63EFF">
        <w:rPr>
          <w:rFonts w:ascii="Arial" w:hAnsi="Arial" w:cs="Arial"/>
          <w:sz w:val="24"/>
          <w:szCs w:val="24"/>
        </w:rPr>
        <w:t>:</w:t>
      </w:r>
    </w:p>
    <w:p w:rsidR="00F63EFF" w:rsidRPr="00F63EFF" w:rsidRDefault="00F63EFF" w:rsidP="00DA7A9E">
      <w:pPr>
        <w:numPr>
          <w:ilvl w:val="0"/>
          <w:numId w:val="16"/>
        </w:numPr>
        <w:spacing w:after="0" w:line="240" w:lineRule="auto"/>
        <w:jc w:val="both"/>
        <w:rPr>
          <w:rFonts w:ascii="Arial" w:hAnsi="Arial" w:cs="Arial"/>
          <w:sz w:val="24"/>
          <w:szCs w:val="24"/>
        </w:rPr>
      </w:pPr>
      <w:r>
        <w:rPr>
          <w:rFonts w:ascii="Arial" w:hAnsi="Arial" w:cs="Arial"/>
          <w:sz w:val="24"/>
          <w:szCs w:val="24"/>
        </w:rPr>
        <w:t>A charge may</w:t>
      </w:r>
      <w:r w:rsidRPr="00F63EFF">
        <w:rPr>
          <w:rFonts w:ascii="Arial" w:hAnsi="Arial" w:cs="Arial"/>
          <w:sz w:val="24"/>
          <w:szCs w:val="24"/>
        </w:rPr>
        <w:t xml:space="preserve"> be made for visitors or non-residential activities taking place during school</w:t>
      </w:r>
      <w:r>
        <w:rPr>
          <w:rFonts w:ascii="Arial" w:hAnsi="Arial" w:cs="Arial"/>
          <w:sz w:val="24"/>
          <w:szCs w:val="24"/>
        </w:rPr>
        <w:t>/college</w:t>
      </w:r>
      <w:r w:rsidRPr="00F63EFF">
        <w:rPr>
          <w:rFonts w:ascii="Arial" w:hAnsi="Arial" w:cs="Arial"/>
          <w:sz w:val="24"/>
          <w:szCs w:val="24"/>
        </w:rPr>
        <w:t xml:space="preserve"> hours.</w:t>
      </w:r>
    </w:p>
    <w:p w:rsidR="00F63EFF" w:rsidRPr="00F63EFF" w:rsidRDefault="00F63EFF" w:rsidP="00DA7A9E">
      <w:pPr>
        <w:numPr>
          <w:ilvl w:val="0"/>
          <w:numId w:val="16"/>
        </w:numPr>
        <w:spacing w:after="0" w:line="240" w:lineRule="auto"/>
        <w:jc w:val="both"/>
        <w:rPr>
          <w:rFonts w:ascii="Arial" w:hAnsi="Arial" w:cs="Arial"/>
          <w:sz w:val="24"/>
          <w:szCs w:val="24"/>
        </w:rPr>
      </w:pPr>
      <w:r w:rsidRPr="00F63EFF">
        <w:rPr>
          <w:rFonts w:ascii="Arial" w:hAnsi="Arial" w:cs="Arial"/>
          <w:sz w:val="24"/>
          <w:szCs w:val="24"/>
        </w:rPr>
        <w:t>An activity is deemed to take place during school hours if 50% or more of the time occupied by that period, together with any connected travel time falls during school</w:t>
      </w:r>
      <w:r>
        <w:rPr>
          <w:rFonts w:ascii="Arial" w:hAnsi="Arial" w:cs="Arial"/>
          <w:sz w:val="24"/>
          <w:szCs w:val="24"/>
        </w:rPr>
        <w:t>/college</w:t>
      </w:r>
      <w:r w:rsidRPr="00F63EFF">
        <w:rPr>
          <w:rFonts w:ascii="Arial" w:hAnsi="Arial" w:cs="Arial"/>
          <w:sz w:val="24"/>
          <w:szCs w:val="24"/>
        </w:rPr>
        <w:t xml:space="preserve"> hours.</w:t>
      </w:r>
    </w:p>
    <w:p w:rsidR="00DA7A9E" w:rsidRDefault="00F63EFF" w:rsidP="00F63EFF">
      <w:pPr>
        <w:ind w:left="720" w:hanging="360"/>
        <w:rPr>
          <w:rFonts w:ascii="Arial" w:hAnsi="Arial" w:cs="Arial"/>
          <w:sz w:val="24"/>
          <w:szCs w:val="24"/>
        </w:rPr>
      </w:pPr>
      <w:r w:rsidRPr="00F63EFF">
        <w:rPr>
          <w:rFonts w:ascii="Arial" w:hAnsi="Arial" w:cs="Arial"/>
          <w:sz w:val="24"/>
          <w:szCs w:val="24"/>
        </w:rPr>
        <w:tab/>
      </w:r>
    </w:p>
    <w:p w:rsidR="00F63EFF" w:rsidRPr="00F63EFF" w:rsidRDefault="00F63EFF" w:rsidP="00DA7A9E">
      <w:pPr>
        <w:jc w:val="both"/>
        <w:rPr>
          <w:rFonts w:ascii="Arial" w:hAnsi="Arial" w:cs="Arial"/>
          <w:i/>
          <w:sz w:val="24"/>
          <w:szCs w:val="24"/>
        </w:rPr>
      </w:pPr>
      <w:r w:rsidRPr="00F63EFF">
        <w:rPr>
          <w:rFonts w:ascii="Arial" w:hAnsi="Arial" w:cs="Arial"/>
          <w:i/>
          <w:sz w:val="24"/>
          <w:szCs w:val="24"/>
        </w:rPr>
        <w:t>School</w:t>
      </w:r>
      <w:r>
        <w:rPr>
          <w:rFonts w:ascii="Arial" w:hAnsi="Arial" w:cs="Arial"/>
          <w:i/>
          <w:sz w:val="24"/>
          <w:szCs w:val="24"/>
        </w:rPr>
        <w:t>/College</w:t>
      </w:r>
      <w:r w:rsidRPr="00F63EFF">
        <w:rPr>
          <w:rFonts w:ascii="Arial" w:hAnsi="Arial" w:cs="Arial"/>
          <w:i/>
          <w:sz w:val="24"/>
          <w:szCs w:val="24"/>
        </w:rPr>
        <w:t xml:space="preserve"> hours do not include the break in the middle of the school</w:t>
      </w:r>
      <w:r>
        <w:rPr>
          <w:rFonts w:ascii="Arial" w:hAnsi="Arial" w:cs="Arial"/>
          <w:i/>
          <w:sz w:val="24"/>
          <w:szCs w:val="24"/>
        </w:rPr>
        <w:t>/college</w:t>
      </w:r>
      <w:r w:rsidR="00DA7A9E">
        <w:rPr>
          <w:rFonts w:ascii="Arial" w:hAnsi="Arial" w:cs="Arial"/>
          <w:i/>
          <w:sz w:val="24"/>
          <w:szCs w:val="24"/>
        </w:rPr>
        <w:t xml:space="preserve"> </w:t>
      </w:r>
      <w:r w:rsidRPr="00F63EFF">
        <w:rPr>
          <w:rFonts w:ascii="Arial" w:hAnsi="Arial" w:cs="Arial"/>
          <w:i/>
          <w:sz w:val="24"/>
          <w:szCs w:val="24"/>
        </w:rPr>
        <w:t>day.</w:t>
      </w:r>
    </w:p>
    <w:p w:rsidR="00F63EFF" w:rsidRPr="00F63EFF" w:rsidRDefault="00F63EFF" w:rsidP="00F63EFF">
      <w:pPr>
        <w:rPr>
          <w:rFonts w:ascii="Arial" w:hAnsi="Arial" w:cs="Arial"/>
          <w:b/>
          <w:sz w:val="28"/>
          <w:szCs w:val="28"/>
        </w:rPr>
      </w:pPr>
      <w:r w:rsidRPr="00F63EFF">
        <w:rPr>
          <w:rFonts w:ascii="Arial" w:hAnsi="Arial" w:cs="Arial"/>
          <w:b/>
          <w:sz w:val="28"/>
          <w:szCs w:val="28"/>
        </w:rPr>
        <w:t>Non-Residential Activities</w:t>
      </w:r>
    </w:p>
    <w:p w:rsidR="00F63EFF" w:rsidRPr="00F63EFF" w:rsidRDefault="00F63EFF" w:rsidP="00F63EFF">
      <w:pPr>
        <w:rPr>
          <w:rFonts w:ascii="Arial" w:hAnsi="Arial" w:cs="Arial"/>
          <w:sz w:val="24"/>
          <w:szCs w:val="24"/>
        </w:rPr>
      </w:pPr>
      <w:r w:rsidRPr="00F63EFF">
        <w:rPr>
          <w:rFonts w:ascii="Arial" w:hAnsi="Arial" w:cs="Arial"/>
          <w:sz w:val="24"/>
          <w:szCs w:val="24"/>
        </w:rPr>
        <w:t>Trips outside school</w:t>
      </w:r>
      <w:r>
        <w:rPr>
          <w:rFonts w:ascii="Arial" w:hAnsi="Arial" w:cs="Arial"/>
          <w:sz w:val="24"/>
          <w:szCs w:val="24"/>
        </w:rPr>
        <w:t>/college</w:t>
      </w:r>
      <w:r w:rsidRPr="00F63EFF">
        <w:rPr>
          <w:rFonts w:ascii="Arial" w:hAnsi="Arial" w:cs="Arial"/>
          <w:sz w:val="24"/>
          <w:szCs w:val="24"/>
        </w:rPr>
        <w:t xml:space="preserve"> time (optional extras):</w:t>
      </w:r>
    </w:p>
    <w:p w:rsidR="00F63EFF" w:rsidRPr="00F63EFF" w:rsidRDefault="00F63EFF" w:rsidP="00DA7A9E">
      <w:pPr>
        <w:numPr>
          <w:ilvl w:val="0"/>
          <w:numId w:val="17"/>
        </w:numPr>
        <w:spacing w:after="0" w:line="240" w:lineRule="auto"/>
        <w:jc w:val="both"/>
        <w:rPr>
          <w:rFonts w:ascii="Arial" w:hAnsi="Arial" w:cs="Arial"/>
          <w:sz w:val="24"/>
          <w:szCs w:val="24"/>
        </w:rPr>
      </w:pPr>
      <w:r w:rsidRPr="00F63EFF">
        <w:rPr>
          <w:rFonts w:ascii="Arial" w:hAnsi="Arial" w:cs="Arial"/>
          <w:sz w:val="24"/>
          <w:szCs w:val="24"/>
        </w:rPr>
        <w:t>If the visit takes place outside school</w:t>
      </w:r>
      <w:r>
        <w:rPr>
          <w:rFonts w:ascii="Arial" w:hAnsi="Arial" w:cs="Arial"/>
          <w:sz w:val="24"/>
          <w:szCs w:val="24"/>
        </w:rPr>
        <w:t>/college</w:t>
      </w:r>
      <w:r w:rsidRPr="00F63EFF">
        <w:rPr>
          <w:rFonts w:ascii="Arial" w:hAnsi="Arial" w:cs="Arial"/>
          <w:sz w:val="24"/>
          <w:szCs w:val="24"/>
        </w:rPr>
        <w:t xml:space="preserve"> hours, school</w:t>
      </w:r>
      <w:r>
        <w:rPr>
          <w:rFonts w:ascii="Arial" w:hAnsi="Arial" w:cs="Arial"/>
          <w:sz w:val="24"/>
          <w:szCs w:val="24"/>
        </w:rPr>
        <w:t>/college</w:t>
      </w:r>
      <w:r w:rsidRPr="00F63EFF">
        <w:rPr>
          <w:rFonts w:ascii="Arial" w:hAnsi="Arial" w:cs="Arial"/>
          <w:sz w:val="24"/>
          <w:szCs w:val="24"/>
        </w:rPr>
        <w:t xml:space="preserve"> may charge parents for travel and other expenses.</w:t>
      </w:r>
    </w:p>
    <w:p w:rsidR="00F63EFF" w:rsidRPr="00F63EFF" w:rsidRDefault="00F63EFF" w:rsidP="00DA7A9E">
      <w:pPr>
        <w:numPr>
          <w:ilvl w:val="0"/>
          <w:numId w:val="17"/>
        </w:numPr>
        <w:spacing w:after="0" w:line="240" w:lineRule="auto"/>
        <w:jc w:val="both"/>
        <w:rPr>
          <w:rFonts w:ascii="Arial" w:hAnsi="Arial" w:cs="Arial"/>
          <w:sz w:val="24"/>
          <w:szCs w:val="24"/>
        </w:rPr>
      </w:pPr>
      <w:r w:rsidRPr="00F63EFF">
        <w:rPr>
          <w:rFonts w:ascii="Arial" w:hAnsi="Arial" w:cs="Arial"/>
          <w:sz w:val="24"/>
          <w:szCs w:val="24"/>
        </w:rPr>
        <w:t>A charge will be made for optional extras.</w:t>
      </w:r>
    </w:p>
    <w:p w:rsidR="00F63EFF" w:rsidRPr="00F63EFF" w:rsidRDefault="00F63EFF" w:rsidP="00DA7A9E">
      <w:pPr>
        <w:numPr>
          <w:ilvl w:val="0"/>
          <w:numId w:val="17"/>
        </w:numPr>
        <w:spacing w:after="0" w:line="240" w:lineRule="auto"/>
        <w:jc w:val="both"/>
        <w:rPr>
          <w:rFonts w:ascii="Arial" w:hAnsi="Arial" w:cs="Arial"/>
          <w:sz w:val="24"/>
          <w:szCs w:val="24"/>
        </w:rPr>
      </w:pPr>
      <w:r w:rsidRPr="00F63EFF">
        <w:rPr>
          <w:rFonts w:ascii="Arial" w:hAnsi="Arial" w:cs="Arial"/>
          <w:sz w:val="24"/>
          <w:szCs w:val="24"/>
        </w:rPr>
        <w:t>Participation in any optional activity will be on the basis of parental choice and a willingness to meet such expenses will be on a voluntary contribution basis (see below).</w:t>
      </w:r>
    </w:p>
    <w:p w:rsidR="00F63EFF" w:rsidRPr="00F63EFF" w:rsidRDefault="00F63EFF" w:rsidP="00DA7A9E">
      <w:pPr>
        <w:numPr>
          <w:ilvl w:val="0"/>
          <w:numId w:val="17"/>
        </w:numPr>
        <w:spacing w:after="0" w:line="240" w:lineRule="auto"/>
        <w:jc w:val="both"/>
        <w:rPr>
          <w:rFonts w:ascii="Arial" w:hAnsi="Arial" w:cs="Arial"/>
          <w:sz w:val="24"/>
          <w:szCs w:val="24"/>
        </w:rPr>
      </w:pPr>
      <w:r w:rsidRPr="00F63EFF">
        <w:rPr>
          <w:rFonts w:ascii="Arial" w:hAnsi="Arial" w:cs="Arial"/>
          <w:sz w:val="24"/>
          <w:szCs w:val="24"/>
        </w:rPr>
        <w:t>Where a charge is made, it will not exceed the actual cost of providing the optional extra activity, divided equally by the number of pupils willing to participate.  Nor in cases where a small proportion of the activity takes place during school</w:t>
      </w:r>
      <w:r>
        <w:rPr>
          <w:rFonts w:ascii="Arial" w:hAnsi="Arial" w:cs="Arial"/>
          <w:sz w:val="24"/>
          <w:szCs w:val="24"/>
        </w:rPr>
        <w:t>/college</w:t>
      </w:r>
      <w:r w:rsidRPr="00F63EFF">
        <w:rPr>
          <w:rFonts w:ascii="Arial" w:hAnsi="Arial" w:cs="Arial"/>
          <w:sz w:val="24"/>
          <w:szCs w:val="24"/>
        </w:rPr>
        <w:t xml:space="preserve"> hours, may it include the cost of alternative provision for those pupils who do not wish to participate.</w:t>
      </w:r>
    </w:p>
    <w:p w:rsidR="00F63EFF" w:rsidRPr="00F63EFF" w:rsidRDefault="00F63EFF" w:rsidP="00DA7A9E">
      <w:pPr>
        <w:numPr>
          <w:ilvl w:val="0"/>
          <w:numId w:val="17"/>
        </w:numPr>
        <w:spacing w:after="0" w:line="240" w:lineRule="auto"/>
        <w:jc w:val="both"/>
        <w:rPr>
          <w:rFonts w:ascii="Arial" w:hAnsi="Arial" w:cs="Arial"/>
          <w:sz w:val="24"/>
          <w:szCs w:val="24"/>
        </w:rPr>
      </w:pPr>
      <w:r w:rsidRPr="00F63EFF">
        <w:rPr>
          <w:rFonts w:ascii="Arial" w:hAnsi="Arial" w:cs="Arial"/>
          <w:sz w:val="24"/>
          <w:szCs w:val="24"/>
        </w:rPr>
        <w:t>The cost can include:</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t>travel costs</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t>materials, books, instruments and other equipment</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lastRenderedPageBreak/>
        <w:t>non-teaching staff costs</w:t>
      </w:r>
    </w:p>
    <w:p w:rsidR="00F63EFF" w:rsidRPr="00F63EFF" w:rsidRDefault="00F63EFF" w:rsidP="00F63EFF">
      <w:pPr>
        <w:numPr>
          <w:ilvl w:val="1"/>
          <w:numId w:val="15"/>
        </w:numPr>
        <w:spacing w:after="0" w:line="240" w:lineRule="auto"/>
        <w:rPr>
          <w:rFonts w:ascii="Arial" w:hAnsi="Arial" w:cs="Arial"/>
          <w:sz w:val="24"/>
          <w:szCs w:val="24"/>
        </w:rPr>
      </w:pPr>
      <w:proofErr w:type="gramStart"/>
      <w:r w:rsidRPr="00F63EFF">
        <w:rPr>
          <w:rFonts w:ascii="Arial" w:hAnsi="Arial" w:cs="Arial"/>
          <w:sz w:val="24"/>
          <w:szCs w:val="24"/>
        </w:rPr>
        <w:t>insurance</w:t>
      </w:r>
      <w:proofErr w:type="gramEnd"/>
      <w:r w:rsidRPr="00F63EFF">
        <w:rPr>
          <w:rFonts w:ascii="Arial" w:hAnsi="Arial" w:cs="Arial"/>
          <w:sz w:val="24"/>
          <w:szCs w:val="24"/>
        </w:rPr>
        <w:t xml:space="preserve"> costs</w:t>
      </w:r>
      <w:r w:rsidR="00DA7A9E">
        <w:rPr>
          <w:rFonts w:ascii="Arial" w:hAnsi="Arial" w:cs="Arial"/>
          <w:sz w:val="24"/>
          <w:szCs w:val="24"/>
        </w:rPr>
        <w:t>.</w:t>
      </w:r>
    </w:p>
    <w:p w:rsidR="00F63EFF" w:rsidRDefault="00F63EFF" w:rsidP="00F63EFF">
      <w:pPr>
        <w:rPr>
          <w:rFonts w:ascii="Arial" w:hAnsi="Arial" w:cs="Arial"/>
          <w:sz w:val="24"/>
          <w:szCs w:val="24"/>
        </w:rPr>
      </w:pPr>
    </w:p>
    <w:p w:rsidR="00F63EFF" w:rsidRPr="00F63EFF" w:rsidRDefault="00F63EFF" w:rsidP="00F63EFF">
      <w:pPr>
        <w:rPr>
          <w:rFonts w:ascii="Arial" w:hAnsi="Arial" w:cs="Arial"/>
          <w:b/>
          <w:sz w:val="28"/>
          <w:szCs w:val="28"/>
        </w:rPr>
      </w:pPr>
      <w:r w:rsidRPr="00F63EFF">
        <w:rPr>
          <w:rFonts w:ascii="Arial" w:hAnsi="Arial" w:cs="Arial"/>
          <w:b/>
          <w:sz w:val="28"/>
          <w:szCs w:val="28"/>
        </w:rPr>
        <w:t>Practical Subjects</w:t>
      </w:r>
    </w:p>
    <w:p w:rsidR="00F63EFF" w:rsidRPr="00F63EFF" w:rsidRDefault="00F63EFF" w:rsidP="00DA7A9E">
      <w:pPr>
        <w:jc w:val="both"/>
        <w:rPr>
          <w:rFonts w:ascii="Arial" w:hAnsi="Arial" w:cs="Arial"/>
          <w:sz w:val="24"/>
          <w:szCs w:val="24"/>
        </w:rPr>
      </w:pPr>
      <w:r w:rsidRPr="00F63EFF">
        <w:rPr>
          <w:rFonts w:ascii="Arial" w:hAnsi="Arial" w:cs="Arial"/>
          <w:sz w:val="24"/>
          <w:szCs w:val="24"/>
        </w:rPr>
        <w:t>Practical subjects such as sewing</w:t>
      </w:r>
      <w:r w:rsidR="00AD1197">
        <w:rPr>
          <w:rFonts w:ascii="Arial" w:hAnsi="Arial" w:cs="Arial"/>
          <w:sz w:val="24"/>
          <w:szCs w:val="24"/>
        </w:rPr>
        <w:t>, art</w:t>
      </w:r>
      <w:r w:rsidRPr="00F63EFF">
        <w:rPr>
          <w:rFonts w:ascii="Arial" w:hAnsi="Arial" w:cs="Arial"/>
          <w:sz w:val="24"/>
          <w:szCs w:val="24"/>
        </w:rPr>
        <w:t xml:space="preserve"> and baking require substantial levels of consumable resources.  Parents may be charge</w:t>
      </w:r>
      <w:r>
        <w:rPr>
          <w:rFonts w:ascii="Arial" w:hAnsi="Arial" w:cs="Arial"/>
          <w:sz w:val="24"/>
          <w:szCs w:val="24"/>
        </w:rPr>
        <w:t>d</w:t>
      </w:r>
      <w:r w:rsidRPr="00F63EFF">
        <w:rPr>
          <w:rFonts w:ascii="Arial" w:hAnsi="Arial" w:cs="Arial"/>
          <w:sz w:val="24"/>
          <w:szCs w:val="24"/>
        </w:rPr>
        <w:t xml:space="preserve"> for or required to supply ingredients and materials if they have indicated in advance a wish to own the finished product.</w:t>
      </w:r>
    </w:p>
    <w:p w:rsidR="00F63EFF" w:rsidRPr="00F63EFF" w:rsidRDefault="00F63EFF" w:rsidP="00F63EFF">
      <w:pPr>
        <w:rPr>
          <w:rFonts w:ascii="Arial" w:hAnsi="Arial" w:cs="Arial"/>
          <w:b/>
          <w:sz w:val="28"/>
          <w:szCs w:val="28"/>
        </w:rPr>
      </w:pPr>
      <w:r w:rsidRPr="00F63EFF">
        <w:rPr>
          <w:rFonts w:ascii="Arial" w:hAnsi="Arial" w:cs="Arial"/>
          <w:b/>
          <w:sz w:val="28"/>
          <w:szCs w:val="28"/>
        </w:rPr>
        <w:t>Tuition in the playing of a musical instrument</w:t>
      </w:r>
    </w:p>
    <w:p w:rsidR="00F63EFF" w:rsidRPr="00F63EFF" w:rsidRDefault="00F63EFF" w:rsidP="00DA7A9E">
      <w:pPr>
        <w:numPr>
          <w:ilvl w:val="0"/>
          <w:numId w:val="18"/>
        </w:numPr>
        <w:spacing w:after="0" w:line="240" w:lineRule="auto"/>
        <w:jc w:val="both"/>
        <w:rPr>
          <w:rFonts w:ascii="Arial" w:hAnsi="Arial" w:cs="Arial"/>
          <w:sz w:val="24"/>
          <w:szCs w:val="24"/>
        </w:rPr>
      </w:pPr>
      <w:r w:rsidRPr="00F63EFF">
        <w:rPr>
          <w:rFonts w:ascii="Arial" w:hAnsi="Arial" w:cs="Arial"/>
          <w:sz w:val="24"/>
          <w:szCs w:val="24"/>
        </w:rPr>
        <w:t>A charge may be made in respect of individual tuition in playing any musical instrument, even if such tuition takes place during school</w:t>
      </w:r>
      <w:r>
        <w:rPr>
          <w:rFonts w:ascii="Arial" w:hAnsi="Arial" w:cs="Arial"/>
          <w:sz w:val="24"/>
          <w:szCs w:val="24"/>
        </w:rPr>
        <w:t>/college</w:t>
      </w:r>
      <w:r w:rsidRPr="00F63EFF">
        <w:rPr>
          <w:rFonts w:ascii="Arial" w:hAnsi="Arial" w:cs="Arial"/>
          <w:sz w:val="24"/>
          <w:szCs w:val="24"/>
        </w:rPr>
        <w:t xml:space="preserve"> hours, except where it is provided to fulfil the requirements for a syllabus for a prescribed public examination or the requirements of the National Curriculum, when it must be provided free.</w:t>
      </w:r>
    </w:p>
    <w:p w:rsidR="00F63EFF" w:rsidRPr="00F63EFF" w:rsidRDefault="00F63EFF" w:rsidP="00DA7A9E">
      <w:pPr>
        <w:numPr>
          <w:ilvl w:val="0"/>
          <w:numId w:val="18"/>
        </w:numPr>
        <w:spacing w:after="0" w:line="240" w:lineRule="auto"/>
        <w:jc w:val="both"/>
        <w:rPr>
          <w:rFonts w:ascii="Arial" w:hAnsi="Arial" w:cs="Arial"/>
          <w:sz w:val="24"/>
          <w:szCs w:val="24"/>
        </w:rPr>
      </w:pPr>
      <w:r w:rsidRPr="00F63EFF">
        <w:rPr>
          <w:rFonts w:ascii="Arial" w:hAnsi="Arial" w:cs="Arial"/>
          <w:sz w:val="24"/>
          <w:szCs w:val="24"/>
        </w:rPr>
        <w:t>School</w:t>
      </w:r>
      <w:r>
        <w:rPr>
          <w:rFonts w:ascii="Arial" w:hAnsi="Arial" w:cs="Arial"/>
          <w:sz w:val="24"/>
          <w:szCs w:val="24"/>
        </w:rPr>
        <w:t>/college</w:t>
      </w:r>
      <w:r w:rsidRPr="00F63EFF">
        <w:rPr>
          <w:rFonts w:ascii="Arial" w:hAnsi="Arial" w:cs="Arial"/>
          <w:sz w:val="24"/>
          <w:szCs w:val="24"/>
        </w:rPr>
        <w:t xml:space="preserve"> will charge individual parents for any hire charges incurred.</w:t>
      </w:r>
    </w:p>
    <w:p w:rsidR="00F63EFF" w:rsidRPr="00F63EFF" w:rsidRDefault="00F63EFF" w:rsidP="00DA7A9E">
      <w:pPr>
        <w:numPr>
          <w:ilvl w:val="0"/>
          <w:numId w:val="18"/>
        </w:numPr>
        <w:spacing w:after="0" w:line="240" w:lineRule="auto"/>
        <w:jc w:val="both"/>
        <w:rPr>
          <w:rFonts w:ascii="Arial" w:hAnsi="Arial" w:cs="Arial"/>
          <w:sz w:val="24"/>
          <w:szCs w:val="24"/>
        </w:rPr>
      </w:pPr>
      <w:r w:rsidRPr="00F63EFF">
        <w:rPr>
          <w:rFonts w:ascii="Arial" w:hAnsi="Arial" w:cs="Arial"/>
          <w:sz w:val="24"/>
          <w:szCs w:val="24"/>
        </w:rPr>
        <w:t>Where there is a charge to be made for musical tuition or the hire of instruments, parental consent</w:t>
      </w:r>
      <w:r w:rsidR="00AD1197">
        <w:rPr>
          <w:rFonts w:ascii="Arial" w:hAnsi="Arial" w:cs="Arial"/>
          <w:sz w:val="24"/>
          <w:szCs w:val="24"/>
        </w:rPr>
        <w:t xml:space="preserve"> will be obtained before a child/young person</w:t>
      </w:r>
      <w:r w:rsidRPr="00F63EFF">
        <w:rPr>
          <w:rFonts w:ascii="Arial" w:hAnsi="Arial" w:cs="Arial"/>
          <w:sz w:val="24"/>
          <w:szCs w:val="24"/>
        </w:rPr>
        <w:t xml:space="preserve"> is given that tuition.</w:t>
      </w:r>
    </w:p>
    <w:p w:rsidR="00F63EFF" w:rsidRPr="00F63EFF" w:rsidRDefault="00F63EFF" w:rsidP="00F63EFF">
      <w:pPr>
        <w:rPr>
          <w:rFonts w:ascii="Arial" w:hAnsi="Arial" w:cs="Arial"/>
          <w:sz w:val="24"/>
          <w:szCs w:val="24"/>
        </w:rPr>
      </w:pPr>
    </w:p>
    <w:p w:rsidR="00F63EFF" w:rsidRPr="00F63EFF" w:rsidRDefault="00F63EFF" w:rsidP="00F63EFF">
      <w:pPr>
        <w:rPr>
          <w:rFonts w:ascii="Arial" w:hAnsi="Arial" w:cs="Arial"/>
          <w:b/>
          <w:sz w:val="28"/>
          <w:szCs w:val="28"/>
        </w:rPr>
      </w:pPr>
      <w:r w:rsidRPr="00F63EFF">
        <w:rPr>
          <w:rFonts w:ascii="Arial" w:hAnsi="Arial" w:cs="Arial"/>
          <w:b/>
          <w:sz w:val="28"/>
          <w:szCs w:val="28"/>
        </w:rPr>
        <w:t>Transport</w:t>
      </w:r>
    </w:p>
    <w:p w:rsidR="00F63EFF" w:rsidRPr="00F63EFF" w:rsidRDefault="00F63EFF" w:rsidP="00DA7A9E">
      <w:pPr>
        <w:jc w:val="both"/>
        <w:rPr>
          <w:rFonts w:ascii="Arial" w:hAnsi="Arial" w:cs="Arial"/>
          <w:sz w:val="24"/>
          <w:szCs w:val="24"/>
        </w:rPr>
      </w:pPr>
      <w:r w:rsidRPr="00F63EFF">
        <w:rPr>
          <w:rFonts w:ascii="Arial" w:hAnsi="Arial" w:cs="Arial"/>
          <w:sz w:val="24"/>
          <w:szCs w:val="24"/>
        </w:rPr>
        <w:t>No charge shall be made in respect of transport provided during school</w:t>
      </w:r>
      <w:r>
        <w:rPr>
          <w:rFonts w:ascii="Arial" w:hAnsi="Arial" w:cs="Arial"/>
          <w:sz w:val="24"/>
          <w:szCs w:val="24"/>
        </w:rPr>
        <w:t>/college</w:t>
      </w:r>
      <w:r w:rsidRPr="00F63EFF">
        <w:rPr>
          <w:rFonts w:ascii="Arial" w:hAnsi="Arial" w:cs="Arial"/>
          <w:sz w:val="24"/>
          <w:szCs w:val="24"/>
        </w:rPr>
        <w:t xml:space="preserve"> hours by the school</w:t>
      </w:r>
      <w:r>
        <w:rPr>
          <w:rFonts w:ascii="Arial" w:hAnsi="Arial" w:cs="Arial"/>
          <w:sz w:val="24"/>
          <w:szCs w:val="24"/>
        </w:rPr>
        <w:t>/college</w:t>
      </w:r>
      <w:r w:rsidRPr="00F63EFF">
        <w:rPr>
          <w:rFonts w:ascii="Arial" w:hAnsi="Arial" w:cs="Arial"/>
          <w:sz w:val="24"/>
          <w:szCs w:val="24"/>
        </w:rPr>
        <w:t xml:space="preserve"> where tr</w:t>
      </w:r>
      <w:r w:rsidR="00AD1197">
        <w:rPr>
          <w:rFonts w:ascii="Arial" w:hAnsi="Arial" w:cs="Arial"/>
          <w:sz w:val="24"/>
          <w:szCs w:val="24"/>
        </w:rPr>
        <w:t>ansport is incidental to a child/young person</w:t>
      </w:r>
      <w:r w:rsidRPr="00F63EFF">
        <w:rPr>
          <w:rFonts w:ascii="Arial" w:hAnsi="Arial" w:cs="Arial"/>
          <w:sz w:val="24"/>
          <w:szCs w:val="24"/>
        </w:rPr>
        <w:t>’s education.  A charge will be made for any transport incidental to an option extra activity.</w:t>
      </w:r>
    </w:p>
    <w:p w:rsidR="00F63EFF" w:rsidRPr="00F63EFF" w:rsidRDefault="00F63EFF" w:rsidP="00F63EFF">
      <w:pPr>
        <w:rPr>
          <w:rFonts w:ascii="Arial" w:hAnsi="Arial" w:cs="Arial"/>
          <w:b/>
          <w:sz w:val="28"/>
          <w:szCs w:val="28"/>
        </w:rPr>
      </w:pPr>
      <w:r w:rsidRPr="00F63EFF">
        <w:rPr>
          <w:rFonts w:ascii="Arial" w:hAnsi="Arial" w:cs="Arial"/>
          <w:b/>
          <w:sz w:val="28"/>
          <w:szCs w:val="28"/>
        </w:rPr>
        <w:t>Voluntary Contributions</w:t>
      </w:r>
    </w:p>
    <w:p w:rsidR="00F63EFF" w:rsidRPr="00F63EFF" w:rsidRDefault="00F63EFF" w:rsidP="00F63EFF">
      <w:pPr>
        <w:numPr>
          <w:ilvl w:val="0"/>
          <w:numId w:val="19"/>
        </w:numPr>
        <w:spacing w:after="0" w:line="240" w:lineRule="auto"/>
        <w:rPr>
          <w:rFonts w:ascii="Arial" w:hAnsi="Arial" w:cs="Arial"/>
          <w:sz w:val="24"/>
          <w:szCs w:val="24"/>
        </w:rPr>
      </w:pPr>
      <w:r w:rsidRPr="00F63EFF">
        <w:rPr>
          <w:rFonts w:ascii="Arial" w:hAnsi="Arial" w:cs="Arial"/>
          <w:sz w:val="24"/>
          <w:szCs w:val="24"/>
        </w:rPr>
        <w:t>Voluntary contributions may be sought from parents for any school</w:t>
      </w:r>
      <w:r w:rsidR="00BC5470">
        <w:rPr>
          <w:rFonts w:ascii="Arial" w:hAnsi="Arial" w:cs="Arial"/>
          <w:sz w:val="24"/>
          <w:szCs w:val="24"/>
        </w:rPr>
        <w:t>/college</w:t>
      </w:r>
      <w:r w:rsidRPr="00F63EFF">
        <w:rPr>
          <w:rFonts w:ascii="Arial" w:hAnsi="Arial" w:cs="Arial"/>
          <w:sz w:val="24"/>
          <w:szCs w:val="24"/>
        </w:rPr>
        <w:t xml:space="preserve"> activity.</w:t>
      </w:r>
    </w:p>
    <w:p w:rsidR="00F63EFF" w:rsidRPr="00F63EFF" w:rsidRDefault="00F63EFF" w:rsidP="00F63EFF">
      <w:pPr>
        <w:numPr>
          <w:ilvl w:val="0"/>
          <w:numId w:val="19"/>
        </w:numPr>
        <w:spacing w:after="0" w:line="240" w:lineRule="auto"/>
        <w:rPr>
          <w:rFonts w:ascii="Arial" w:hAnsi="Arial" w:cs="Arial"/>
          <w:sz w:val="24"/>
          <w:szCs w:val="24"/>
        </w:rPr>
      </w:pPr>
      <w:r w:rsidRPr="00F63EFF">
        <w:rPr>
          <w:rFonts w:ascii="Arial" w:hAnsi="Arial" w:cs="Arial"/>
          <w:sz w:val="24"/>
          <w:szCs w:val="24"/>
        </w:rPr>
        <w:t>Any request for a voluntary contribution will make clear:</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t>that there is no obligation to contribute</w:t>
      </w:r>
    </w:p>
    <w:p w:rsidR="00F63EFF" w:rsidRPr="00F63EFF" w:rsidRDefault="00AD1197" w:rsidP="00F63EFF">
      <w:pPr>
        <w:numPr>
          <w:ilvl w:val="1"/>
          <w:numId w:val="15"/>
        </w:numPr>
        <w:spacing w:after="0" w:line="240" w:lineRule="auto"/>
        <w:rPr>
          <w:rFonts w:ascii="Arial" w:hAnsi="Arial" w:cs="Arial"/>
          <w:sz w:val="24"/>
          <w:szCs w:val="24"/>
        </w:rPr>
      </w:pPr>
      <w:r>
        <w:rPr>
          <w:rFonts w:ascii="Arial" w:hAnsi="Arial" w:cs="Arial"/>
          <w:sz w:val="24"/>
          <w:szCs w:val="24"/>
        </w:rPr>
        <w:t xml:space="preserve">that a child/young person </w:t>
      </w:r>
      <w:r w:rsidR="00F63EFF" w:rsidRPr="00F63EFF">
        <w:rPr>
          <w:rFonts w:ascii="Arial" w:hAnsi="Arial" w:cs="Arial"/>
          <w:sz w:val="24"/>
          <w:szCs w:val="24"/>
        </w:rPr>
        <w:t>will be treated equally, regardless of any contribution received</w:t>
      </w:r>
    </w:p>
    <w:p w:rsidR="00F63EFF" w:rsidRPr="00F63EFF" w:rsidRDefault="00F63EFF" w:rsidP="00F63EFF">
      <w:pPr>
        <w:numPr>
          <w:ilvl w:val="1"/>
          <w:numId w:val="15"/>
        </w:numPr>
        <w:spacing w:after="0" w:line="240" w:lineRule="auto"/>
        <w:rPr>
          <w:rFonts w:ascii="Arial" w:hAnsi="Arial" w:cs="Arial"/>
          <w:sz w:val="24"/>
          <w:szCs w:val="24"/>
        </w:rPr>
      </w:pPr>
      <w:r w:rsidRPr="00F63EFF">
        <w:rPr>
          <w:rFonts w:ascii="Arial" w:hAnsi="Arial" w:cs="Arial"/>
          <w:sz w:val="24"/>
          <w:szCs w:val="24"/>
        </w:rPr>
        <w:t>the contribution per pupil which is required in order that the activity takes place</w:t>
      </w:r>
    </w:p>
    <w:p w:rsidR="00F63EFF" w:rsidRPr="00F63EFF" w:rsidRDefault="00F63EFF" w:rsidP="00F63EFF">
      <w:pPr>
        <w:numPr>
          <w:ilvl w:val="1"/>
          <w:numId w:val="15"/>
        </w:numPr>
        <w:spacing w:after="0" w:line="240" w:lineRule="auto"/>
        <w:rPr>
          <w:rFonts w:ascii="Arial" w:hAnsi="Arial" w:cs="Arial"/>
          <w:sz w:val="24"/>
          <w:szCs w:val="24"/>
        </w:rPr>
      </w:pPr>
      <w:proofErr w:type="gramStart"/>
      <w:r w:rsidRPr="00F63EFF">
        <w:rPr>
          <w:rFonts w:ascii="Arial" w:hAnsi="Arial" w:cs="Arial"/>
          <w:sz w:val="24"/>
          <w:szCs w:val="24"/>
        </w:rPr>
        <w:t>the</w:t>
      </w:r>
      <w:proofErr w:type="gramEnd"/>
      <w:r w:rsidRPr="00F63EFF">
        <w:rPr>
          <w:rFonts w:ascii="Arial" w:hAnsi="Arial" w:cs="Arial"/>
          <w:sz w:val="24"/>
          <w:szCs w:val="24"/>
        </w:rPr>
        <w:t xml:space="preserve"> implication of possibly cancelling the visit or activity if sufficient contributions are not received.</w:t>
      </w:r>
    </w:p>
    <w:p w:rsidR="00F63EFF" w:rsidRPr="00F63EFF" w:rsidRDefault="00F63EFF" w:rsidP="00DA7A9E">
      <w:pPr>
        <w:numPr>
          <w:ilvl w:val="0"/>
          <w:numId w:val="20"/>
        </w:numPr>
        <w:spacing w:after="0" w:line="240" w:lineRule="auto"/>
        <w:jc w:val="both"/>
        <w:rPr>
          <w:rFonts w:ascii="Arial" w:hAnsi="Arial" w:cs="Arial"/>
          <w:sz w:val="24"/>
          <w:szCs w:val="24"/>
        </w:rPr>
      </w:pPr>
      <w:r w:rsidRPr="00F63EFF">
        <w:rPr>
          <w:rFonts w:ascii="Arial" w:hAnsi="Arial" w:cs="Arial"/>
          <w:sz w:val="24"/>
          <w:szCs w:val="24"/>
        </w:rPr>
        <w:lastRenderedPageBreak/>
        <w:t>Where major expense is involved or when deposits have to be paid by the school</w:t>
      </w:r>
      <w:r w:rsidR="00BC5470">
        <w:rPr>
          <w:rFonts w:ascii="Arial" w:hAnsi="Arial" w:cs="Arial"/>
          <w:sz w:val="24"/>
          <w:szCs w:val="24"/>
        </w:rPr>
        <w:t>/college</w:t>
      </w:r>
      <w:r w:rsidRPr="00F63EFF">
        <w:rPr>
          <w:rFonts w:ascii="Arial" w:hAnsi="Arial" w:cs="Arial"/>
          <w:sz w:val="24"/>
          <w:szCs w:val="24"/>
        </w:rPr>
        <w:t xml:space="preserve"> to secure future activities or events, a deposit may be requested from parents.  This should be in the region of 10% of the total cost.  This will only be refunded to parents if the school</w:t>
      </w:r>
      <w:r w:rsidR="00BC5470">
        <w:rPr>
          <w:rFonts w:ascii="Arial" w:hAnsi="Arial" w:cs="Arial"/>
          <w:sz w:val="24"/>
          <w:szCs w:val="24"/>
        </w:rPr>
        <w:t>/college</w:t>
      </w:r>
      <w:r w:rsidRPr="00F63EFF">
        <w:rPr>
          <w:rFonts w:ascii="Arial" w:hAnsi="Arial" w:cs="Arial"/>
          <w:sz w:val="24"/>
          <w:szCs w:val="24"/>
        </w:rPr>
        <w:t xml:space="preserve"> or relevant outside agency decided to cancel the event.</w:t>
      </w:r>
    </w:p>
    <w:p w:rsidR="00F63EFF" w:rsidRPr="00F63EFF" w:rsidRDefault="00F63EFF" w:rsidP="00F63EFF">
      <w:pPr>
        <w:ind w:left="360"/>
        <w:rPr>
          <w:rFonts w:ascii="Arial" w:hAnsi="Arial" w:cs="Arial"/>
          <w:sz w:val="24"/>
          <w:szCs w:val="24"/>
        </w:rPr>
      </w:pPr>
    </w:p>
    <w:p w:rsidR="00964A42" w:rsidRPr="00BC5470" w:rsidRDefault="00964A42" w:rsidP="00BC5470">
      <w:pPr>
        <w:spacing w:before="200" w:line="240" w:lineRule="auto"/>
        <w:rPr>
          <w:rFonts w:ascii="Arial" w:hAnsi="Arial" w:cs="Arial"/>
          <w:b/>
          <w:sz w:val="28"/>
          <w:szCs w:val="28"/>
        </w:rPr>
      </w:pPr>
      <w:r w:rsidRPr="00BC5470">
        <w:rPr>
          <w:rFonts w:ascii="Arial" w:hAnsi="Arial" w:cs="Arial"/>
          <w:b/>
          <w:sz w:val="28"/>
          <w:szCs w:val="28"/>
        </w:rPr>
        <w:t>Monitoring &amp; Review</w:t>
      </w:r>
    </w:p>
    <w:p w:rsidR="00964A42" w:rsidRDefault="00964A42" w:rsidP="00964A42">
      <w:pPr>
        <w:spacing w:before="200"/>
        <w:jc w:val="both"/>
        <w:rPr>
          <w:rFonts w:ascii="Arial" w:hAnsi="Arial" w:cs="Arial"/>
          <w:sz w:val="24"/>
          <w:szCs w:val="24"/>
        </w:rPr>
      </w:pPr>
      <w:r>
        <w:rPr>
          <w:rFonts w:ascii="Arial" w:hAnsi="Arial" w:cs="Arial"/>
          <w:sz w:val="24"/>
          <w:szCs w:val="24"/>
        </w:rPr>
        <w:t>Overall responsibility for the operation of t</w:t>
      </w:r>
      <w:r w:rsidR="00BC5470">
        <w:rPr>
          <w:rFonts w:ascii="Arial" w:hAnsi="Arial" w:cs="Arial"/>
          <w:sz w:val="24"/>
          <w:szCs w:val="24"/>
        </w:rPr>
        <w:t>he procedure lies with the Associate Director</w:t>
      </w:r>
      <w:r>
        <w:rPr>
          <w:rFonts w:ascii="Arial" w:hAnsi="Arial" w:cs="Arial"/>
          <w:sz w:val="24"/>
          <w:szCs w:val="24"/>
        </w:rPr>
        <w:t>.  The effectiveness of the procedure will be formally reviewed and mo</w:t>
      </w:r>
      <w:r w:rsidR="00BC5470">
        <w:rPr>
          <w:rFonts w:ascii="Arial" w:hAnsi="Arial" w:cs="Arial"/>
          <w:sz w:val="24"/>
          <w:szCs w:val="24"/>
        </w:rPr>
        <w:t>nitored as a minimum on a yearly</w:t>
      </w:r>
      <w:r>
        <w:rPr>
          <w:rFonts w:ascii="Arial" w:hAnsi="Arial" w:cs="Arial"/>
          <w:sz w:val="24"/>
          <w:szCs w:val="24"/>
        </w:rPr>
        <w:t xml:space="preserve"> basis to ensure that it continues to meet the requirements of The Foundation, the specific service area and that it reflects best practice and statutory legislation as appropriate.</w:t>
      </w:r>
    </w:p>
    <w:p w:rsidR="002A369C" w:rsidRPr="007B05B0" w:rsidRDefault="00FD2633" w:rsidP="00DA7A9E">
      <w:pPr>
        <w:jc w:val="both"/>
        <w:rPr>
          <w:rFonts w:ascii="Arial" w:hAnsi="Arial" w:cs="Arial"/>
          <w:b/>
          <w:sz w:val="28"/>
          <w:szCs w:val="28"/>
        </w:rPr>
      </w:pPr>
      <w:r>
        <w:rPr>
          <w:rFonts w:ascii="Arial" w:hAnsi="Arial" w:cs="Arial"/>
          <w:sz w:val="24"/>
          <w:szCs w:val="24"/>
        </w:rPr>
        <w:t>The below table outlines the monitoring and compliance requirements of the procedure:</w:t>
      </w:r>
    </w:p>
    <w:p w:rsidR="002A369C" w:rsidRPr="002A369C" w:rsidRDefault="002A369C" w:rsidP="00B00FD2">
      <w:pPr>
        <w:tabs>
          <w:tab w:val="left" w:pos="1035"/>
        </w:tabs>
        <w:rPr>
          <w:rFonts w:ascii="Arial" w:hAnsi="Arial" w:cs="Arial"/>
          <w:sz w:val="28"/>
          <w:szCs w:val="28"/>
        </w:rPr>
      </w:pPr>
    </w:p>
    <w:tbl>
      <w:tblPr>
        <w:tblpPr w:leftFromText="180" w:rightFromText="180" w:vertAnchor="text" w:horzAnchor="margin" w:tblpX="-752" w:tblpY="-5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345"/>
        <w:gridCol w:w="1065"/>
        <w:gridCol w:w="1417"/>
        <w:gridCol w:w="1618"/>
        <w:gridCol w:w="2126"/>
        <w:gridCol w:w="1701"/>
      </w:tblGrid>
      <w:tr w:rsidR="00F17554" w:rsidRPr="00F85FCE" w:rsidTr="00DA7A9E">
        <w:trPr>
          <w:trHeight w:val="841"/>
        </w:trPr>
        <w:tc>
          <w:tcPr>
            <w:tcW w:w="1751" w:type="dxa"/>
            <w:shd w:val="clear" w:color="auto" w:fill="660066"/>
          </w:tcPr>
          <w:p w:rsidR="00FD2633" w:rsidRPr="00FD2633" w:rsidRDefault="00FD2633" w:rsidP="00DA7A9E">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Element  Monitored</w:t>
            </w:r>
          </w:p>
        </w:tc>
        <w:tc>
          <w:tcPr>
            <w:tcW w:w="1345" w:type="dxa"/>
            <w:shd w:val="clear" w:color="auto" w:fill="660066"/>
          </w:tcPr>
          <w:p w:rsidR="00FD2633" w:rsidRPr="00FD2633" w:rsidRDefault="00FD2633" w:rsidP="00DA7A9E">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Lead</w:t>
            </w:r>
            <w:r>
              <w:rPr>
                <w:rFonts w:ascii="Arial" w:eastAsia="Times New Roman" w:hAnsi="Arial" w:cs="Arial"/>
                <w:sz w:val="24"/>
                <w:szCs w:val="24"/>
                <w:lang w:eastAsia="en-GB"/>
              </w:rPr>
              <w:t xml:space="preserve"> Person</w:t>
            </w:r>
          </w:p>
        </w:tc>
        <w:tc>
          <w:tcPr>
            <w:tcW w:w="1065" w:type="dxa"/>
            <w:shd w:val="clear" w:color="auto" w:fill="660066"/>
          </w:tcPr>
          <w:p w:rsidR="00FD2633" w:rsidRPr="00FD2633" w:rsidRDefault="00FD2633" w:rsidP="00DA7A9E">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Tool</w:t>
            </w:r>
          </w:p>
        </w:tc>
        <w:tc>
          <w:tcPr>
            <w:tcW w:w="1417" w:type="dxa"/>
            <w:shd w:val="clear" w:color="auto" w:fill="660066"/>
          </w:tcPr>
          <w:p w:rsidR="00FD2633" w:rsidRPr="00FD2633" w:rsidRDefault="00FD2633" w:rsidP="00DA7A9E">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Frequency</w:t>
            </w:r>
          </w:p>
        </w:tc>
        <w:tc>
          <w:tcPr>
            <w:tcW w:w="1618" w:type="dxa"/>
            <w:shd w:val="clear" w:color="auto" w:fill="660066"/>
          </w:tcPr>
          <w:p w:rsidR="00FD2633" w:rsidRPr="00FD2633" w:rsidRDefault="00FD2633" w:rsidP="00DA7A9E">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Reporting Arrangement</w:t>
            </w:r>
          </w:p>
        </w:tc>
        <w:tc>
          <w:tcPr>
            <w:tcW w:w="2126" w:type="dxa"/>
            <w:shd w:val="clear" w:color="auto" w:fill="660066"/>
          </w:tcPr>
          <w:p w:rsidR="00FD2633" w:rsidRPr="00FD2633" w:rsidRDefault="00FD2633" w:rsidP="00DA7A9E">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Lead</w:t>
            </w:r>
            <w:r w:rsidR="00F17554">
              <w:rPr>
                <w:rFonts w:ascii="Arial" w:eastAsia="Times New Roman" w:hAnsi="Arial" w:cs="Arial"/>
                <w:sz w:val="24"/>
                <w:szCs w:val="24"/>
                <w:lang w:eastAsia="en-GB"/>
              </w:rPr>
              <w:t xml:space="preserve"> Person - </w:t>
            </w:r>
            <w:r w:rsidRPr="00FD2633">
              <w:rPr>
                <w:rFonts w:ascii="Arial" w:eastAsia="Times New Roman" w:hAnsi="Arial" w:cs="Arial"/>
                <w:sz w:val="24"/>
                <w:szCs w:val="24"/>
                <w:lang w:eastAsia="en-GB"/>
              </w:rPr>
              <w:t>Act on Recommendation</w:t>
            </w:r>
          </w:p>
        </w:tc>
        <w:tc>
          <w:tcPr>
            <w:tcW w:w="1701" w:type="dxa"/>
            <w:shd w:val="clear" w:color="auto" w:fill="660066"/>
          </w:tcPr>
          <w:p w:rsidR="00FD2633" w:rsidRPr="00FD2633" w:rsidRDefault="00FD2633" w:rsidP="00DA7A9E">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Lead</w:t>
            </w:r>
            <w:r w:rsidR="00F17554">
              <w:rPr>
                <w:rFonts w:ascii="Arial" w:eastAsia="Times New Roman" w:hAnsi="Arial" w:cs="Arial"/>
                <w:sz w:val="24"/>
                <w:szCs w:val="24"/>
                <w:lang w:eastAsia="en-GB"/>
              </w:rPr>
              <w:t xml:space="preserve"> Person – </w:t>
            </w:r>
            <w:r w:rsidR="00F17554" w:rsidRPr="00DA7A9E">
              <w:rPr>
                <w:rFonts w:ascii="Arial" w:eastAsia="Times New Roman" w:hAnsi="Arial" w:cs="Arial"/>
                <w:sz w:val="20"/>
                <w:szCs w:val="20"/>
                <w:lang w:eastAsia="en-GB"/>
              </w:rPr>
              <w:t>Dissemination</w:t>
            </w:r>
            <w:r w:rsidR="00F17554">
              <w:rPr>
                <w:rFonts w:ascii="Arial" w:eastAsia="Times New Roman" w:hAnsi="Arial" w:cs="Arial"/>
                <w:sz w:val="24"/>
                <w:szCs w:val="24"/>
                <w:lang w:eastAsia="en-GB"/>
              </w:rPr>
              <w:t xml:space="preserve"> of</w:t>
            </w:r>
            <w:r w:rsidRPr="00FD2633">
              <w:rPr>
                <w:rFonts w:ascii="Arial" w:eastAsia="Times New Roman" w:hAnsi="Arial" w:cs="Arial"/>
                <w:sz w:val="24"/>
                <w:szCs w:val="24"/>
                <w:lang w:eastAsia="en-GB"/>
              </w:rPr>
              <w:t xml:space="preserve"> Lessons Learned</w:t>
            </w:r>
          </w:p>
        </w:tc>
      </w:tr>
      <w:tr w:rsidR="00F17554" w:rsidRPr="00F85FCE" w:rsidTr="00DA7A9E">
        <w:tc>
          <w:tcPr>
            <w:tcW w:w="1751" w:type="dxa"/>
            <w:shd w:val="clear" w:color="auto" w:fill="auto"/>
          </w:tcPr>
          <w:p w:rsidR="00DA7A9E" w:rsidRDefault="00FD2633" w:rsidP="00DA7A9E">
            <w:pPr>
              <w:autoSpaceDE w:val="0"/>
              <w:autoSpaceDN w:val="0"/>
              <w:adjustRightInd w:val="0"/>
              <w:spacing w:after="0" w:line="240" w:lineRule="auto"/>
              <w:rPr>
                <w:rFonts w:ascii="Arial" w:eastAsia="Times New Roman" w:hAnsi="Arial" w:cs="Arial"/>
                <w:i/>
                <w:sz w:val="24"/>
                <w:szCs w:val="24"/>
                <w:lang w:eastAsia="en-GB"/>
              </w:rPr>
            </w:pPr>
            <w:r w:rsidRPr="00FD2633">
              <w:rPr>
                <w:rFonts w:ascii="Arial" w:eastAsia="Times New Roman" w:hAnsi="Arial" w:cs="Arial"/>
                <w:i/>
                <w:sz w:val="24"/>
                <w:szCs w:val="24"/>
                <w:lang w:eastAsia="en-GB"/>
              </w:rPr>
              <w:t>E.g</w:t>
            </w:r>
            <w:r w:rsidR="00DA7A9E">
              <w:rPr>
                <w:rFonts w:ascii="Arial" w:eastAsia="Times New Roman" w:hAnsi="Arial" w:cs="Arial"/>
                <w:i/>
                <w:sz w:val="24"/>
                <w:szCs w:val="24"/>
                <w:lang w:eastAsia="en-GB"/>
              </w:rPr>
              <w:t>.</w:t>
            </w:r>
            <w:r w:rsidRPr="00FD2633">
              <w:rPr>
                <w:rFonts w:ascii="Arial" w:eastAsia="Times New Roman" w:hAnsi="Arial" w:cs="Arial"/>
                <w:i/>
                <w:sz w:val="24"/>
                <w:szCs w:val="24"/>
                <w:lang w:eastAsia="en-GB"/>
              </w:rPr>
              <w:t xml:space="preserve"> </w:t>
            </w:r>
          </w:p>
          <w:p w:rsidR="00FD2633" w:rsidRPr="00FD2633" w:rsidRDefault="00FD2633" w:rsidP="00DA7A9E">
            <w:pPr>
              <w:autoSpaceDE w:val="0"/>
              <w:autoSpaceDN w:val="0"/>
              <w:adjustRightInd w:val="0"/>
              <w:spacing w:after="0" w:line="240" w:lineRule="auto"/>
              <w:rPr>
                <w:rFonts w:ascii="Arial" w:eastAsia="Times New Roman" w:hAnsi="Arial"/>
                <w:i/>
                <w:sz w:val="24"/>
                <w:szCs w:val="24"/>
                <w:lang w:eastAsia="en-GB"/>
              </w:rPr>
            </w:pPr>
            <w:r w:rsidRPr="00FD2633">
              <w:rPr>
                <w:rFonts w:ascii="Arial" w:eastAsia="Times New Roman" w:hAnsi="Arial" w:cs="Arial"/>
                <w:i/>
                <w:sz w:val="24"/>
                <w:szCs w:val="24"/>
                <w:lang w:eastAsia="en-GB"/>
              </w:rPr>
              <w:t>Adherence to policy</w:t>
            </w:r>
          </w:p>
        </w:tc>
        <w:tc>
          <w:tcPr>
            <w:tcW w:w="1345" w:type="dxa"/>
            <w:shd w:val="clear" w:color="auto" w:fill="auto"/>
          </w:tcPr>
          <w:p w:rsidR="00FD2633" w:rsidRPr="00FD2633" w:rsidRDefault="00FD2633" w:rsidP="00DA7A9E">
            <w:pPr>
              <w:spacing w:after="0" w:line="240" w:lineRule="auto"/>
              <w:jc w:val="center"/>
              <w:rPr>
                <w:rFonts w:ascii="Arial" w:eastAsia="Times New Roman" w:hAnsi="Arial" w:cs="Arial"/>
                <w:i/>
                <w:sz w:val="24"/>
                <w:szCs w:val="24"/>
                <w:lang w:eastAsia="en-GB"/>
              </w:rPr>
            </w:pPr>
            <w:r w:rsidRPr="00FD2633">
              <w:rPr>
                <w:rFonts w:ascii="Arial" w:eastAsia="Times New Roman" w:hAnsi="Arial" w:cs="Arial"/>
                <w:i/>
                <w:sz w:val="24"/>
                <w:szCs w:val="24"/>
                <w:lang w:eastAsia="en-GB"/>
              </w:rPr>
              <w:t>Policy Author</w:t>
            </w:r>
          </w:p>
        </w:tc>
        <w:tc>
          <w:tcPr>
            <w:tcW w:w="1065" w:type="dxa"/>
            <w:shd w:val="clear" w:color="auto" w:fill="auto"/>
          </w:tcPr>
          <w:p w:rsidR="00FD2633" w:rsidRPr="00FD2633" w:rsidRDefault="00FD2633" w:rsidP="00DA7A9E">
            <w:pPr>
              <w:spacing w:after="0" w:line="240" w:lineRule="auto"/>
              <w:jc w:val="center"/>
              <w:rPr>
                <w:rFonts w:ascii="Arial" w:eastAsia="Times New Roman" w:hAnsi="Arial" w:cs="Arial"/>
                <w:i/>
                <w:sz w:val="24"/>
                <w:szCs w:val="24"/>
                <w:lang w:eastAsia="en-GB"/>
              </w:rPr>
            </w:pPr>
            <w:r>
              <w:rPr>
                <w:rFonts w:ascii="Arial" w:eastAsia="Times New Roman" w:hAnsi="Arial" w:cs="Arial"/>
                <w:i/>
                <w:sz w:val="24"/>
                <w:szCs w:val="24"/>
                <w:lang w:eastAsia="en-GB"/>
              </w:rPr>
              <w:t>Audit</w:t>
            </w:r>
          </w:p>
        </w:tc>
        <w:tc>
          <w:tcPr>
            <w:tcW w:w="1417" w:type="dxa"/>
            <w:shd w:val="clear" w:color="auto" w:fill="auto"/>
          </w:tcPr>
          <w:p w:rsidR="00FD2633" w:rsidRPr="00FD2633" w:rsidRDefault="00FD2633" w:rsidP="00DA7A9E">
            <w:pPr>
              <w:spacing w:after="0" w:line="240" w:lineRule="auto"/>
              <w:jc w:val="center"/>
              <w:rPr>
                <w:rFonts w:ascii="Arial" w:eastAsia="Times New Roman" w:hAnsi="Arial" w:cs="Arial"/>
                <w:i/>
                <w:sz w:val="24"/>
                <w:szCs w:val="24"/>
                <w:lang w:val="en-US"/>
              </w:rPr>
            </w:pPr>
            <w:r>
              <w:rPr>
                <w:rFonts w:ascii="Arial" w:eastAsia="Times New Roman" w:hAnsi="Arial" w:cs="Arial"/>
                <w:i/>
                <w:sz w:val="24"/>
                <w:szCs w:val="24"/>
                <w:lang w:val="en-US"/>
              </w:rPr>
              <w:t>Annually</w:t>
            </w:r>
          </w:p>
        </w:tc>
        <w:tc>
          <w:tcPr>
            <w:tcW w:w="1618" w:type="dxa"/>
            <w:shd w:val="clear" w:color="auto" w:fill="auto"/>
          </w:tcPr>
          <w:p w:rsidR="00FD2633" w:rsidRPr="00FD2633" w:rsidRDefault="00FD2633" w:rsidP="00DA7A9E">
            <w:pPr>
              <w:spacing w:after="0" w:line="240" w:lineRule="auto"/>
              <w:jc w:val="center"/>
              <w:rPr>
                <w:rFonts w:ascii="Arial" w:eastAsia="Times New Roman" w:hAnsi="Arial" w:cs="Arial"/>
                <w:i/>
                <w:sz w:val="24"/>
                <w:szCs w:val="24"/>
                <w:lang w:eastAsia="en-GB"/>
              </w:rPr>
            </w:pPr>
          </w:p>
        </w:tc>
        <w:tc>
          <w:tcPr>
            <w:tcW w:w="2126" w:type="dxa"/>
          </w:tcPr>
          <w:p w:rsidR="00FD2633" w:rsidRPr="00FD2633" w:rsidRDefault="00FD2633" w:rsidP="00DA7A9E">
            <w:pPr>
              <w:spacing w:after="0" w:line="240" w:lineRule="auto"/>
              <w:jc w:val="center"/>
              <w:rPr>
                <w:rFonts w:ascii="Arial" w:eastAsia="Times New Roman" w:hAnsi="Arial" w:cs="Arial"/>
                <w:i/>
                <w:sz w:val="24"/>
                <w:szCs w:val="24"/>
                <w:lang w:eastAsia="en-GB"/>
              </w:rPr>
            </w:pPr>
            <w:r w:rsidRPr="00FD2633">
              <w:rPr>
                <w:rFonts w:ascii="Arial" w:eastAsia="Times New Roman" w:hAnsi="Arial" w:cs="Arial"/>
                <w:i/>
                <w:sz w:val="24"/>
                <w:szCs w:val="24"/>
                <w:lang w:eastAsia="en-GB"/>
              </w:rPr>
              <w:t>Policy Author</w:t>
            </w:r>
          </w:p>
        </w:tc>
        <w:tc>
          <w:tcPr>
            <w:tcW w:w="1701" w:type="dxa"/>
            <w:shd w:val="clear" w:color="auto" w:fill="auto"/>
          </w:tcPr>
          <w:p w:rsidR="00FD2633" w:rsidRPr="00FD2633" w:rsidRDefault="00FD2633" w:rsidP="00DA7A9E">
            <w:pPr>
              <w:spacing w:after="0" w:line="240" w:lineRule="auto"/>
              <w:jc w:val="center"/>
              <w:rPr>
                <w:rFonts w:ascii="Arial" w:eastAsia="Times New Roman" w:hAnsi="Arial" w:cs="Arial"/>
                <w:i/>
                <w:sz w:val="24"/>
                <w:szCs w:val="24"/>
                <w:lang w:eastAsia="en-GB"/>
              </w:rPr>
            </w:pPr>
            <w:r w:rsidRPr="00FD2633">
              <w:rPr>
                <w:rFonts w:ascii="Arial" w:eastAsia="Times New Roman" w:hAnsi="Arial" w:cs="Arial"/>
                <w:i/>
                <w:sz w:val="24"/>
                <w:szCs w:val="24"/>
                <w:lang w:eastAsia="en-GB"/>
              </w:rPr>
              <w:t>Policy Author</w:t>
            </w:r>
          </w:p>
        </w:tc>
      </w:tr>
      <w:tr w:rsidR="00F17554" w:rsidRPr="00F85FCE" w:rsidTr="00DA7A9E">
        <w:tc>
          <w:tcPr>
            <w:tcW w:w="1751" w:type="dxa"/>
            <w:shd w:val="clear" w:color="auto" w:fill="auto"/>
          </w:tcPr>
          <w:p w:rsidR="00FD2633" w:rsidRDefault="00AD1197" w:rsidP="00DA7A9E">
            <w:pPr>
              <w:autoSpaceDE w:val="0"/>
              <w:autoSpaceDN w:val="0"/>
              <w:adjustRightInd w:val="0"/>
              <w:spacing w:after="0" w:line="240" w:lineRule="auto"/>
              <w:rPr>
                <w:rFonts w:ascii="Arial" w:eastAsia="Times New Roman" w:hAnsi="Arial"/>
                <w:sz w:val="24"/>
                <w:szCs w:val="24"/>
                <w:lang w:eastAsia="en-GB"/>
              </w:rPr>
            </w:pPr>
            <w:r>
              <w:rPr>
                <w:rFonts w:ascii="Arial" w:eastAsia="Times New Roman" w:hAnsi="Arial"/>
                <w:sz w:val="24"/>
                <w:szCs w:val="24"/>
                <w:lang w:eastAsia="en-GB"/>
              </w:rPr>
              <w:t>Update of policy</w:t>
            </w:r>
          </w:p>
          <w:p w:rsidR="00FD2633" w:rsidRPr="00FD2633" w:rsidRDefault="00FD2633" w:rsidP="00DA7A9E">
            <w:pPr>
              <w:autoSpaceDE w:val="0"/>
              <w:autoSpaceDN w:val="0"/>
              <w:adjustRightInd w:val="0"/>
              <w:spacing w:after="0" w:line="240" w:lineRule="auto"/>
              <w:rPr>
                <w:rFonts w:ascii="Arial" w:eastAsia="Times New Roman" w:hAnsi="Arial"/>
                <w:sz w:val="24"/>
                <w:szCs w:val="24"/>
                <w:lang w:eastAsia="en-GB"/>
              </w:rPr>
            </w:pPr>
          </w:p>
        </w:tc>
        <w:tc>
          <w:tcPr>
            <w:tcW w:w="1345" w:type="dxa"/>
            <w:shd w:val="clear" w:color="auto" w:fill="auto"/>
          </w:tcPr>
          <w:p w:rsidR="00FD2633" w:rsidRPr="00FD2633" w:rsidRDefault="00AD1197" w:rsidP="00DA7A9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LW</w:t>
            </w:r>
          </w:p>
        </w:tc>
        <w:tc>
          <w:tcPr>
            <w:tcW w:w="1065" w:type="dxa"/>
            <w:shd w:val="clear" w:color="auto" w:fill="auto"/>
          </w:tcPr>
          <w:p w:rsidR="00FD2633" w:rsidRPr="00FD2633" w:rsidRDefault="00AD1197" w:rsidP="00DA7A9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Review</w:t>
            </w:r>
          </w:p>
        </w:tc>
        <w:tc>
          <w:tcPr>
            <w:tcW w:w="1417" w:type="dxa"/>
            <w:shd w:val="clear" w:color="auto" w:fill="auto"/>
          </w:tcPr>
          <w:p w:rsidR="00FD2633" w:rsidRPr="00DA7A9E" w:rsidRDefault="00AD1197" w:rsidP="00DA7A9E">
            <w:pPr>
              <w:spacing w:after="0" w:line="240" w:lineRule="auto"/>
              <w:jc w:val="center"/>
              <w:rPr>
                <w:rFonts w:ascii="Arial" w:eastAsia="Times New Roman" w:hAnsi="Arial" w:cs="Arial"/>
                <w:i/>
                <w:sz w:val="24"/>
                <w:szCs w:val="24"/>
                <w:lang w:val="en-US"/>
              </w:rPr>
            </w:pPr>
            <w:r w:rsidRPr="00DA7A9E">
              <w:rPr>
                <w:rFonts w:ascii="Arial" w:eastAsia="Times New Roman" w:hAnsi="Arial" w:cs="Arial"/>
                <w:i/>
                <w:sz w:val="24"/>
                <w:szCs w:val="24"/>
                <w:lang w:val="en-US"/>
              </w:rPr>
              <w:t>Annual</w:t>
            </w:r>
            <w:r w:rsidR="00DA7A9E" w:rsidRPr="00DA7A9E">
              <w:rPr>
                <w:rFonts w:ascii="Arial" w:eastAsia="Times New Roman" w:hAnsi="Arial" w:cs="Arial"/>
                <w:i/>
                <w:sz w:val="24"/>
                <w:szCs w:val="24"/>
                <w:lang w:val="en-US"/>
              </w:rPr>
              <w:t>ly</w:t>
            </w:r>
          </w:p>
        </w:tc>
        <w:tc>
          <w:tcPr>
            <w:tcW w:w="1618" w:type="dxa"/>
            <w:shd w:val="clear" w:color="auto" w:fill="auto"/>
          </w:tcPr>
          <w:p w:rsidR="00FD2633" w:rsidRPr="00FD2633" w:rsidRDefault="00AD1197" w:rsidP="00DA7A9E">
            <w:pPr>
              <w:spacing w:after="0" w:line="240" w:lineRule="auto"/>
              <w:jc w:val="center"/>
              <w:rPr>
                <w:rFonts w:ascii="Arial" w:eastAsia="Times New Roman" w:hAnsi="Arial" w:cs="Arial"/>
                <w:sz w:val="24"/>
                <w:szCs w:val="24"/>
                <w:lang w:eastAsia="en-GB"/>
              </w:rPr>
            </w:pPr>
            <w:proofErr w:type="spellStart"/>
            <w:r>
              <w:rPr>
                <w:rFonts w:ascii="Arial" w:eastAsia="Times New Roman" w:hAnsi="Arial" w:cs="Arial"/>
                <w:sz w:val="24"/>
                <w:szCs w:val="24"/>
                <w:lang w:eastAsia="en-GB"/>
              </w:rPr>
              <w:t>Gov</w:t>
            </w:r>
            <w:r w:rsidR="00DA7A9E">
              <w:rPr>
                <w:rFonts w:ascii="Arial" w:eastAsia="Times New Roman" w:hAnsi="Arial" w:cs="Arial"/>
                <w:sz w:val="24"/>
                <w:szCs w:val="24"/>
                <w:lang w:eastAsia="en-GB"/>
              </w:rPr>
              <w:t>s</w:t>
            </w:r>
            <w:proofErr w:type="spellEnd"/>
            <w:r w:rsidR="00DA7A9E">
              <w:rPr>
                <w:rFonts w:ascii="Arial" w:eastAsia="Times New Roman" w:hAnsi="Arial" w:cs="Arial"/>
                <w:sz w:val="24"/>
                <w:szCs w:val="24"/>
                <w:lang w:eastAsia="en-GB"/>
              </w:rPr>
              <w:t>.</w:t>
            </w:r>
          </w:p>
        </w:tc>
        <w:tc>
          <w:tcPr>
            <w:tcW w:w="2126" w:type="dxa"/>
          </w:tcPr>
          <w:p w:rsidR="00FD2633" w:rsidRPr="00FD2633" w:rsidRDefault="00DA7A9E" w:rsidP="00DA7A9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SF</w:t>
            </w:r>
          </w:p>
        </w:tc>
        <w:tc>
          <w:tcPr>
            <w:tcW w:w="1701" w:type="dxa"/>
            <w:shd w:val="clear" w:color="auto" w:fill="auto"/>
          </w:tcPr>
          <w:p w:rsidR="00FD2633" w:rsidRPr="00FD2633" w:rsidRDefault="00DA7A9E" w:rsidP="00DA7A9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Executive </w:t>
            </w:r>
            <w:proofErr w:type="spellStart"/>
            <w:r>
              <w:rPr>
                <w:rFonts w:ascii="Arial" w:eastAsia="Times New Roman" w:hAnsi="Arial" w:cs="Arial"/>
                <w:sz w:val="24"/>
                <w:szCs w:val="24"/>
                <w:lang w:eastAsia="en-GB"/>
              </w:rPr>
              <w:t>Headteacher</w:t>
            </w:r>
            <w:proofErr w:type="spellEnd"/>
          </w:p>
        </w:tc>
      </w:tr>
    </w:tbl>
    <w:p w:rsidR="008C70ED" w:rsidRDefault="008C70ED" w:rsidP="00B00FD2">
      <w:pPr>
        <w:pStyle w:val="NHSCBAppendixHeader"/>
        <w:numPr>
          <w:ilvl w:val="0"/>
          <w:numId w:val="0"/>
        </w:numPr>
        <w:rPr>
          <w:rFonts w:ascii="Arial" w:hAnsi="Arial" w:cs="Arial"/>
          <w:b w:val="0"/>
          <w:szCs w:val="28"/>
        </w:rPr>
      </w:pPr>
    </w:p>
    <w:sectPr w:rsidR="008C70ED" w:rsidSect="006C7A6D">
      <w:footerReference w:type="default" r:id="rId10"/>
      <w:pgSz w:w="11906" w:h="16838"/>
      <w:pgMar w:top="1134"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96" w:rsidRDefault="003F6C96" w:rsidP="003A29CC">
      <w:pPr>
        <w:spacing w:after="0" w:line="240" w:lineRule="auto"/>
      </w:pPr>
      <w:r>
        <w:separator/>
      </w:r>
    </w:p>
  </w:endnote>
  <w:endnote w:type="continuationSeparator" w:id="0">
    <w:p w:rsidR="003F6C96" w:rsidRDefault="003F6C96" w:rsidP="003A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271"/>
      <w:gridCol w:w="3271"/>
    </w:tblGrid>
    <w:tr w:rsidR="00CD124C" w:rsidRPr="00CD124C" w:rsidTr="00B751F2">
      <w:trPr>
        <w:trHeight w:val="180"/>
      </w:trPr>
      <w:tc>
        <w:tcPr>
          <w:tcW w:w="3729" w:type="dxa"/>
        </w:tcPr>
        <w:p w:rsidR="00CD124C" w:rsidRPr="00CD124C" w:rsidRDefault="0050610F" w:rsidP="00CD124C">
          <w:r>
            <w:t>Charging and Remissions</w:t>
          </w:r>
        </w:p>
      </w:tc>
      <w:tc>
        <w:tcPr>
          <w:tcW w:w="3271" w:type="dxa"/>
        </w:tcPr>
        <w:p w:rsidR="00CD124C" w:rsidRPr="00CD124C" w:rsidRDefault="00CD124C" w:rsidP="00CD124C">
          <w:r w:rsidRPr="00CD124C">
            <w:t>Issue date:</w:t>
          </w:r>
          <w:r w:rsidR="00DA7A9E">
            <w:t xml:space="preserve"> August 2016</w:t>
          </w:r>
        </w:p>
      </w:tc>
      <w:tc>
        <w:tcPr>
          <w:tcW w:w="3271" w:type="dxa"/>
        </w:tcPr>
        <w:p w:rsidR="00CD124C" w:rsidRPr="00CD124C" w:rsidRDefault="004E683D" w:rsidP="00CD124C">
          <w:r>
            <w:t xml:space="preserve"> Version No:  1.3</w:t>
          </w:r>
        </w:p>
      </w:tc>
    </w:tr>
    <w:tr w:rsidR="00CD124C" w:rsidRPr="00CD124C" w:rsidTr="00B751F2">
      <w:trPr>
        <w:trHeight w:val="397"/>
      </w:trPr>
      <w:tc>
        <w:tcPr>
          <w:tcW w:w="3729" w:type="dxa"/>
        </w:tcPr>
        <w:p w:rsidR="00CD124C" w:rsidRPr="00CD124C" w:rsidRDefault="00CD124C" w:rsidP="00CD124C">
          <w:r w:rsidRPr="00CD124C">
            <w:t xml:space="preserve">Status:  </w:t>
          </w:r>
          <w:r w:rsidRPr="00CD124C">
            <w:rPr>
              <w:i/>
              <w:sz w:val="20"/>
              <w:szCs w:val="20"/>
            </w:rPr>
            <w:t>Approved</w:t>
          </w:r>
        </w:p>
      </w:tc>
      <w:tc>
        <w:tcPr>
          <w:tcW w:w="3271" w:type="dxa"/>
        </w:tcPr>
        <w:p w:rsidR="00CD124C" w:rsidRPr="00CD124C" w:rsidRDefault="00CD124C" w:rsidP="00CD124C">
          <w:r w:rsidRPr="00CD124C">
            <w:t>Review date:</w:t>
          </w:r>
          <w:r w:rsidR="004E683D">
            <w:t xml:space="preserve"> May 2020</w:t>
          </w:r>
        </w:p>
      </w:tc>
      <w:tc>
        <w:tcPr>
          <w:tcW w:w="3271" w:type="dxa"/>
        </w:tcPr>
        <w:p w:rsidR="00CD124C" w:rsidRPr="00CD124C" w:rsidRDefault="00CD124C" w:rsidP="00CD124C">
          <w:r w:rsidRPr="00CD124C">
            <w:t xml:space="preserve"> Page </w:t>
          </w:r>
          <w:r w:rsidRPr="00CD124C">
            <w:rPr>
              <w:b/>
              <w:bCs/>
              <w:sz w:val="24"/>
              <w:szCs w:val="24"/>
            </w:rPr>
            <w:fldChar w:fldCharType="begin"/>
          </w:r>
          <w:r w:rsidRPr="00CD124C">
            <w:rPr>
              <w:b/>
              <w:bCs/>
            </w:rPr>
            <w:instrText xml:space="preserve"> PAGE </w:instrText>
          </w:r>
          <w:r w:rsidRPr="00CD124C">
            <w:rPr>
              <w:b/>
              <w:bCs/>
              <w:sz w:val="24"/>
              <w:szCs w:val="24"/>
            </w:rPr>
            <w:fldChar w:fldCharType="separate"/>
          </w:r>
          <w:r w:rsidR="004E683D">
            <w:rPr>
              <w:b/>
              <w:bCs/>
              <w:noProof/>
            </w:rPr>
            <w:t>4</w:t>
          </w:r>
          <w:r w:rsidRPr="00CD124C">
            <w:rPr>
              <w:b/>
              <w:bCs/>
              <w:sz w:val="24"/>
              <w:szCs w:val="24"/>
            </w:rPr>
            <w:fldChar w:fldCharType="end"/>
          </w:r>
          <w:r w:rsidRPr="00CD124C">
            <w:t xml:space="preserve"> of </w:t>
          </w:r>
          <w:r w:rsidRPr="00CD124C">
            <w:rPr>
              <w:b/>
              <w:bCs/>
              <w:sz w:val="24"/>
              <w:szCs w:val="24"/>
            </w:rPr>
            <w:fldChar w:fldCharType="begin"/>
          </w:r>
          <w:r w:rsidRPr="00CD124C">
            <w:rPr>
              <w:b/>
              <w:bCs/>
            </w:rPr>
            <w:instrText xml:space="preserve"> NUMPAGES  </w:instrText>
          </w:r>
          <w:r w:rsidRPr="00CD124C">
            <w:rPr>
              <w:b/>
              <w:bCs/>
              <w:sz w:val="24"/>
              <w:szCs w:val="24"/>
            </w:rPr>
            <w:fldChar w:fldCharType="separate"/>
          </w:r>
          <w:r w:rsidR="004E683D">
            <w:rPr>
              <w:b/>
              <w:bCs/>
              <w:noProof/>
            </w:rPr>
            <w:t>8</w:t>
          </w:r>
          <w:r w:rsidRPr="00CD124C">
            <w:rPr>
              <w:b/>
              <w:bCs/>
              <w:sz w:val="24"/>
              <w:szCs w:val="24"/>
            </w:rPr>
            <w:fldChar w:fldCharType="end"/>
          </w:r>
        </w:p>
      </w:tc>
    </w:tr>
    <w:tr w:rsidR="00CD124C" w:rsidRPr="00CD124C" w:rsidTr="00B751F2">
      <w:trPr>
        <w:trHeight w:val="397"/>
      </w:trPr>
      <w:tc>
        <w:tcPr>
          <w:tcW w:w="3729" w:type="dxa"/>
        </w:tcPr>
        <w:p w:rsidR="00CD124C" w:rsidRPr="00CD124C" w:rsidRDefault="00CD124C" w:rsidP="00CD124C">
          <w:r w:rsidRPr="00CD124C">
            <w:t>Foundation Wide Policy</w:t>
          </w:r>
        </w:p>
      </w:tc>
      <w:tc>
        <w:tcPr>
          <w:tcW w:w="3271" w:type="dxa"/>
          <w:shd w:val="clear" w:color="auto" w:fill="CCC0D9" w:themeFill="accent4" w:themeFillTint="66"/>
        </w:tcPr>
        <w:p w:rsidR="00CD124C" w:rsidRPr="00CD124C" w:rsidRDefault="00CD124C" w:rsidP="00CD124C">
          <w:r w:rsidRPr="00CD124C">
            <w:t xml:space="preserve">Education Services Policy </w:t>
          </w:r>
        </w:p>
      </w:tc>
      <w:tc>
        <w:tcPr>
          <w:tcW w:w="3271" w:type="dxa"/>
        </w:tcPr>
        <w:p w:rsidR="00CD124C" w:rsidRPr="00CD124C" w:rsidRDefault="00CD124C" w:rsidP="00CD124C">
          <w:r w:rsidRPr="00CD124C">
            <w:t xml:space="preserve">Service Specific policy </w:t>
          </w:r>
        </w:p>
      </w:tc>
    </w:tr>
  </w:tbl>
  <w:p w:rsidR="00864E72" w:rsidRDefault="00864E72" w:rsidP="00864E72">
    <w:pPr>
      <w:pStyle w:val="Footer"/>
    </w:pPr>
    <w:r>
      <w:tab/>
    </w:r>
    <w:r>
      <w:tab/>
    </w:r>
  </w:p>
  <w:p w:rsidR="008D61E9" w:rsidRDefault="008D61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96" w:rsidRDefault="003F6C96" w:rsidP="003A29CC">
      <w:pPr>
        <w:spacing w:after="0" w:line="240" w:lineRule="auto"/>
      </w:pPr>
      <w:r>
        <w:separator/>
      </w:r>
    </w:p>
  </w:footnote>
  <w:footnote w:type="continuationSeparator" w:id="0">
    <w:p w:rsidR="003F6C96" w:rsidRDefault="003F6C96" w:rsidP="003A2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D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2502944"/>
    <w:multiLevelType w:val="hybridMultilevel"/>
    <w:tmpl w:val="ECC04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654DB5"/>
    <w:multiLevelType w:val="hybridMultilevel"/>
    <w:tmpl w:val="A3B84B6A"/>
    <w:lvl w:ilvl="0" w:tplc="E14A5AC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7D73E83"/>
    <w:multiLevelType w:val="multilevel"/>
    <w:tmpl w:val="0F9638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DAA2703"/>
    <w:multiLevelType w:val="hybridMultilevel"/>
    <w:tmpl w:val="806E68EA"/>
    <w:lvl w:ilvl="0" w:tplc="7CE614A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2C75C6F"/>
    <w:multiLevelType w:val="hybridMultilevel"/>
    <w:tmpl w:val="3F027EAE"/>
    <w:lvl w:ilvl="0" w:tplc="BB14790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5A14810"/>
    <w:multiLevelType w:val="hybridMultilevel"/>
    <w:tmpl w:val="A1189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3A66EC"/>
    <w:multiLevelType w:val="hybridMultilevel"/>
    <w:tmpl w:val="265631D4"/>
    <w:lvl w:ilvl="0" w:tplc="E0129056">
      <w:start w:val="1"/>
      <w:numFmt w:val="bullet"/>
      <w:pStyle w:val="NHSCBTableParagraphBulletPoint"/>
      <w:lvlText w:val=""/>
      <w:lvlJc w:val="left"/>
      <w:pPr>
        <w:tabs>
          <w:tab w:val="num" w:pos="360"/>
        </w:tabs>
        <w:ind w:left="360" w:hanging="360"/>
      </w:pPr>
      <w:rPr>
        <w:rFonts w:ascii="Symbol" w:hAnsi="Symbol" w:hint="default"/>
        <w:b w:val="0"/>
        <w:i w:val="0"/>
        <w:color w:val="0000FF"/>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CED09F5"/>
    <w:multiLevelType w:val="multilevel"/>
    <w:tmpl w:val="5A7A86E8"/>
    <w:lvl w:ilvl="0">
      <w:start w:val="1"/>
      <w:numFmt w:val="decimal"/>
      <w:pStyle w:val="NHSCBLevel1"/>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2-incontents"/>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9">
    <w:nsid w:val="40955803"/>
    <w:multiLevelType w:val="multilevel"/>
    <w:tmpl w:val="0F9638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0E004E0"/>
    <w:multiLevelType w:val="hybridMultilevel"/>
    <w:tmpl w:val="BD5020E2"/>
    <w:lvl w:ilvl="0" w:tplc="E3EA2296">
      <w:start w:val="1"/>
      <w:numFmt w:val="decimal"/>
      <w:lvlText w:val="%1."/>
      <w:lvlJc w:val="left"/>
      <w:pPr>
        <w:tabs>
          <w:tab w:val="num" w:pos="1080"/>
        </w:tabs>
        <w:ind w:left="1080" w:hanging="72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545D41F2"/>
    <w:multiLevelType w:val="hybridMultilevel"/>
    <w:tmpl w:val="71928350"/>
    <w:lvl w:ilvl="0" w:tplc="637861CA">
      <w:start w:val="1"/>
      <w:numFmt w:val="decimal"/>
      <w:lvlText w:val="%1"/>
      <w:lvlJc w:val="left"/>
      <w:pPr>
        <w:tabs>
          <w:tab w:val="num" w:pos="1080"/>
        </w:tabs>
        <w:ind w:left="1080" w:hanging="720"/>
      </w:pPr>
      <w:rPr>
        <w:rFonts w:hint="default"/>
      </w:rPr>
    </w:lvl>
    <w:lvl w:ilvl="1" w:tplc="13C24CE8">
      <w:start w:val="1"/>
      <w:numFmt w:val="bullet"/>
      <w:lvlText w:val="-"/>
      <w:lvlJc w:val="left"/>
      <w:pPr>
        <w:tabs>
          <w:tab w:val="num" w:pos="1800"/>
        </w:tabs>
        <w:ind w:left="1800" w:hanging="720"/>
      </w:pPr>
      <w:rPr>
        <w:rFonts w:ascii="Verdana" w:eastAsia="Times New Roman" w:hAnsi="Verdana"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D9206BD"/>
    <w:multiLevelType w:val="hybridMultilevel"/>
    <w:tmpl w:val="2F2E7370"/>
    <w:lvl w:ilvl="0" w:tplc="1006309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E232F85"/>
    <w:multiLevelType w:val="hybridMultilevel"/>
    <w:tmpl w:val="3E802358"/>
    <w:lvl w:ilvl="0" w:tplc="6BF0672C">
      <w:start w:val="1"/>
      <w:numFmt w:val="decimal"/>
      <w:pStyle w:val="NHSCBAppendixHeader"/>
      <w:lvlText w:val="Appendix %1"/>
      <w:lvlJc w:val="left"/>
      <w:pPr>
        <w:ind w:left="1211"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70427580"/>
    <w:multiLevelType w:val="hybridMultilevel"/>
    <w:tmpl w:val="4C582A26"/>
    <w:lvl w:ilvl="0" w:tplc="863C40D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1215930"/>
    <w:multiLevelType w:val="hybridMultilevel"/>
    <w:tmpl w:val="BD1A0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4692A10"/>
    <w:multiLevelType w:val="hybridMultilevel"/>
    <w:tmpl w:val="D03E7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8876D1"/>
    <w:multiLevelType w:val="hybridMultilevel"/>
    <w:tmpl w:val="93627F60"/>
    <w:lvl w:ilvl="0" w:tplc="CE1817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E14C84"/>
    <w:multiLevelType w:val="multilevel"/>
    <w:tmpl w:val="0F9638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1"/>
  </w:num>
  <w:num w:numId="5">
    <w:abstractNumId w:val="17"/>
  </w:num>
  <w:num w:numId="6">
    <w:abstractNumId w:val="3"/>
  </w:num>
  <w:num w:numId="7">
    <w:abstractNumId w:val="15"/>
  </w:num>
  <w:num w:numId="8">
    <w:abstractNumId w:val="0"/>
  </w:num>
  <w:num w:numId="9">
    <w:abstractNumId w:val="13"/>
  </w:num>
  <w:num w:numId="10">
    <w:abstractNumId w:val="7"/>
  </w:num>
  <w:num w:numId="11">
    <w:abstractNumId w:val="8"/>
  </w:num>
  <w:num w:numId="12">
    <w:abstractNumId w:val="16"/>
  </w:num>
  <w:num w:numId="13">
    <w:abstractNumId w:val="9"/>
  </w:num>
  <w:num w:numId="14">
    <w:abstractNumId w:val="18"/>
  </w:num>
  <w:num w:numId="15">
    <w:abstractNumId w:val="11"/>
  </w:num>
  <w:num w:numId="16">
    <w:abstractNumId w:val="14"/>
  </w:num>
  <w:num w:numId="17">
    <w:abstractNumId w:val="4"/>
  </w:num>
  <w:num w:numId="18">
    <w:abstractNumId w:val="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CC"/>
    <w:rsid w:val="00007E16"/>
    <w:rsid w:val="00007EF1"/>
    <w:rsid w:val="00062D37"/>
    <w:rsid w:val="000C1E85"/>
    <w:rsid w:val="000D1C2F"/>
    <w:rsid w:val="000D6749"/>
    <w:rsid w:val="000E165E"/>
    <w:rsid w:val="00107931"/>
    <w:rsid w:val="00131F2A"/>
    <w:rsid w:val="001522AF"/>
    <w:rsid w:val="001C4FC5"/>
    <w:rsid w:val="00215EF1"/>
    <w:rsid w:val="00227D37"/>
    <w:rsid w:val="00254FBF"/>
    <w:rsid w:val="0026674C"/>
    <w:rsid w:val="00275DAF"/>
    <w:rsid w:val="00294FFC"/>
    <w:rsid w:val="002A369C"/>
    <w:rsid w:val="002B788F"/>
    <w:rsid w:val="002D5472"/>
    <w:rsid w:val="00355D83"/>
    <w:rsid w:val="0036379C"/>
    <w:rsid w:val="003A29CC"/>
    <w:rsid w:val="003E5471"/>
    <w:rsid w:val="003F1AA0"/>
    <w:rsid w:val="003F265D"/>
    <w:rsid w:val="003F6C96"/>
    <w:rsid w:val="0048057E"/>
    <w:rsid w:val="004C2E0B"/>
    <w:rsid w:val="004E683D"/>
    <w:rsid w:val="0050610F"/>
    <w:rsid w:val="0051410E"/>
    <w:rsid w:val="00522F46"/>
    <w:rsid w:val="005272B5"/>
    <w:rsid w:val="005401E4"/>
    <w:rsid w:val="00577C2A"/>
    <w:rsid w:val="005C7516"/>
    <w:rsid w:val="005E1C65"/>
    <w:rsid w:val="005F7900"/>
    <w:rsid w:val="00615A0A"/>
    <w:rsid w:val="006225E0"/>
    <w:rsid w:val="0065466F"/>
    <w:rsid w:val="006A3095"/>
    <w:rsid w:val="006B680B"/>
    <w:rsid w:val="006C7A6D"/>
    <w:rsid w:val="00761529"/>
    <w:rsid w:val="00764745"/>
    <w:rsid w:val="00766A27"/>
    <w:rsid w:val="0077238F"/>
    <w:rsid w:val="007839E7"/>
    <w:rsid w:val="00784098"/>
    <w:rsid w:val="007A4948"/>
    <w:rsid w:val="007A58DF"/>
    <w:rsid w:val="007B05B0"/>
    <w:rsid w:val="007C0FE4"/>
    <w:rsid w:val="007D50DB"/>
    <w:rsid w:val="00864E72"/>
    <w:rsid w:val="008B0917"/>
    <w:rsid w:val="008C70ED"/>
    <w:rsid w:val="008D61E9"/>
    <w:rsid w:val="00906A5E"/>
    <w:rsid w:val="009445DD"/>
    <w:rsid w:val="00964A42"/>
    <w:rsid w:val="00966321"/>
    <w:rsid w:val="00991BE5"/>
    <w:rsid w:val="009B238B"/>
    <w:rsid w:val="009B522E"/>
    <w:rsid w:val="009D2F3C"/>
    <w:rsid w:val="009E5876"/>
    <w:rsid w:val="00A513A5"/>
    <w:rsid w:val="00AD1197"/>
    <w:rsid w:val="00B00FD2"/>
    <w:rsid w:val="00B2526C"/>
    <w:rsid w:val="00B43BD5"/>
    <w:rsid w:val="00B567B4"/>
    <w:rsid w:val="00B83102"/>
    <w:rsid w:val="00BC5470"/>
    <w:rsid w:val="00BE2AB5"/>
    <w:rsid w:val="00BF5957"/>
    <w:rsid w:val="00C00CAA"/>
    <w:rsid w:val="00C145F4"/>
    <w:rsid w:val="00C3671A"/>
    <w:rsid w:val="00C81B95"/>
    <w:rsid w:val="00CA5ABA"/>
    <w:rsid w:val="00CC16BB"/>
    <w:rsid w:val="00CD124C"/>
    <w:rsid w:val="00CD3600"/>
    <w:rsid w:val="00CD63A1"/>
    <w:rsid w:val="00D003E6"/>
    <w:rsid w:val="00D01A40"/>
    <w:rsid w:val="00D40C6E"/>
    <w:rsid w:val="00D705CF"/>
    <w:rsid w:val="00D858EA"/>
    <w:rsid w:val="00D908D0"/>
    <w:rsid w:val="00DA7A9E"/>
    <w:rsid w:val="00DB1556"/>
    <w:rsid w:val="00DF1F76"/>
    <w:rsid w:val="00E2354D"/>
    <w:rsid w:val="00E45D6D"/>
    <w:rsid w:val="00E63E06"/>
    <w:rsid w:val="00F17554"/>
    <w:rsid w:val="00F63EFF"/>
    <w:rsid w:val="00F810EB"/>
    <w:rsid w:val="00F82DF6"/>
    <w:rsid w:val="00F85FCE"/>
    <w:rsid w:val="00FD2633"/>
    <w:rsid w:val="00FE10A9"/>
    <w:rsid w:val="00FF0D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A0"/>
    <w:pPr>
      <w:spacing w:after="200" w:line="276" w:lineRule="auto"/>
    </w:pPr>
    <w:rPr>
      <w:sz w:val="22"/>
      <w:szCs w:val="22"/>
      <w:lang w:eastAsia="en-US"/>
    </w:rPr>
  </w:style>
  <w:style w:type="paragraph" w:styleId="Heading1">
    <w:name w:val="heading 1"/>
    <w:basedOn w:val="Normal"/>
    <w:next w:val="Normal"/>
    <w:link w:val="Heading1Char"/>
    <w:uiPriority w:val="9"/>
    <w:qFormat/>
    <w:rsid w:val="00E63E0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A513A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A513A5"/>
    <w:pPr>
      <w:keepNext/>
      <w:keepLines/>
      <w:spacing w:before="200" w:after="0"/>
      <w:outlineLvl w:val="2"/>
    </w:pPr>
    <w:rPr>
      <w:rFonts w:ascii="Cambria" w:eastAsia="Times New Roman" w:hAnsi="Cambria"/>
      <w:b/>
      <w:bCs/>
      <w:color w:val="4F81BD"/>
      <w:sz w:val="20"/>
      <w:szCs w:val="20"/>
      <w:lang w:val="x-none" w:eastAsia="x-none"/>
    </w:rPr>
  </w:style>
  <w:style w:type="paragraph" w:styleId="Heading9">
    <w:name w:val="heading 9"/>
    <w:basedOn w:val="Normal"/>
    <w:next w:val="Normal"/>
    <w:link w:val="Heading9Char"/>
    <w:qFormat/>
    <w:rsid w:val="000D1C2F"/>
    <w:pPr>
      <w:spacing w:before="240" w:after="60" w:line="240" w:lineRule="auto"/>
      <w:jc w:val="both"/>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C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29CC"/>
    <w:rPr>
      <w:rFonts w:ascii="Tahoma" w:hAnsi="Tahoma" w:cs="Tahoma"/>
      <w:sz w:val="16"/>
      <w:szCs w:val="16"/>
    </w:rPr>
  </w:style>
  <w:style w:type="paragraph" w:styleId="Header">
    <w:name w:val="header"/>
    <w:basedOn w:val="Normal"/>
    <w:link w:val="HeaderChar"/>
    <w:uiPriority w:val="99"/>
    <w:unhideWhenUsed/>
    <w:rsid w:val="003A2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C"/>
  </w:style>
  <w:style w:type="paragraph" w:styleId="Footer">
    <w:name w:val="footer"/>
    <w:basedOn w:val="Normal"/>
    <w:link w:val="FooterChar"/>
    <w:uiPriority w:val="99"/>
    <w:unhideWhenUsed/>
    <w:rsid w:val="003A2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C"/>
  </w:style>
  <w:style w:type="paragraph" w:styleId="Subtitle">
    <w:name w:val="Subtitle"/>
    <w:basedOn w:val="Normal"/>
    <w:link w:val="SubtitleChar"/>
    <w:qFormat/>
    <w:rsid w:val="008D61E9"/>
    <w:pPr>
      <w:spacing w:after="0" w:line="240" w:lineRule="auto"/>
      <w:jc w:val="center"/>
    </w:pPr>
    <w:rPr>
      <w:rFonts w:ascii="Times New Roman" w:eastAsia="Times New Roman" w:hAnsi="Times New Roman"/>
      <w:b/>
      <w:sz w:val="44"/>
      <w:szCs w:val="20"/>
      <w:lang w:val="x-none" w:eastAsia="x-none"/>
    </w:rPr>
  </w:style>
  <w:style w:type="character" w:customStyle="1" w:styleId="SubtitleChar">
    <w:name w:val="Subtitle Char"/>
    <w:link w:val="Subtitle"/>
    <w:rsid w:val="008D61E9"/>
    <w:rPr>
      <w:rFonts w:ascii="Times New Roman" w:eastAsia="Times New Roman" w:hAnsi="Times New Roman" w:cs="Times New Roman"/>
      <w:b/>
      <w:sz w:val="44"/>
      <w:szCs w:val="20"/>
    </w:rPr>
  </w:style>
  <w:style w:type="character" w:customStyle="1" w:styleId="Heading1Char">
    <w:name w:val="Heading 1 Char"/>
    <w:link w:val="Heading1"/>
    <w:uiPriority w:val="9"/>
    <w:rsid w:val="00E63E06"/>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qFormat/>
    <w:rsid w:val="00E63E06"/>
    <w:pPr>
      <w:spacing w:after="100"/>
    </w:pPr>
  </w:style>
  <w:style w:type="character" w:styleId="Hyperlink">
    <w:name w:val="Hyperlink"/>
    <w:uiPriority w:val="99"/>
    <w:unhideWhenUsed/>
    <w:rsid w:val="00E63E06"/>
    <w:rPr>
      <w:color w:val="0000FF"/>
      <w:u w:val="single"/>
    </w:rPr>
  </w:style>
  <w:style w:type="paragraph" w:styleId="TOCHeading">
    <w:name w:val="TOC Heading"/>
    <w:basedOn w:val="Heading1"/>
    <w:next w:val="Normal"/>
    <w:uiPriority w:val="39"/>
    <w:unhideWhenUsed/>
    <w:qFormat/>
    <w:rsid w:val="00E63E06"/>
    <w:pPr>
      <w:outlineLvl w:val="9"/>
    </w:pPr>
    <w:rPr>
      <w:lang w:val="en-US" w:eastAsia="ja-JP"/>
    </w:rPr>
  </w:style>
  <w:style w:type="paragraph" w:styleId="TOC2">
    <w:name w:val="toc 2"/>
    <w:basedOn w:val="Normal"/>
    <w:next w:val="Normal"/>
    <w:autoRedefine/>
    <w:uiPriority w:val="39"/>
    <w:semiHidden/>
    <w:unhideWhenUsed/>
    <w:qFormat/>
    <w:rsid w:val="00E63E06"/>
    <w:pPr>
      <w:spacing w:after="100"/>
      <w:ind w:left="220"/>
    </w:pPr>
    <w:rPr>
      <w:rFonts w:eastAsia="Times New Roman"/>
      <w:lang w:val="en-US" w:eastAsia="ja-JP"/>
    </w:rPr>
  </w:style>
  <w:style w:type="paragraph" w:styleId="TOC3">
    <w:name w:val="toc 3"/>
    <w:basedOn w:val="Normal"/>
    <w:next w:val="Normal"/>
    <w:autoRedefine/>
    <w:uiPriority w:val="39"/>
    <w:semiHidden/>
    <w:unhideWhenUsed/>
    <w:qFormat/>
    <w:rsid w:val="00E63E06"/>
    <w:pPr>
      <w:spacing w:after="100"/>
      <w:ind w:left="440"/>
    </w:pPr>
    <w:rPr>
      <w:rFonts w:eastAsia="Times New Roman"/>
      <w:lang w:val="en-US" w:eastAsia="ja-JP"/>
    </w:rPr>
  </w:style>
  <w:style w:type="character" w:customStyle="1" w:styleId="Heading2Char">
    <w:name w:val="Heading 2 Char"/>
    <w:link w:val="Heading2"/>
    <w:uiPriority w:val="9"/>
    <w:rsid w:val="00A513A5"/>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513A5"/>
    <w:rPr>
      <w:rFonts w:ascii="Cambria" w:eastAsia="Times New Roman" w:hAnsi="Cambria" w:cs="Times New Roman"/>
      <w:b/>
      <w:bCs/>
      <w:color w:val="4F81BD"/>
    </w:rPr>
  </w:style>
  <w:style w:type="table" w:styleId="TableGrid">
    <w:name w:val="Table Grid"/>
    <w:basedOn w:val="TableNormal"/>
    <w:uiPriority w:val="59"/>
    <w:rsid w:val="003E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554"/>
    <w:pPr>
      <w:ind w:left="720"/>
      <w:contextualSpacing/>
    </w:pPr>
  </w:style>
  <w:style w:type="paragraph" w:styleId="NormalWeb">
    <w:name w:val="Normal (Web)"/>
    <w:basedOn w:val="Normal"/>
    <w:uiPriority w:val="99"/>
    <w:rsid w:val="00577C2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9Char">
    <w:name w:val="Heading 9 Char"/>
    <w:link w:val="Heading9"/>
    <w:rsid w:val="000D1C2F"/>
    <w:rPr>
      <w:rFonts w:ascii="Arial" w:eastAsia="Times New Roman" w:hAnsi="Arial" w:cs="Arial"/>
      <w:sz w:val="22"/>
      <w:szCs w:val="22"/>
    </w:rPr>
  </w:style>
  <w:style w:type="paragraph" w:styleId="BodyText">
    <w:name w:val="Body Text"/>
    <w:basedOn w:val="Normal"/>
    <w:link w:val="BodyTextChar"/>
    <w:rsid w:val="000D1C2F"/>
    <w:pPr>
      <w:autoSpaceDE w:val="0"/>
      <w:autoSpaceDN w:val="0"/>
      <w:adjustRightInd w:val="0"/>
      <w:spacing w:after="0" w:line="240" w:lineRule="auto"/>
      <w:jc w:val="both"/>
    </w:pPr>
    <w:rPr>
      <w:rFonts w:ascii="Comic Sans MS" w:eastAsia="Times New Roman" w:hAnsi="Comic Sans MS"/>
      <w:sz w:val="24"/>
      <w:szCs w:val="20"/>
      <w:lang w:val="en-US"/>
    </w:rPr>
  </w:style>
  <w:style w:type="character" w:customStyle="1" w:styleId="BodyTextChar">
    <w:name w:val="Body Text Char"/>
    <w:link w:val="BodyText"/>
    <w:rsid w:val="000D1C2F"/>
    <w:rPr>
      <w:rFonts w:ascii="Comic Sans MS" w:eastAsia="Times New Roman" w:hAnsi="Comic Sans MS"/>
      <w:sz w:val="24"/>
      <w:lang w:val="en-US" w:eastAsia="en-US"/>
    </w:rPr>
  </w:style>
  <w:style w:type="paragraph" w:styleId="BodyText3">
    <w:name w:val="Body Text 3"/>
    <w:basedOn w:val="Normal"/>
    <w:link w:val="BodyText3Char"/>
    <w:rsid w:val="000D1C2F"/>
    <w:pPr>
      <w:spacing w:before="200" w:after="120" w:line="240" w:lineRule="auto"/>
      <w:jc w:val="both"/>
    </w:pPr>
    <w:rPr>
      <w:rFonts w:ascii="Arial" w:eastAsia="Times New Roman" w:hAnsi="Arial"/>
      <w:sz w:val="16"/>
      <w:szCs w:val="16"/>
      <w:lang w:val="x-none" w:eastAsia="x-none"/>
    </w:rPr>
  </w:style>
  <w:style w:type="character" w:customStyle="1" w:styleId="BodyText3Char">
    <w:name w:val="Body Text 3 Char"/>
    <w:link w:val="BodyText3"/>
    <w:rsid w:val="000D1C2F"/>
    <w:rPr>
      <w:rFonts w:ascii="Arial" w:eastAsia="Times New Roman" w:hAnsi="Arial"/>
      <w:sz w:val="16"/>
      <w:szCs w:val="16"/>
    </w:rPr>
  </w:style>
  <w:style w:type="paragraph" w:customStyle="1" w:styleId="Default">
    <w:name w:val="Default"/>
    <w:rsid w:val="00254FBF"/>
    <w:pPr>
      <w:autoSpaceDE w:val="0"/>
      <w:autoSpaceDN w:val="0"/>
      <w:adjustRightInd w:val="0"/>
    </w:pPr>
    <w:rPr>
      <w:rFonts w:ascii="Arial" w:hAnsi="Arial" w:cs="Arial"/>
      <w:color w:val="000000"/>
      <w:sz w:val="24"/>
      <w:szCs w:val="24"/>
    </w:rPr>
  </w:style>
  <w:style w:type="paragraph" w:customStyle="1" w:styleId="NHSCBAppendixHeader">
    <w:name w:val="NHS CB Appendix Header"/>
    <w:rsid w:val="002A369C"/>
    <w:pPr>
      <w:numPr>
        <w:numId w:val="9"/>
      </w:numPr>
      <w:spacing w:after="240" w:line="360" w:lineRule="auto"/>
      <w:ind w:left="2160" w:hanging="2160"/>
    </w:pPr>
    <w:rPr>
      <w:rFonts w:ascii="Arial Bold" w:eastAsia="Times New Roman" w:hAnsi="Arial Bold"/>
      <w:b/>
      <w:sz w:val="28"/>
      <w:szCs w:val="32"/>
      <w:lang w:eastAsia="en-US"/>
    </w:rPr>
  </w:style>
  <w:style w:type="paragraph" w:customStyle="1" w:styleId="NHSCBTableHeader">
    <w:name w:val="NHS CB Table Header"/>
    <w:basedOn w:val="Normal"/>
    <w:rsid w:val="002A369C"/>
    <w:pPr>
      <w:spacing w:before="120" w:after="0" w:line="360" w:lineRule="auto"/>
      <w:jc w:val="center"/>
    </w:pPr>
    <w:rPr>
      <w:rFonts w:ascii="Arial" w:eastAsia="Times New Roman" w:hAnsi="Arial" w:cs="Arial"/>
      <w:sz w:val="20"/>
      <w:szCs w:val="20"/>
      <w:lang w:eastAsia="en-GB"/>
    </w:rPr>
  </w:style>
  <w:style w:type="paragraph" w:customStyle="1" w:styleId="NHSCBTableSideHeader">
    <w:name w:val="NHS CB Table Side Header"/>
    <w:basedOn w:val="Normal"/>
    <w:rsid w:val="002A369C"/>
    <w:pPr>
      <w:spacing w:before="120" w:after="0" w:line="360" w:lineRule="auto"/>
    </w:pPr>
    <w:rPr>
      <w:rFonts w:ascii="Arial" w:eastAsia="Times New Roman" w:hAnsi="Arial"/>
      <w:sz w:val="20"/>
      <w:szCs w:val="20"/>
      <w:lang w:val="x-none"/>
    </w:rPr>
  </w:style>
  <w:style w:type="paragraph" w:customStyle="1" w:styleId="NHSCBTableText">
    <w:name w:val="NHS CB Table Text"/>
    <w:basedOn w:val="Normal"/>
    <w:rsid w:val="002A369C"/>
    <w:pPr>
      <w:spacing w:before="120" w:after="0" w:line="360" w:lineRule="auto"/>
    </w:pPr>
    <w:rPr>
      <w:rFonts w:ascii="Arial" w:eastAsia="Times New Roman" w:hAnsi="Arial"/>
      <w:sz w:val="20"/>
      <w:szCs w:val="20"/>
      <w:lang w:val="x-none"/>
    </w:rPr>
  </w:style>
  <w:style w:type="paragraph" w:customStyle="1" w:styleId="NHSCBTableParagraphBulletPoint">
    <w:name w:val="NHS CB Table Paragraph Bullet Point"/>
    <w:basedOn w:val="Normal"/>
    <w:rsid w:val="002A369C"/>
    <w:pPr>
      <w:numPr>
        <w:numId w:val="10"/>
      </w:numPr>
      <w:spacing w:before="120" w:after="0" w:line="360" w:lineRule="auto"/>
    </w:pPr>
    <w:rPr>
      <w:rFonts w:ascii="Arial" w:eastAsia="Times New Roman" w:hAnsi="Arial"/>
      <w:sz w:val="20"/>
      <w:szCs w:val="20"/>
    </w:rPr>
  </w:style>
  <w:style w:type="paragraph" w:customStyle="1" w:styleId="NHSCBLevel5">
    <w:name w:val="NHS CB Level 5"/>
    <w:basedOn w:val="Normal"/>
    <w:rsid w:val="00CA5ABA"/>
    <w:pPr>
      <w:numPr>
        <w:ilvl w:val="4"/>
        <w:numId w:val="11"/>
      </w:numPr>
      <w:tabs>
        <w:tab w:val="clear" w:pos="5387"/>
        <w:tab w:val="num" w:pos="1440"/>
      </w:tabs>
      <w:spacing w:after="120" w:line="360" w:lineRule="auto"/>
      <w:ind w:left="1440" w:hanging="1440"/>
    </w:pPr>
    <w:rPr>
      <w:rFonts w:ascii="Arial" w:eastAsia="Times New Roman" w:hAnsi="Arial"/>
      <w:sz w:val="24"/>
      <w:szCs w:val="24"/>
    </w:rPr>
  </w:style>
  <w:style w:type="paragraph" w:customStyle="1" w:styleId="NHSCBLevel1">
    <w:name w:val="NHS CB Level 1"/>
    <w:basedOn w:val="Normal"/>
    <w:next w:val="Normal"/>
    <w:qFormat/>
    <w:rsid w:val="00CA5ABA"/>
    <w:pPr>
      <w:numPr>
        <w:numId w:val="11"/>
      </w:numPr>
      <w:tabs>
        <w:tab w:val="clear" w:pos="680"/>
        <w:tab w:val="left" w:pos="1440"/>
      </w:tabs>
      <w:spacing w:after="240" w:line="360" w:lineRule="auto"/>
      <w:ind w:left="1440" w:hanging="1440"/>
    </w:pPr>
    <w:rPr>
      <w:rFonts w:ascii="Arial" w:eastAsia="Times New Roman" w:hAnsi="Arial"/>
      <w:b/>
      <w:sz w:val="28"/>
      <w:szCs w:val="28"/>
    </w:rPr>
  </w:style>
  <w:style w:type="paragraph" w:customStyle="1" w:styleId="NHSCBLevel2-incontents">
    <w:name w:val="NHS CB Level 2 - in contents"/>
    <w:basedOn w:val="Normal"/>
    <w:next w:val="NHSCBLevel3"/>
    <w:qFormat/>
    <w:rsid w:val="00CA5ABA"/>
    <w:pPr>
      <w:numPr>
        <w:ilvl w:val="1"/>
        <w:numId w:val="11"/>
      </w:numPr>
      <w:tabs>
        <w:tab w:val="clear" w:pos="1418"/>
        <w:tab w:val="num" w:pos="1440"/>
      </w:tabs>
      <w:spacing w:after="120" w:line="360" w:lineRule="auto"/>
      <w:ind w:hanging="1440"/>
    </w:pPr>
    <w:rPr>
      <w:rFonts w:ascii="Arial" w:eastAsia="Times New Roman" w:hAnsi="Arial"/>
      <w:b/>
      <w:sz w:val="24"/>
      <w:szCs w:val="24"/>
    </w:rPr>
  </w:style>
  <w:style w:type="paragraph" w:customStyle="1" w:styleId="NHSCBLevel3">
    <w:name w:val="NHS CB Level 3"/>
    <w:basedOn w:val="Normal"/>
    <w:rsid w:val="00CA5ABA"/>
    <w:pPr>
      <w:numPr>
        <w:ilvl w:val="2"/>
        <w:numId w:val="11"/>
      </w:numPr>
      <w:tabs>
        <w:tab w:val="clear" w:pos="2957"/>
        <w:tab w:val="num" w:pos="1440"/>
      </w:tabs>
      <w:spacing w:after="120" w:line="360" w:lineRule="auto"/>
      <w:ind w:left="1440" w:hanging="1440"/>
    </w:pPr>
    <w:rPr>
      <w:rFonts w:ascii="Arial" w:eastAsia="Times New Roman" w:hAnsi="Arial"/>
      <w:sz w:val="24"/>
      <w:szCs w:val="24"/>
    </w:rPr>
  </w:style>
  <w:style w:type="paragraph" w:customStyle="1" w:styleId="NHSCBLevel4">
    <w:name w:val="NHS CB Level 4"/>
    <w:basedOn w:val="Normal"/>
    <w:rsid w:val="00CA5ABA"/>
    <w:pPr>
      <w:numPr>
        <w:ilvl w:val="3"/>
        <w:numId w:val="11"/>
      </w:numPr>
      <w:tabs>
        <w:tab w:val="clear" w:pos="1664"/>
        <w:tab w:val="num" w:pos="1440"/>
      </w:tabs>
      <w:spacing w:after="120" w:line="360" w:lineRule="auto"/>
      <w:ind w:left="1440" w:hanging="1440"/>
    </w:pPr>
    <w:rPr>
      <w:rFonts w:ascii="Arial" w:eastAsia="Times New Roman" w:hAnsi="Arial"/>
      <w:sz w:val="24"/>
      <w:szCs w:val="24"/>
    </w:rPr>
  </w:style>
  <w:style w:type="character" w:styleId="CommentReference">
    <w:name w:val="annotation reference"/>
    <w:uiPriority w:val="99"/>
    <w:semiHidden/>
    <w:unhideWhenUsed/>
    <w:rsid w:val="005F7900"/>
    <w:rPr>
      <w:sz w:val="16"/>
      <w:szCs w:val="16"/>
    </w:rPr>
  </w:style>
  <w:style w:type="paragraph" w:styleId="CommentText">
    <w:name w:val="annotation text"/>
    <w:basedOn w:val="Normal"/>
    <w:link w:val="CommentTextChar"/>
    <w:uiPriority w:val="99"/>
    <w:semiHidden/>
    <w:unhideWhenUsed/>
    <w:rsid w:val="005F7900"/>
    <w:rPr>
      <w:sz w:val="20"/>
      <w:szCs w:val="20"/>
      <w:lang w:val="x-none"/>
    </w:rPr>
  </w:style>
  <w:style w:type="character" w:customStyle="1" w:styleId="CommentTextChar">
    <w:name w:val="Comment Text Char"/>
    <w:link w:val="CommentText"/>
    <w:uiPriority w:val="99"/>
    <w:semiHidden/>
    <w:rsid w:val="005F7900"/>
    <w:rPr>
      <w:lang w:eastAsia="en-US"/>
    </w:rPr>
  </w:style>
  <w:style w:type="paragraph" w:styleId="CommentSubject">
    <w:name w:val="annotation subject"/>
    <w:basedOn w:val="CommentText"/>
    <w:next w:val="CommentText"/>
    <w:link w:val="CommentSubjectChar"/>
    <w:uiPriority w:val="99"/>
    <w:semiHidden/>
    <w:unhideWhenUsed/>
    <w:rsid w:val="005F7900"/>
    <w:rPr>
      <w:b/>
      <w:bCs/>
    </w:rPr>
  </w:style>
  <w:style w:type="character" w:customStyle="1" w:styleId="CommentSubjectChar">
    <w:name w:val="Comment Subject Char"/>
    <w:link w:val="CommentSubject"/>
    <w:uiPriority w:val="99"/>
    <w:semiHidden/>
    <w:rsid w:val="005F790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A0"/>
    <w:pPr>
      <w:spacing w:after="200" w:line="276" w:lineRule="auto"/>
    </w:pPr>
    <w:rPr>
      <w:sz w:val="22"/>
      <w:szCs w:val="22"/>
      <w:lang w:eastAsia="en-US"/>
    </w:rPr>
  </w:style>
  <w:style w:type="paragraph" w:styleId="Heading1">
    <w:name w:val="heading 1"/>
    <w:basedOn w:val="Normal"/>
    <w:next w:val="Normal"/>
    <w:link w:val="Heading1Char"/>
    <w:uiPriority w:val="9"/>
    <w:qFormat/>
    <w:rsid w:val="00E63E0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A513A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A513A5"/>
    <w:pPr>
      <w:keepNext/>
      <w:keepLines/>
      <w:spacing w:before="200" w:after="0"/>
      <w:outlineLvl w:val="2"/>
    </w:pPr>
    <w:rPr>
      <w:rFonts w:ascii="Cambria" w:eastAsia="Times New Roman" w:hAnsi="Cambria"/>
      <w:b/>
      <w:bCs/>
      <w:color w:val="4F81BD"/>
      <w:sz w:val="20"/>
      <w:szCs w:val="20"/>
      <w:lang w:val="x-none" w:eastAsia="x-none"/>
    </w:rPr>
  </w:style>
  <w:style w:type="paragraph" w:styleId="Heading9">
    <w:name w:val="heading 9"/>
    <w:basedOn w:val="Normal"/>
    <w:next w:val="Normal"/>
    <w:link w:val="Heading9Char"/>
    <w:qFormat/>
    <w:rsid w:val="000D1C2F"/>
    <w:pPr>
      <w:spacing w:before="240" w:after="60" w:line="240" w:lineRule="auto"/>
      <w:jc w:val="both"/>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C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29CC"/>
    <w:rPr>
      <w:rFonts w:ascii="Tahoma" w:hAnsi="Tahoma" w:cs="Tahoma"/>
      <w:sz w:val="16"/>
      <w:szCs w:val="16"/>
    </w:rPr>
  </w:style>
  <w:style w:type="paragraph" w:styleId="Header">
    <w:name w:val="header"/>
    <w:basedOn w:val="Normal"/>
    <w:link w:val="HeaderChar"/>
    <w:uiPriority w:val="99"/>
    <w:unhideWhenUsed/>
    <w:rsid w:val="003A2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C"/>
  </w:style>
  <w:style w:type="paragraph" w:styleId="Footer">
    <w:name w:val="footer"/>
    <w:basedOn w:val="Normal"/>
    <w:link w:val="FooterChar"/>
    <w:uiPriority w:val="99"/>
    <w:unhideWhenUsed/>
    <w:rsid w:val="003A2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C"/>
  </w:style>
  <w:style w:type="paragraph" w:styleId="Subtitle">
    <w:name w:val="Subtitle"/>
    <w:basedOn w:val="Normal"/>
    <w:link w:val="SubtitleChar"/>
    <w:qFormat/>
    <w:rsid w:val="008D61E9"/>
    <w:pPr>
      <w:spacing w:after="0" w:line="240" w:lineRule="auto"/>
      <w:jc w:val="center"/>
    </w:pPr>
    <w:rPr>
      <w:rFonts w:ascii="Times New Roman" w:eastAsia="Times New Roman" w:hAnsi="Times New Roman"/>
      <w:b/>
      <w:sz w:val="44"/>
      <w:szCs w:val="20"/>
      <w:lang w:val="x-none" w:eastAsia="x-none"/>
    </w:rPr>
  </w:style>
  <w:style w:type="character" w:customStyle="1" w:styleId="SubtitleChar">
    <w:name w:val="Subtitle Char"/>
    <w:link w:val="Subtitle"/>
    <w:rsid w:val="008D61E9"/>
    <w:rPr>
      <w:rFonts w:ascii="Times New Roman" w:eastAsia="Times New Roman" w:hAnsi="Times New Roman" w:cs="Times New Roman"/>
      <w:b/>
      <w:sz w:val="44"/>
      <w:szCs w:val="20"/>
    </w:rPr>
  </w:style>
  <w:style w:type="character" w:customStyle="1" w:styleId="Heading1Char">
    <w:name w:val="Heading 1 Char"/>
    <w:link w:val="Heading1"/>
    <w:uiPriority w:val="9"/>
    <w:rsid w:val="00E63E06"/>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qFormat/>
    <w:rsid w:val="00E63E06"/>
    <w:pPr>
      <w:spacing w:after="100"/>
    </w:pPr>
  </w:style>
  <w:style w:type="character" w:styleId="Hyperlink">
    <w:name w:val="Hyperlink"/>
    <w:uiPriority w:val="99"/>
    <w:unhideWhenUsed/>
    <w:rsid w:val="00E63E06"/>
    <w:rPr>
      <w:color w:val="0000FF"/>
      <w:u w:val="single"/>
    </w:rPr>
  </w:style>
  <w:style w:type="paragraph" w:styleId="TOCHeading">
    <w:name w:val="TOC Heading"/>
    <w:basedOn w:val="Heading1"/>
    <w:next w:val="Normal"/>
    <w:uiPriority w:val="39"/>
    <w:unhideWhenUsed/>
    <w:qFormat/>
    <w:rsid w:val="00E63E06"/>
    <w:pPr>
      <w:outlineLvl w:val="9"/>
    </w:pPr>
    <w:rPr>
      <w:lang w:val="en-US" w:eastAsia="ja-JP"/>
    </w:rPr>
  </w:style>
  <w:style w:type="paragraph" w:styleId="TOC2">
    <w:name w:val="toc 2"/>
    <w:basedOn w:val="Normal"/>
    <w:next w:val="Normal"/>
    <w:autoRedefine/>
    <w:uiPriority w:val="39"/>
    <w:semiHidden/>
    <w:unhideWhenUsed/>
    <w:qFormat/>
    <w:rsid w:val="00E63E06"/>
    <w:pPr>
      <w:spacing w:after="100"/>
      <w:ind w:left="220"/>
    </w:pPr>
    <w:rPr>
      <w:rFonts w:eastAsia="Times New Roman"/>
      <w:lang w:val="en-US" w:eastAsia="ja-JP"/>
    </w:rPr>
  </w:style>
  <w:style w:type="paragraph" w:styleId="TOC3">
    <w:name w:val="toc 3"/>
    <w:basedOn w:val="Normal"/>
    <w:next w:val="Normal"/>
    <w:autoRedefine/>
    <w:uiPriority w:val="39"/>
    <w:semiHidden/>
    <w:unhideWhenUsed/>
    <w:qFormat/>
    <w:rsid w:val="00E63E06"/>
    <w:pPr>
      <w:spacing w:after="100"/>
      <w:ind w:left="440"/>
    </w:pPr>
    <w:rPr>
      <w:rFonts w:eastAsia="Times New Roman"/>
      <w:lang w:val="en-US" w:eastAsia="ja-JP"/>
    </w:rPr>
  </w:style>
  <w:style w:type="character" w:customStyle="1" w:styleId="Heading2Char">
    <w:name w:val="Heading 2 Char"/>
    <w:link w:val="Heading2"/>
    <w:uiPriority w:val="9"/>
    <w:rsid w:val="00A513A5"/>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513A5"/>
    <w:rPr>
      <w:rFonts w:ascii="Cambria" w:eastAsia="Times New Roman" w:hAnsi="Cambria" w:cs="Times New Roman"/>
      <w:b/>
      <w:bCs/>
      <w:color w:val="4F81BD"/>
    </w:rPr>
  </w:style>
  <w:style w:type="table" w:styleId="TableGrid">
    <w:name w:val="Table Grid"/>
    <w:basedOn w:val="TableNormal"/>
    <w:uiPriority w:val="59"/>
    <w:rsid w:val="003E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554"/>
    <w:pPr>
      <w:ind w:left="720"/>
      <w:contextualSpacing/>
    </w:pPr>
  </w:style>
  <w:style w:type="paragraph" w:styleId="NormalWeb">
    <w:name w:val="Normal (Web)"/>
    <w:basedOn w:val="Normal"/>
    <w:uiPriority w:val="99"/>
    <w:rsid w:val="00577C2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9Char">
    <w:name w:val="Heading 9 Char"/>
    <w:link w:val="Heading9"/>
    <w:rsid w:val="000D1C2F"/>
    <w:rPr>
      <w:rFonts w:ascii="Arial" w:eastAsia="Times New Roman" w:hAnsi="Arial" w:cs="Arial"/>
      <w:sz w:val="22"/>
      <w:szCs w:val="22"/>
    </w:rPr>
  </w:style>
  <w:style w:type="paragraph" w:styleId="BodyText">
    <w:name w:val="Body Text"/>
    <w:basedOn w:val="Normal"/>
    <w:link w:val="BodyTextChar"/>
    <w:rsid w:val="000D1C2F"/>
    <w:pPr>
      <w:autoSpaceDE w:val="0"/>
      <w:autoSpaceDN w:val="0"/>
      <w:adjustRightInd w:val="0"/>
      <w:spacing w:after="0" w:line="240" w:lineRule="auto"/>
      <w:jc w:val="both"/>
    </w:pPr>
    <w:rPr>
      <w:rFonts w:ascii="Comic Sans MS" w:eastAsia="Times New Roman" w:hAnsi="Comic Sans MS"/>
      <w:sz w:val="24"/>
      <w:szCs w:val="20"/>
      <w:lang w:val="en-US"/>
    </w:rPr>
  </w:style>
  <w:style w:type="character" w:customStyle="1" w:styleId="BodyTextChar">
    <w:name w:val="Body Text Char"/>
    <w:link w:val="BodyText"/>
    <w:rsid w:val="000D1C2F"/>
    <w:rPr>
      <w:rFonts w:ascii="Comic Sans MS" w:eastAsia="Times New Roman" w:hAnsi="Comic Sans MS"/>
      <w:sz w:val="24"/>
      <w:lang w:val="en-US" w:eastAsia="en-US"/>
    </w:rPr>
  </w:style>
  <w:style w:type="paragraph" w:styleId="BodyText3">
    <w:name w:val="Body Text 3"/>
    <w:basedOn w:val="Normal"/>
    <w:link w:val="BodyText3Char"/>
    <w:rsid w:val="000D1C2F"/>
    <w:pPr>
      <w:spacing w:before="200" w:after="120" w:line="240" w:lineRule="auto"/>
      <w:jc w:val="both"/>
    </w:pPr>
    <w:rPr>
      <w:rFonts w:ascii="Arial" w:eastAsia="Times New Roman" w:hAnsi="Arial"/>
      <w:sz w:val="16"/>
      <w:szCs w:val="16"/>
      <w:lang w:val="x-none" w:eastAsia="x-none"/>
    </w:rPr>
  </w:style>
  <w:style w:type="character" w:customStyle="1" w:styleId="BodyText3Char">
    <w:name w:val="Body Text 3 Char"/>
    <w:link w:val="BodyText3"/>
    <w:rsid w:val="000D1C2F"/>
    <w:rPr>
      <w:rFonts w:ascii="Arial" w:eastAsia="Times New Roman" w:hAnsi="Arial"/>
      <w:sz w:val="16"/>
      <w:szCs w:val="16"/>
    </w:rPr>
  </w:style>
  <w:style w:type="paragraph" w:customStyle="1" w:styleId="Default">
    <w:name w:val="Default"/>
    <w:rsid w:val="00254FBF"/>
    <w:pPr>
      <w:autoSpaceDE w:val="0"/>
      <w:autoSpaceDN w:val="0"/>
      <w:adjustRightInd w:val="0"/>
    </w:pPr>
    <w:rPr>
      <w:rFonts w:ascii="Arial" w:hAnsi="Arial" w:cs="Arial"/>
      <w:color w:val="000000"/>
      <w:sz w:val="24"/>
      <w:szCs w:val="24"/>
    </w:rPr>
  </w:style>
  <w:style w:type="paragraph" w:customStyle="1" w:styleId="NHSCBAppendixHeader">
    <w:name w:val="NHS CB Appendix Header"/>
    <w:rsid w:val="002A369C"/>
    <w:pPr>
      <w:numPr>
        <w:numId w:val="9"/>
      </w:numPr>
      <w:spacing w:after="240" w:line="360" w:lineRule="auto"/>
      <w:ind w:left="2160" w:hanging="2160"/>
    </w:pPr>
    <w:rPr>
      <w:rFonts w:ascii="Arial Bold" w:eastAsia="Times New Roman" w:hAnsi="Arial Bold"/>
      <w:b/>
      <w:sz w:val="28"/>
      <w:szCs w:val="32"/>
      <w:lang w:eastAsia="en-US"/>
    </w:rPr>
  </w:style>
  <w:style w:type="paragraph" w:customStyle="1" w:styleId="NHSCBTableHeader">
    <w:name w:val="NHS CB Table Header"/>
    <w:basedOn w:val="Normal"/>
    <w:rsid w:val="002A369C"/>
    <w:pPr>
      <w:spacing w:before="120" w:after="0" w:line="360" w:lineRule="auto"/>
      <w:jc w:val="center"/>
    </w:pPr>
    <w:rPr>
      <w:rFonts w:ascii="Arial" w:eastAsia="Times New Roman" w:hAnsi="Arial" w:cs="Arial"/>
      <w:sz w:val="20"/>
      <w:szCs w:val="20"/>
      <w:lang w:eastAsia="en-GB"/>
    </w:rPr>
  </w:style>
  <w:style w:type="paragraph" w:customStyle="1" w:styleId="NHSCBTableSideHeader">
    <w:name w:val="NHS CB Table Side Header"/>
    <w:basedOn w:val="Normal"/>
    <w:rsid w:val="002A369C"/>
    <w:pPr>
      <w:spacing w:before="120" w:after="0" w:line="360" w:lineRule="auto"/>
    </w:pPr>
    <w:rPr>
      <w:rFonts w:ascii="Arial" w:eastAsia="Times New Roman" w:hAnsi="Arial"/>
      <w:sz w:val="20"/>
      <w:szCs w:val="20"/>
      <w:lang w:val="x-none"/>
    </w:rPr>
  </w:style>
  <w:style w:type="paragraph" w:customStyle="1" w:styleId="NHSCBTableText">
    <w:name w:val="NHS CB Table Text"/>
    <w:basedOn w:val="Normal"/>
    <w:rsid w:val="002A369C"/>
    <w:pPr>
      <w:spacing w:before="120" w:after="0" w:line="360" w:lineRule="auto"/>
    </w:pPr>
    <w:rPr>
      <w:rFonts w:ascii="Arial" w:eastAsia="Times New Roman" w:hAnsi="Arial"/>
      <w:sz w:val="20"/>
      <w:szCs w:val="20"/>
      <w:lang w:val="x-none"/>
    </w:rPr>
  </w:style>
  <w:style w:type="paragraph" w:customStyle="1" w:styleId="NHSCBTableParagraphBulletPoint">
    <w:name w:val="NHS CB Table Paragraph Bullet Point"/>
    <w:basedOn w:val="Normal"/>
    <w:rsid w:val="002A369C"/>
    <w:pPr>
      <w:numPr>
        <w:numId w:val="10"/>
      </w:numPr>
      <w:spacing w:before="120" w:after="0" w:line="360" w:lineRule="auto"/>
    </w:pPr>
    <w:rPr>
      <w:rFonts w:ascii="Arial" w:eastAsia="Times New Roman" w:hAnsi="Arial"/>
      <w:sz w:val="20"/>
      <w:szCs w:val="20"/>
    </w:rPr>
  </w:style>
  <w:style w:type="paragraph" w:customStyle="1" w:styleId="NHSCBLevel5">
    <w:name w:val="NHS CB Level 5"/>
    <w:basedOn w:val="Normal"/>
    <w:rsid w:val="00CA5ABA"/>
    <w:pPr>
      <w:numPr>
        <w:ilvl w:val="4"/>
        <w:numId w:val="11"/>
      </w:numPr>
      <w:tabs>
        <w:tab w:val="clear" w:pos="5387"/>
        <w:tab w:val="num" w:pos="1440"/>
      </w:tabs>
      <w:spacing w:after="120" w:line="360" w:lineRule="auto"/>
      <w:ind w:left="1440" w:hanging="1440"/>
    </w:pPr>
    <w:rPr>
      <w:rFonts w:ascii="Arial" w:eastAsia="Times New Roman" w:hAnsi="Arial"/>
      <w:sz w:val="24"/>
      <w:szCs w:val="24"/>
    </w:rPr>
  </w:style>
  <w:style w:type="paragraph" w:customStyle="1" w:styleId="NHSCBLevel1">
    <w:name w:val="NHS CB Level 1"/>
    <w:basedOn w:val="Normal"/>
    <w:next w:val="Normal"/>
    <w:qFormat/>
    <w:rsid w:val="00CA5ABA"/>
    <w:pPr>
      <w:numPr>
        <w:numId w:val="11"/>
      </w:numPr>
      <w:tabs>
        <w:tab w:val="clear" w:pos="680"/>
        <w:tab w:val="left" w:pos="1440"/>
      </w:tabs>
      <w:spacing w:after="240" w:line="360" w:lineRule="auto"/>
      <w:ind w:left="1440" w:hanging="1440"/>
    </w:pPr>
    <w:rPr>
      <w:rFonts w:ascii="Arial" w:eastAsia="Times New Roman" w:hAnsi="Arial"/>
      <w:b/>
      <w:sz w:val="28"/>
      <w:szCs w:val="28"/>
    </w:rPr>
  </w:style>
  <w:style w:type="paragraph" w:customStyle="1" w:styleId="NHSCBLevel2-incontents">
    <w:name w:val="NHS CB Level 2 - in contents"/>
    <w:basedOn w:val="Normal"/>
    <w:next w:val="NHSCBLevel3"/>
    <w:qFormat/>
    <w:rsid w:val="00CA5ABA"/>
    <w:pPr>
      <w:numPr>
        <w:ilvl w:val="1"/>
        <w:numId w:val="11"/>
      </w:numPr>
      <w:tabs>
        <w:tab w:val="clear" w:pos="1418"/>
        <w:tab w:val="num" w:pos="1440"/>
      </w:tabs>
      <w:spacing w:after="120" w:line="360" w:lineRule="auto"/>
      <w:ind w:hanging="1440"/>
    </w:pPr>
    <w:rPr>
      <w:rFonts w:ascii="Arial" w:eastAsia="Times New Roman" w:hAnsi="Arial"/>
      <w:b/>
      <w:sz w:val="24"/>
      <w:szCs w:val="24"/>
    </w:rPr>
  </w:style>
  <w:style w:type="paragraph" w:customStyle="1" w:styleId="NHSCBLevel3">
    <w:name w:val="NHS CB Level 3"/>
    <w:basedOn w:val="Normal"/>
    <w:rsid w:val="00CA5ABA"/>
    <w:pPr>
      <w:numPr>
        <w:ilvl w:val="2"/>
        <w:numId w:val="11"/>
      </w:numPr>
      <w:tabs>
        <w:tab w:val="clear" w:pos="2957"/>
        <w:tab w:val="num" w:pos="1440"/>
      </w:tabs>
      <w:spacing w:after="120" w:line="360" w:lineRule="auto"/>
      <w:ind w:left="1440" w:hanging="1440"/>
    </w:pPr>
    <w:rPr>
      <w:rFonts w:ascii="Arial" w:eastAsia="Times New Roman" w:hAnsi="Arial"/>
      <w:sz w:val="24"/>
      <w:szCs w:val="24"/>
    </w:rPr>
  </w:style>
  <w:style w:type="paragraph" w:customStyle="1" w:styleId="NHSCBLevel4">
    <w:name w:val="NHS CB Level 4"/>
    <w:basedOn w:val="Normal"/>
    <w:rsid w:val="00CA5ABA"/>
    <w:pPr>
      <w:numPr>
        <w:ilvl w:val="3"/>
        <w:numId w:val="11"/>
      </w:numPr>
      <w:tabs>
        <w:tab w:val="clear" w:pos="1664"/>
        <w:tab w:val="num" w:pos="1440"/>
      </w:tabs>
      <w:spacing w:after="120" w:line="360" w:lineRule="auto"/>
      <w:ind w:left="1440" w:hanging="1440"/>
    </w:pPr>
    <w:rPr>
      <w:rFonts w:ascii="Arial" w:eastAsia="Times New Roman" w:hAnsi="Arial"/>
      <w:sz w:val="24"/>
      <w:szCs w:val="24"/>
    </w:rPr>
  </w:style>
  <w:style w:type="character" w:styleId="CommentReference">
    <w:name w:val="annotation reference"/>
    <w:uiPriority w:val="99"/>
    <w:semiHidden/>
    <w:unhideWhenUsed/>
    <w:rsid w:val="005F7900"/>
    <w:rPr>
      <w:sz w:val="16"/>
      <w:szCs w:val="16"/>
    </w:rPr>
  </w:style>
  <w:style w:type="paragraph" w:styleId="CommentText">
    <w:name w:val="annotation text"/>
    <w:basedOn w:val="Normal"/>
    <w:link w:val="CommentTextChar"/>
    <w:uiPriority w:val="99"/>
    <w:semiHidden/>
    <w:unhideWhenUsed/>
    <w:rsid w:val="005F7900"/>
    <w:rPr>
      <w:sz w:val="20"/>
      <w:szCs w:val="20"/>
      <w:lang w:val="x-none"/>
    </w:rPr>
  </w:style>
  <w:style w:type="character" w:customStyle="1" w:styleId="CommentTextChar">
    <w:name w:val="Comment Text Char"/>
    <w:link w:val="CommentText"/>
    <w:uiPriority w:val="99"/>
    <w:semiHidden/>
    <w:rsid w:val="005F7900"/>
    <w:rPr>
      <w:lang w:eastAsia="en-US"/>
    </w:rPr>
  </w:style>
  <w:style w:type="paragraph" w:styleId="CommentSubject">
    <w:name w:val="annotation subject"/>
    <w:basedOn w:val="CommentText"/>
    <w:next w:val="CommentText"/>
    <w:link w:val="CommentSubjectChar"/>
    <w:uiPriority w:val="99"/>
    <w:semiHidden/>
    <w:unhideWhenUsed/>
    <w:rsid w:val="005F7900"/>
    <w:rPr>
      <w:b/>
      <w:bCs/>
    </w:rPr>
  </w:style>
  <w:style w:type="character" w:customStyle="1" w:styleId="CommentSubjectChar">
    <w:name w:val="Comment Subject Char"/>
    <w:link w:val="CommentSubject"/>
    <w:uiPriority w:val="99"/>
    <w:semiHidden/>
    <w:rsid w:val="005F790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50081">
      <w:bodyDiv w:val="1"/>
      <w:marLeft w:val="0"/>
      <w:marRight w:val="0"/>
      <w:marTop w:val="0"/>
      <w:marBottom w:val="0"/>
      <w:divBdr>
        <w:top w:val="none" w:sz="0" w:space="0" w:color="auto"/>
        <w:left w:val="none" w:sz="0" w:space="0" w:color="auto"/>
        <w:bottom w:val="none" w:sz="0" w:space="0" w:color="auto"/>
        <w:right w:val="none" w:sz="0" w:space="0" w:color="auto"/>
      </w:divBdr>
    </w:div>
    <w:div w:id="6174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B91C-7227-4DAE-A487-FCEB4E0D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Wear</dc:creator>
  <cp:lastModifiedBy>Katie Murray</cp:lastModifiedBy>
  <cp:revision>3</cp:revision>
  <cp:lastPrinted>2015-08-11T08:57:00Z</cp:lastPrinted>
  <dcterms:created xsi:type="dcterms:W3CDTF">2017-04-27T09:59:00Z</dcterms:created>
  <dcterms:modified xsi:type="dcterms:W3CDTF">2019-05-03T17:00:00Z</dcterms:modified>
</cp:coreProperties>
</file>