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83A4A" w14:textId="126B259E" w:rsidR="00DF787E" w:rsidRPr="004D392D" w:rsidRDefault="00DF787E" w:rsidP="00DF787E">
      <w:pPr>
        <w:jc w:val="center"/>
        <w:rPr>
          <w:rFonts w:asciiTheme="minorHAnsi" w:eastAsia="Batang" w:hAnsiTheme="minorHAnsi" w:cstheme="minorHAnsi"/>
          <w:b/>
          <w:bCs/>
          <w:sz w:val="24"/>
          <w:szCs w:val="24"/>
        </w:rPr>
      </w:pPr>
      <w:r w:rsidRPr="004D392D">
        <w:rPr>
          <w:rFonts w:asciiTheme="minorHAnsi" w:eastAsia="Batang" w:hAnsiTheme="minorHAnsi" w:cstheme="minorHAnsi"/>
          <w:b/>
          <w:bCs/>
          <w:sz w:val="24"/>
          <w:szCs w:val="24"/>
        </w:rPr>
        <w:t>M</w:t>
      </w:r>
      <w:r w:rsidR="00CD426A">
        <w:rPr>
          <w:rFonts w:asciiTheme="minorHAnsi" w:eastAsia="Batang" w:hAnsiTheme="minorHAnsi" w:cstheme="minorHAnsi"/>
          <w:b/>
          <w:bCs/>
          <w:sz w:val="24"/>
          <w:szCs w:val="24"/>
        </w:rPr>
        <w:t>INUTES</w:t>
      </w:r>
      <w:r w:rsidRPr="004D392D">
        <w:rPr>
          <w:rFonts w:asciiTheme="minorHAnsi" w:eastAsia="Batang" w:hAnsiTheme="minorHAnsi" w:cstheme="minorHAnsi"/>
          <w:b/>
          <w:bCs/>
          <w:sz w:val="24"/>
          <w:szCs w:val="24"/>
        </w:rPr>
        <w:t xml:space="preserve"> OF THE LOCAL GOVERNING BODY MEETING </w:t>
      </w:r>
    </w:p>
    <w:p w14:paraId="6680F30F" w14:textId="532611CA" w:rsidR="00DF787E" w:rsidRPr="004D392D" w:rsidRDefault="00DF787E" w:rsidP="00DF787E">
      <w:pPr>
        <w:jc w:val="center"/>
        <w:rPr>
          <w:rFonts w:asciiTheme="minorHAnsi" w:eastAsia="Batang" w:hAnsiTheme="minorHAnsi" w:cstheme="minorHAnsi"/>
          <w:b/>
          <w:bCs/>
          <w:color w:val="FF0000"/>
          <w:sz w:val="24"/>
          <w:szCs w:val="24"/>
        </w:rPr>
      </w:pPr>
      <w:r w:rsidRPr="004D392D">
        <w:rPr>
          <w:rFonts w:asciiTheme="minorHAnsi" w:eastAsia="Batang" w:hAnsiTheme="minorHAnsi" w:cstheme="minorHAnsi"/>
          <w:b/>
          <w:bCs/>
          <w:sz w:val="24"/>
          <w:szCs w:val="24"/>
        </w:rPr>
        <w:t xml:space="preserve">HELD ON </w:t>
      </w:r>
      <w:r>
        <w:rPr>
          <w:rFonts w:asciiTheme="minorHAnsi" w:eastAsia="Batang" w:hAnsiTheme="minorHAnsi" w:cstheme="minorHAnsi"/>
          <w:b/>
          <w:bCs/>
          <w:sz w:val="24"/>
          <w:szCs w:val="24"/>
        </w:rPr>
        <w:t xml:space="preserve">THE </w:t>
      </w:r>
      <w:r w:rsidR="00A83BF7">
        <w:rPr>
          <w:rFonts w:asciiTheme="minorHAnsi" w:eastAsia="Batang" w:hAnsiTheme="minorHAnsi" w:cstheme="minorHAnsi"/>
          <w:b/>
          <w:bCs/>
          <w:sz w:val="24"/>
          <w:szCs w:val="24"/>
        </w:rPr>
        <w:t>6</w:t>
      </w:r>
      <w:r w:rsidRPr="00156F69">
        <w:rPr>
          <w:rFonts w:asciiTheme="minorHAnsi" w:eastAsia="Batang" w:hAnsiTheme="minorHAnsi" w:cstheme="minorHAnsi"/>
          <w:b/>
          <w:bCs/>
          <w:sz w:val="24"/>
          <w:szCs w:val="24"/>
          <w:vertAlign w:val="superscript"/>
        </w:rPr>
        <w:t>TH</w:t>
      </w:r>
      <w:r>
        <w:rPr>
          <w:rFonts w:asciiTheme="minorHAnsi" w:eastAsia="Batang" w:hAnsiTheme="minorHAnsi" w:cstheme="minorHAnsi"/>
          <w:b/>
          <w:bCs/>
          <w:sz w:val="24"/>
          <w:szCs w:val="24"/>
        </w:rPr>
        <w:t xml:space="preserve"> </w:t>
      </w:r>
      <w:r w:rsidR="00A83BF7">
        <w:rPr>
          <w:rFonts w:asciiTheme="minorHAnsi" w:eastAsia="Batang" w:hAnsiTheme="minorHAnsi" w:cstheme="minorHAnsi"/>
          <w:b/>
          <w:bCs/>
          <w:sz w:val="24"/>
          <w:szCs w:val="24"/>
        </w:rPr>
        <w:t>OCTOBER</w:t>
      </w:r>
      <w:r>
        <w:rPr>
          <w:rFonts w:asciiTheme="minorHAnsi" w:eastAsia="Batang" w:hAnsiTheme="minorHAnsi" w:cstheme="minorHAnsi"/>
          <w:b/>
          <w:bCs/>
          <w:sz w:val="24"/>
          <w:szCs w:val="24"/>
        </w:rPr>
        <w:t>, 2022 at 4.30pm</w:t>
      </w:r>
    </w:p>
    <w:p w14:paraId="5C41895E" w14:textId="2A50A418" w:rsidR="00B259E0" w:rsidRPr="008827EB" w:rsidRDefault="00F35BAE" w:rsidP="00F35BAE">
      <w:pPr>
        <w:pStyle w:val="NoSpacing"/>
        <w:jc w:val="center"/>
        <w:rPr>
          <w:rFonts w:cstheme="minorHAnsi"/>
          <w:sz w:val="24"/>
          <w:szCs w:val="24"/>
        </w:rPr>
      </w:pPr>
      <w:r w:rsidRPr="008827EB">
        <w:rPr>
          <w:rFonts w:cstheme="minorHAnsi"/>
          <w:sz w:val="24"/>
          <w:szCs w:val="24"/>
        </w:rPr>
        <w:t>.</w:t>
      </w:r>
    </w:p>
    <w:p w14:paraId="2B4AD8DA" w14:textId="77777777" w:rsidR="009E3944" w:rsidRPr="008827EB" w:rsidRDefault="009E3944" w:rsidP="009E3944">
      <w:pPr>
        <w:keepNext/>
        <w:ind w:left="-227"/>
        <w:outlineLvl w:val="4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8827EB">
        <w:rPr>
          <w:rFonts w:asciiTheme="minorHAnsi" w:hAnsiTheme="minorHAnsi" w:cstheme="minorHAnsi"/>
          <w:bCs/>
          <w:sz w:val="24"/>
          <w:szCs w:val="24"/>
          <w:u w:val="single"/>
        </w:rPr>
        <w:t>Composition of the Board</w:t>
      </w:r>
    </w:p>
    <w:tbl>
      <w:tblPr>
        <w:tblpPr w:leftFromText="180" w:rightFromText="180" w:vertAnchor="text" w:horzAnchor="margin" w:tblpX="-289" w:tblpY="158"/>
        <w:tblW w:w="10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693"/>
        <w:gridCol w:w="2268"/>
        <w:gridCol w:w="2864"/>
      </w:tblGrid>
      <w:tr w:rsidR="009E3944" w:rsidRPr="008827EB" w14:paraId="5B248411" w14:textId="77777777" w:rsidTr="00AE35E9">
        <w:tc>
          <w:tcPr>
            <w:tcW w:w="2972" w:type="dxa"/>
            <w:shd w:val="clear" w:color="auto" w:fill="auto"/>
          </w:tcPr>
          <w:p w14:paraId="716DF9F6" w14:textId="77777777" w:rsidR="009E3944" w:rsidRPr="008827EB" w:rsidRDefault="009E3944" w:rsidP="007D1CD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827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693" w:type="dxa"/>
          </w:tcPr>
          <w:p w14:paraId="231B5040" w14:textId="6BFB8342" w:rsidR="009E3944" w:rsidRPr="008827EB" w:rsidRDefault="00072B56" w:rsidP="007D1CD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827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TYPE OF GOVERNOR</w:t>
            </w:r>
          </w:p>
        </w:tc>
        <w:tc>
          <w:tcPr>
            <w:tcW w:w="2268" w:type="dxa"/>
            <w:shd w:val="clear" w:color="auto" w:fill="auto"/>
          </w:tcPr>
          <w:p w14:paraId="69E260B8" w14:textId="77777777" w:rsidR="009E3944" w:rsidRPr="008827EB" w:rsidRDefault="009E3944" w:rsidP="007D1CD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827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END DATE </w:t>
            </w:r>
          </w:p>
          <w:p w14:paraId="2CA558E6" w14:textId="77777777" w:rsidR="009E3944" w:rsidRPr="008827EB" w:rsidRDefault="009E3944" w:rsidP="007D1CD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827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OF OFFICE</w:t>
            </w:r>
          </w:p>
        </w:tc>
        <w:tc>
          <w:tcPr>
            <w:tcW w:w="2864" w:type="dxa"/>
            <w:shd w:val="clear" w:color="auto" w:fill="auto"/>
          </w:tcPr>
          <w:p w14:paraId="5E50322A" w14:textId="77777777" w:rsidR="009E3944" w:rsidRPr="008827EB" w:rsidRDefault="009E3944" w:rsidP="007D1CD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827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DESIGNATED </w:t>
            </w:r>
          </w:p>
          <w:p w14:paraId="45A16174" w14:textId="77777777" w:rsidR="009E3944" w:rsidRPr="008827EB" w:rsidRDefault="009E3944" w:rsidP="007D1CD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827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ROLE</w:t>
            </w:r>
          </w:p>
        </w:tc>
      </w:tr>
      <w:tr w:rsidR="00215A70" w:rsidRPr="008827EB" w14:paraId="0507BE41" w14:textId="77777777" w:rsidTr="00AE35E9">
        <w:tc>
          <w:tcPr>
            <w:tcW w:w="2972" w:type="dxa"/>
          </w:tcPr>
          <w:p w14:paraId="2F0352B6" w14:textId="76216B37" w:rsidR="00215A70" w:rsidRPr="008827EB" w:rsidRDefault="00DF787E" w:rsidP="00072B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Izzy Reid-Mackay</w:t>
            </w:r>
            <w:r w:rsidR="001E4BFC">
              <w:rPr>
                <w:rFonts w:asciiTheme="minorHAnsi" w:hAnsiTheme="minorHAnsi" w:cstheme="minorHAnsi"/>
                <w:sz w:val="24"/>
                <w:szCs w:val="24"/>
              </w:rPr>
              <w:t xml:space="preserve"> (IRM)</w:t>
            </w:r>
          </w:p>
        </w:tc>
        <w:tc>
          <w:tcPr>
            <w:tcW w:w="2693" w:type="dxa"/>
            <w:tcBorders>
              <w:right w:val="single" w:sz="10" w:space="0" w:color="000000"/>
            </w:tcBorders>
          </w:tcPr>
          <w:p w14:paraId="2D88DB7F" w14:textId="35DB2C0D" w:rsidR="00215A70" w:rsidRPr="008827EB" w:rsidRDefault="00DF787E" w:rsidP="00072B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Community</w:t>
            </w:r>
          </w:p>
        </w:tc>
        <w:tc>
          <w:tcPr>
            <w:tcW w:w="2268" w:type="dxa"/>
            <w:shd w:val="clear" w:color="auto" w:fill="auto"/>
          </w:tcPr>
          <w:p w14:paraId="765966A2" w14:textId="602060FE" w:rsidR="00215A70" w:rsidRPr="008827EB" w:rsidRDefault="00DF787E" w:rsidP="00072B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24.02.2026</w:t>
            </w:r>
          </w:p>
        </w:tc>
        <w:tc>
          <w:tcPr>
            <w:tcW w:w="2864" w:type="dxa"/>
            <w:shd w:val="clear" w:color="auto" w:fill="auto"/>
          </w:tcPr>
          <w:p w14:paraId="5EC34A56" w14:textId="29BC8798" w:rsidR="00215A70" w:rsidRPr="008827EB" w:rsidRDefault="008827EB" w:rsidP="00072B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27EB">
              <w:rPr>
                <w:rFonts w:asciiTheme="minorHAnsi" w:hAnsiTheme="minorHAnsi" w:cstheme="minorHAnsi"/>
                <w:sz w:val="24"/>
                <w:szCs w:val="24"/>
              </w:rPr>
              <w:t>Chair</w:t>
            </w:r>
          </w:p>
        </w:tc>
      </w:tr>
      <w:tr w:rsidR="00E5263A" w:rsidRPr="008827EB" w14:paraId="5A727F2E" w14:textId="77777777" w:rsidTr="00AE35E9">
        <w:tc>
          <w:tcPr>
            <w:tcW w:w="2972" w:type="dxa"/>
          </w:tcPr>
          <w:p w14:paraId="14AFC050" w14:textId="1055FC96" w:rsidR="00E5263A" w:rsidRPr="008827EB" w:rsidRDefault="00DF787E" w:rsidP="00E526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Raksha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Winter</w:t>
            </w:r>
            <w:r w:rsidR="00F749AA">
              <w:rPr>
                <w:rFonts w:asciiTheme="minorHAnsi" w:hAnsiTheme="minorHAnsi" w:cstheme="minorHAnsi"/>
                <w:sz w:val="24"/>
                <w:szCs w:val="24"/>
              </w:rPr>
              <w:t xml:space="preserve"> (RW)</w:t>
            </w:r>
          </w:p>
        </w:tc>
        <w:tc>
          <w:tcPr>
            <w:tcW w:w="2693" w:type="dxa"/>
            <w:tcBorders>
              <w:right w:val="single" w:sz="10" w:space="0" w:color="000000"/>
            </w:tcBorders>
          </w:tcPr>
          <w:p w14:paraId="35718884" w14:textId="313B475D" w:rsidR="00E5263A" w:rsidRPr="008827EB" w:rsidRDefault="00DF787E" w:rsidP="00E5263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Community</w:t>
            </w:r>
          </w:p>
        </w:tc>
        <w:tc>
          <w:tcPr>
            <w:tcW w:w="2268" w:type="dxa"/>
            <w:shd w:val="clear" w:color="auto" w:fill="auto"/>
          </w:tcPr>
          <w:p w14:paraId="5F8F066B" w14:textId="7D70A741" w:rsidR="00E5263A" w:rsidRPr="008827EB" w:rsidRDefault="00782394" w:rsidP="00E5263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24.02.2026</w:t>
            </w:r>
          </w:p>
        </w:tc>
        <w:tc>
          <w:tcPr>
            <w:tcW w:w="2864" w:type="dxa"/>
            <w:shd w:val="clear" w:color="auto" w:fill="auto"/>
          </w:tcPr>
          <w:p w14:paraId="0CF6283E" w14:textId="64FD0455" w:rsidR="00E5263A" w:rsidRPr="008827EB" w:rsidRDefault="008827EB" w:rsidP="00E526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27EB">
              <w:rPr>
                <w:rFonts w:asciiTheme="minorHAnsi" w:hAnsiTheme="minorHAnsi" w:cstheme="minorHAnsi"/>
                <w:sz w:val="24"/>
                <w:szCs w:val="24"/>
              </w:rPr>
              <w:t>Vice Chair</w:t>
            </w:r>
          </w:p>
        </w:tc>
      </w:tr>
      <w:tr w:rsidR="00E5263A" w:rsidRPr="008827EB" w14:paraId="6CD740EE" w14:textId="77777777" w:rsidTr="00AE35E9">
        <w:tc>
          <w:tcPr>
            <w:tcW w:w="2972" w:type="dxa"/>
            <w:shd w:val="clear" w:color="auto" w:fill="auto"/>
          </w:tcPr>
          <w:p w14:paraId="7CC7E11F" w14:textId="1FFAC6E9" w:rsidR="00E5263A" w:rsidRPr="008827EB" w:rsidRDefault="00DF787E" w:rsidP="00E526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Amelia Smith</w:t>
            </w:r>
            <w:r w:rsidR="00F749A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1B146B02" w14:textId="3C5B08D7" w:rsidR="00E5263A" w:rsidRPr="008827EB" w:rsidRDefault="00E5263A" w:rsidP="00E5263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959F23B" w14:textId="4E873D70" w:rsidR="00E5263A" w:rsidRPr="008827EB" w:rsidRDefault="00E5263A" w:rsidP="00E5263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FFFFFF"/>
          </w:tcPr>
          <w:p w14:paraId="0AAEBEB8" w14:textId="3C4D4AB6" w:rsidR="00E5263A" w:rsidRPr="008827EB" w:rsidRDefault="008827EB" w:rsidP="00E526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827EB">
              <w:rPr>
                <w:rFonts w:asciiTheme="minorHAnsi" w:hAnsiTheme="minorHAnsi" w:cstheme="minorHAnsi"/>
                <w:sz w:val="24"/>
                <w:szCs w:val="24"/>
              </w:rPr>
              <w:t>Headteacher</w:t>
            </w:r>
            <w:proofErr w:type="spellEnd"/>
          </w:p>
        </w:tc>
      </w:tr>
      <w:tr w:rsidR="00147106" w:rsidRPr="008827EB" w14:paraId="7856BB9E" w14:textId="77777777" w:rsidTr="00AE35E9">
        <w:tc>
          <w:tcPr>
            <w:tcW w:w="2972" w:type="dxa"/>
          </w:tcPr>
          <w:p w14:paraId="18E2CB1F" w14:textId="5C940E7B" w:rsidR="00147106" w:rsidRPr="008827EB" w:rsidRDefault="00147106" w:rsidP="0014710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D39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Ann Paull</w:t>
            </w:r>
            <w:r w:rsidR="00F749A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(AP)</w:t>
            </w:r>
          </w:p>
        </w:tc>
        <w:tc>
          <w:tcPr>
            <w:tcW w:w="2693" w:type="dxa"/>
            <w:tcBorders>
              <w:right w:val="single" w:sz="10" w:space="0" w:color="000000"/>
            </w:tcBorders>
          </w:tcPr>
          <w:p w14:paraId="4F972406" w14:textId="2AF98897" w:rsidR="00147106" w:rsidRPr="008827EB" w:rsidRDefault="00147106" w:rsidP="001471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392D">
              <w:rPr>
                <w:rFonts w:asciiTheme="minorHAnsi" w:hAnsiTheme="minorHAnsi" w:cstheme="minorHAnsi"/>
                <w:sz w:val="24"/>
                <w:szCs w:val="24"/>
              </w:rPr>
              <w:t>Community</w:t>
            </w:r>
          </w:p>
        </w:tc>
        <w:tc>
          <w:tcPr>
            <w:tcW w:w="2268" w:type="dxa"/>
            <w:shd w:val="clear" w:color="auto" w:fill="auto"/>
          </w:tcPr>
          <w:p w14:paraId="744DEA1F" w14:textId="41F9CACB" w:rsidR="00147106" w:rsidRPr="008827EB" w:rsidRDefault="00147106" w:rsidP="001471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392D">
              <w:rPr>
                <w:rFonts w:asciiTheme="minorHAnsi" w:hAnsiTheme="minorHAnsi" w:cstheme="minorHAnsi"/>
                <w:sz w:val="24"/>
                <w:szCs w:val="24"/>
              </w:rPr>
              <w:t>24.02.2026</w:t>
            </w:r>
          </w:p>
        </w:tc>
        <w:tc>
          <w:tcPr>
            <w:tcW w:w="2864" w:type="dxa"/>
            <w:shd w:val="clear" w:color="auto" w:fill="FFFFFF"/>
          </w:tcPr>
          <w:p w14:paraId="6C1B8F56" w14:textId="77777777" w:rsidR="00147106" w:rsidRPr="008827EB" w:rsidRDefault="00147106" w:rsidP="001471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7106" w:rsidRPr="008827EB" w14:paraId="0AD4080A" w14:textId="77777777" w:rsidTr="00AE35E9">
        <w:tc>
          <w:tcPr>
            <w:tcW w:w="2972" w:type="dxa"/>
          </w:tcPr>
          <w:p w14:paraId="1F147D6F" w14:textId="74B33E98" w:rsidR="00147106" w:rsidRPr="008827EB" w:rsidRDefault="00147106" w:rsidP="0014710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Amanda Scott </w:t>
            </w:r>
            <w:r w:rsidR="00F749A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(AS)</w:t>
            </w:r>
          </w:p>
        </w:tc>
        <w:tc>
          <w:tcPr>
            <w:tcW w:w="2693" w:type="dxa"/>
            <w:tcBorders>
              <w:right w:val="single" w:sz="10" w:space="0" w:color="000000"/>
            </w:tcBorders>
          </w:tcPr>
          <w:p w14:paraId="701CC89D" w14:textId="245FA14F" w:rsidR="00147106" w:rsidRPr="008827EB" w:rsidRDefault="00147106" w:rsidP="001471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Community</w:t>
            </w:r>
          </w:p>
        </w:tc>
        <w:tc>
          <w:tcPr>
            <w:tcW w:w="2268" w:type="dxa"/>
            <w:shd w:val="clear" w:color="auto" w:fill="auto"/>
          </w:tcPr>
          <w:p w14:paraId="1B491F35" w14:textId="65095A5B" w:rsidR="00147106" w:rsidRPr="008827EB" w:rsidRDefault="00147106" w:rsidP="001471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18.05.2026</w:t>
            </w:r>
          </w:p>
        </w:tc>
        <w:tc>
          <w:tcPr>
            <w:tcW w:w="2864" w:type="dxa"/>
            <w:shd w:val="clear" w:color="auto" w:fill="FFFFFF"/>
          </w:tcPr>
          <w:p w14:paraId="5F3EE495" w14:textId="77777777" w:rsidR="00147106" w:rsidRPr="008827EB" w:rsidRDefault="00147106" w:rsidP="001471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7106" w:rsidRPr="008827EB" w14:paraId="017C1DBF" w14:textId="77777777" w:rsidTr="00AE35E9">
        <w:tc>
          <w:tcPr>
            <w:tcW w:w="2972" w:type="dxa"/>
          </w:tcPr>
          <w:p w14:paraId="3657052C" w14:textId="76DE0A03" w:rsidR="00147106" w:rsidRPr="008827EB" w:rsidRDefault="00147106" w:rsidP="0014710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D39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Karen Duggan</w:t>
            </w:r>
            <w:r w:rsidR="00F749A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(KD)</w:t>
            </w:r>
          </w:p>
        </w:tc>
        <w:tc>
          <w:tcPr>
            <w:tcW w:w="2693" w:type="dxa"/>
            <w:tcBorders>
              <w:right w:val="single" w:sz="10" w:space="0" w:color="000000"/>
            </w:tcBorders>
          </w:tcPr>
          <w:p w14:paraId="436E4153" w14:textId="6279F105" w:rsidR="00147106" w:rsidRPr="008827EB" w:rsidRDefault="00147106" w:rsidP="001471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489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Staff (Teaching) </w:t>
            </w:r>
          </w:p>
        </w:tc>
        <w:tc>
          <w:tcPr>
            <w:tcW w:w="2268" w:type="dxa"/>
            <w:shd w:val="clear" w:color="auto" w:fill="auto"/>
          </w:tcPr>
          <w:p w14:paraId="77CCECE8" w14:textId="7B202993" w:rsidR="00147106" w:rsidRPr="008827EB" w:rsidRDefault="00147106" w:rsidP="001471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392D">
              <w:rPr>
                <w:rFonts w:asciiTheme="minorHAnsi" w:hAnsiTheme="minorHAnsi" w:cstheme="minorHAnsi"/>
                <w:sz w:val="24"/>
                <w:szCs w:val="24"/>
              </w:rPr>
              <w:t>24.02.2026</w:t>
            </w:r>
          </w:p>
        </w:tc>
        <w:tc>
          <w:tcPr>
            <w:tcW w:w="2864" w:type="dxa"/>
            <w:shd w:val="clear" w:color="auto" w:fill="FFFFFF"/>
          </w:tcPr>
          <w:p w14:paraId="0BA985BB" w14:textId="77777777" w:rsidR="00147106" w:rsidRPr="008827EB" w:rsidRDefault="00147106" w:rsidP="001471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5482" w:rsidRPr="008827EB" w14:paraId="65558943" w14:textId="77777777" w:rsidTr="00AE35E9">
        <w:tc>
          <w:tcPr>
            <w:tcW w:w="2972" w:type="dxa"/>
          </w:tcPr>
          <w:p w14:paraId="7776ADD2" w14:textId="22E4CB04" w:rsidR="00DC5482" w:rsidRPr="008827EB" w:rsidRDefault="006A18E8" w:rsidP="00DC54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Samantha Coleman (SC)</w:t>
            </w:r>
          </w:p>
        </w:tc>
        <w:tc>
          <w:tcPr>
            <w:tcW w:w="2693" w:type="dxa"/>
            <w:tcBorders>
              <w:right w:val="single" w:sz="10" w:space="0" w:color="000000"/>
            </w:tcBorders>
          </w:tcPr>
          <w:p w14:paraId="1EF7444E" w14:textId="7760BB8C" w:rsidR="00DC5482" w:rsidRPr="008827EB" w:rsidRDefault="006A18E8" w:rsidP="00DC54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Parent</w:t>
            </w:r>
          </w:p>
        </w:tc>
        <w:tc>
          <w:tcPr>
            <w:tcW w:w="2268" w:type="dxa"/>
            <w:shd w:val="clear" w:color="auto" w:fill="auto"/>
          </w:tcPr>
          <w:p w14:paraId="0F043749" w14:textId="36FE1BB2" w:rsidR="00DC5482" w:rsidRPr="008827EB" w:rsidRDefault="0076353F" w:rsidP="00DC54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11.12.2023</w:t>
            </w:r>
          </w:p>
        </w:tc>
        <w:tc>
          <w:tcPr>
            <w:tcW w:w="2864" w:type="dxa"/>
            <w:shd w:val="clear" w:color="auto" w:fill="FFFFFF"/>
          </w:tcPr>
          <w:p w14:paraId="2FC9A1EB" w14:textId="77777777" w:rsidR="00DC5482" w:rsidRPr="008827EB" w:rsidRDefault="00DC5482" w:rsidP="00DC54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5482" w:rsidRPr="008827EB" w14:paraId="18965C78" w14:textId="77777777" w:rsidTr="00AE35E9">
        <w:tc>
          <w:tcPr>
            <w:tcW w:w="2972" w:type="dxa"/>
          </w:tcPr>
          <w:p w14:paraId="6BC9DC3A" w14:textId="73C5AD5A" w:rsidR="00DC5482" w:rsidRPr="008827EB" w:rsidRDefault="0076353F" w:rsidP="00DC54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Amy Rowley</w:t>
            </w:r>
          </w:p>
        </w:tc>
        <w:tc>
          <w:tcPr>
            <w:tcW w:w="2693" w:type="dxa"/>
            <w:tcBorders>
              <w:right w:val="single" w:sz="10" w:space="0" w:color="000000"/>
            </w:tcBorders>
          </w:tcPr>
          <w:p w14:paraId="3A128D3D" w14:textId="74AEF471" w:rsidR="00DC5482" w:rsidRPr="008827EB" w:rsidRDefault="0076353F" w:rsidP="00DC54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Staff (Support)</w:t>
            </w:r>
          </w:p>
        </w:tc>
        <w:tc>
          <w:tcPr>
            <w:tcW w:w="2268" w:type="dxa"/>
            <w:shd w:val="clear" w:color="auto" w:fill="auto"/>
          </w:tcPr>
          <w:p w14:paraId="74C133D9" w14:textId="6E30E11B" w:rsidR="00DC5482" w:rsidRPr="008827EB" w:rsidRDefault="000A25B5" w:rsidP="00DC54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20.01.2024</w:t>
            </w:r>
          </w:p>
        </w:tc>
        <w:tc>
          <w:tcPr>
            <w:tcW w:w="2864" w:type="dxa"/>
            <w:shd w:val="clear" w:color="auto" w:fill="FFFFFF"/>
          </w:tcPr>
          <w:p w14:paraId="32EF121B" w14:textId="3920B736" w:rsidR="00DC5482" w:rsidRPr="008827EB" w:rsidRDefault="00DC5482" w:rsidP="00DC54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66B6" w:rsidRPr="008827EB" w14:paraId="300DA9BA" w14:textId="77777777" w:rsidTr="00AE35E9">
        <w:tc>
          <w:tcPr>
            <w:tcW w:w="2972" w:type="dxa"/>
            <w:shd w:val="clear" w:color="auto" w:fill="auto"/>
          </w:tcPr>
          <w:p w14:paraId="5F9459C8" w14:textId="0FCFC2D8" w:rsidR="00B866B6" w:rsidRPr="008827EB" w:rsidRDefault="00B866B6" w:rsidP="00B866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945338F" w14:textId="7A2F7C08" w:rsidR="00B866B6" w:rsidRPr="008827EB" w:rsidRDefault="00B866B6" w:rsidP="00B866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ED7CFFD" w14:textId="5D6EAEA9" w:rsidR="00B866B6" w:rsidRPr="008827EB" w:rsidRDefault="00B866B6" w:rsidP="00B866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FFFFFF"/>
          </w:tcPr>
          <w:p w14:paraId="4852EAFC" w14:textId="77777777" w:rsidR="00B866B6" w:rsidRPr="008827EB" w:rsidRDefault="00B866B6" w:rsidP="00B866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25B5" w:rsidRPr="008827EB" w14:paraId="21B0C770" w14:textId="77777777" w:rsidTr="00AE35E9">
        <w:tc>
          <w:tcPr>
            <w:tcW w:w="2972" w:type="dxa"/>
            <w:shd w:val="clear" w:color="auto" w:fill="auto"/>
          </w:tcPr>
          <w:p w14:paraId="113E2FB5" w14:textId="629425A3" w:rsidR="000A25B5" w:rsidRPr="008827EB" w:rsidRDefault="000A25B5" w:rsidP="000A25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 Attendance</w:t>
            </w:r>
          </w:p>
        </w:tc>
        <w:tc>
          <w:tcPr>
            <w:tcW w:w="2693" w:type="dxa"/>
          </w:tcPr>
          <w:p w14:paraId="19B8EDE0" w14:textId="746ECD17" w:rsidR="000A25B5" w:rsidRPr="008827EB" w:rsidRDefault="000A25B5" w:rsidP="000A25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68A69EA" w14:textId="435A25F4" w:rsidR="000A25B5" w:rsidRPr="008827EB" w:rsidRDefault="000A25B5" w:rsidP="000A25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FFFFFF"/>
          </w:tcPr>
          <w:p w14:paraId="670E110B" w14:textId="7F2776DB" w:rsidR="000A25B5" w:rsidRPr="008827EB" w:rsidRDefault="000A25B5" w:rsidP="000A25B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25B5" w:rsidRPr="008827EB" w14:paraId="271ED623" w14:textId="77777777" w:rsidTr="00AE35E9">
        <w:tc>
          <w:tcPr>
            <w:tcW w:w="2972" w:type="dxa"/>
            <w:shd w:val="clear" w:color="auto" w:fill="auto"/>
          </w:tcPr>
          <w:p w14:paraId="2D42361F" w14:textId="6874C0E5" w:rsidR="000A25B5" w:rsidRPr="008827EB" w:rsidRDefault="000A25B5" w:rsidP="000A25B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0230A8C" w14:textId="0BDE4498" w:rsidR="000A25B5" w:rsidRPr="008827EB" w:rsidRDefault="000A25B5" w:rsidP="000A25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B587427" w14:textId="1C642F88" w:rsidR="000A25B5" w:rsidRPr="008827EB" w:rsidRDefault="000A25B5" w:rsidP="000A25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FFFFFF"/>
          </w:tcPr>
          <w:p w14:paraId="4B6CC719" w14:textId="6218F37F" w:rsidR="000A25B5" w:rsidRPr="008827EB" w:rsidRDefault="000A25B5" w:rsidP="000A25B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25B5" w:rsidRPr="008827EB" w14:paraId="3D3051A3" w14:textId="77777777" w:rsidTr="00AE35E9">
        <w:tc>
          <w:tcPr>
            <w:tcW w:w="2972" w:type="dxa"/>
            <w:shd w:val="clear" w:color="auto" w:fill="auto"/>
          </w:tcPr>
          <w:p w14:paraId="5B662615" w14:textId="70F6BBCC" w:rsidR="000A25B5" w:rsidRPr="008827EB" w:rsidRDefault="000A25B5" w:rsidP="000A25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Naomi Grant (NG)</w:t>
            </w:r>
          </w:p>
        </w:tc>
        <w:tc>
          <w:tcPr>
            <w:tcW w:w="2693" w:type="dxa"/>
          </w:tcPr>
          <w:p w14:paraId="78CFE032" w14:textId="5A690723" w:rsidR="000A25B5" w:rsidRPr="008827EB" w:rsidRDefault="000A25B5" w:rsidP="000A25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9D8E5EF" w14:textId="6612B99B" w:rsidR="000A25B5" w:rsidRPr="008827EB" w:rsidRDefault="000A25B5" w:rsidP="000A25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FFFFFF"/>
          </w:tcPr>
          <w:p w14:paraId="70F9E0C1" w14:textId="4F4138BE" w:rsidR="000A25B5" w:rsidRPr="008827EB" w:rsidRDefault="000A25B5" w:rsidP="000A25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Deputy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Headteacher</w:t>
            </w:r>
            <w:proofErr w:type="spellEnd"/>
          </w:p>
        </w:tc>
      </w:tr>
      <w:tr w:rsidR="000A25B5" w:rsidRPr="008827EB" w14:paraId="103CCD63" w14:textId="77777777" w:rsidTr="00AE35E9">
        <w:tc>
          <w:tcPr>
            <w:tcW w:w="2972" w:type="dxa"/>
            <w:shd w:val="clear" w:color="auto" w:fill="auto"/>
          </w:tcPr>
          <w:p w14:paraId="01B8A812" w14:textId="142AA77E" w:rsidR="000A25B5" w:rsidRPr="00882F53" w:rsidRDefault="000A25B5" w:rsidP="000A25B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Grahame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Killey</w:t>
            </w:r>
            <w:proofErr w:type="spellEnd"/>
          </w:p>
        </w:tc>
        <w:tc>
          <w:tcPr>
            <w:tcW w:w="2693" w:type="dxa"/>
          </w:tcPr>
          <w:p w14:paraId="24146374" w14:textId="464D0635" w:rsidR="000A25B5" w:rsidRPr="008827EB" w:rsidRDefault="000A25B5" w:rsidP="000A25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D38135D" w14:textId="419D3026" w:rsidR="000A25B5" w:rsidRPr="008827EB" w:rsidRDefault="000A25B5" w:rsidP="000A25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14:paraId="2B4BA66F" w14:textId="436857C7" w:rsidR="000A25B5" w:rsidRPr="008827EB" w:rsidRDefault="000A25B5" w:rsidP="000A25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27EB">
              <w:rPr>
                <w:rFonts w:asciiTheme="minorHAnsi" w:hAnsiTheme="minorHAnsi" w:cstheme="minorHAnsi"/>
                <w:sz w:val="24"/>
                <w:szCs w:val="24"/>
              </w:rPr>
              <w:t>Clerk</w:t>
            </w:r>
          </w:p>
        </w:tc>
      </w:tr>
    </w:tbl>
    <w:p w14:paraId="60F6E603" w14:textId="77777777" w:rsidR="009E3944" w:rsidRPr="008827EB" w:rsidRDefault="009E3944" w:rsidP="009E3944">
      <w:pPr>
        <w:keepNext/>
        <w:jc w:val="center"/>
        <w:outlineLvl w:val="5"/>
        <w:rPr>
          <w:rFonts w:asciiTheme="minorHAnsi" w:hAnsiTheme="minorHAnsi" w:cstheme="minorHAnsi"/>
          <w:b/>
          <w:sz w:val="24"/>
          <w:szCs w:val="24"/>
        </w:rPr>
      </w:pPr>
    </w:p>
    <w:p w14:paraId="5D0D9693" w14:textId="77777777" w:rsidR="003259E9" w:rsidRPr="008827EB" w:rsidRDefault="003259E9" w:rsidP="003259E9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8827EB">
        <w:rPr>
          <w:rFonts w:cstheme="minorHAnsi"/>
          <w:b/>
          <w:sz w:val="24"/>
          <w:szCs w:val="24"/>
        </w:rPr>
        <w:t>AGENDA</w:t>
      </w:r>
    </w:p>
    <w:p w14:paraId="7E9F4B16" w14:textId="784BCE11" w:rsidR="00B259E0" w:rsidRPr="008827EB" w:rsidRDefault="003259E9" w:rsidP="003259E9">
      <w:pPr>
        <w:pStyle w:val="NoSpacing"/>
        <w:jc w:val="center"/>
        <w:rPr>
          <w:rFonts w:cstheme="minorHAnsi"/>
          <w:sz w:val="24"/>
          <w:szCs w:val="24"/>
        </w:rPr>
      </w:pPr>
      <w:r w:rsidRPr="008827EB">
        <w:rPr>
          <w:rFonts w:cstheme="minorHAnsi"/>
          <w:b/>
          <w:sz w:val="24"/>
          <w:szCs w:val="24"/>
        </w:rPr>
        <w:t>NON CONFIDENTIAL</w:t>
      </w:r>
    </w:p>
    <w:p w14:paraId="40108008" w14:textId="6F39588A" w:rsidR="00B259E0" w:rsidRPr="008827EB" w:rsidRDefault="00B259E0" w:rsidP="00B259E0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938"/>
        <w:gridCol w:w="889"/>
        <w:gridCol w:w="742"/>
      </w:tblGrid>
      <w:tr w:rsidR="00C83C58" w:rsidRPr="008827EB" w14:paraId="7A1E338E" w14:textId="77777777" w:rsidTr="000501C5">
        <w:tc>
          <w:tcPr>
            <w:tcW w:w="846" w:type="dxa"/>
          </w:tcPr>
          <w:p w14:paraId="540C8DA5" w14:textId="61C450F2" w:rsidR="00B259E0" w:rsidRPr="008827EB" w:rsidRDefault="00AE35E9" w:rsidP="00AE35E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27EB">
              <w:rPr>
                <w:rFonts w:cstheme="minorHAnsi"/>
                <w:b/>
                <w:sz w:val="24"/>
                <w:szCs w:val="24"/>
              </w:rPr>
              <w:t>ITEM NO</w:t>
            </w:r>
          </w:p>
        </w:tc>
        <w:tc>
          <w:tcPr>
            <w:tcW w:w="7938" w:type="dxa"/>
          </w:tcPr>
          <w:p w14:paraId="00A2CB83" w14:textId="12E7B465" w:rsidR="00B259E0" w:rsidRPr="008827EB" w:rsidRDefault="00AE35E9" w:rsidP="00AE35E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27EB">
              <w:rPr>
                <w:rFonts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889" w:type="dxa"/>
          </w:tcPr>
          <w:p w14:paraId="00660888" w14:textId="23F78806" w:rsidR="00B259E0" w:rsidRPr="008827EB" w:rsidRDefault="00AE35E9" w:rsidP="00AE35E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27EB">
              <w:rPr>
                <w:rFonts w:cstheme="minorHAnsi"/>
                <w:b/>
                <w:sz w:val="24"/>
                <w:szCs w:val="24"/>
              </w:rPr>
              <w:t>LEAD</w:t>
            </w:r>
          </w:p>
        </w:tc>
        <w:tc>
          <w:tcPr>
            <w:tcW w:w="742" w:type="dxa"/>
          </w:tcPr>
          <w:p w14:paraId="6561F5C3" w14:textId="66F4AA76" w:rsidR="00B259E0" w:rsidRPr="008827EB" w:rsidRDefault="00AE35E9" w:rsidP="00AE35E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27EB">
              <w:rPr>
                <w:rFonts w:cstheme="minorHAnsi"/>
                <w:b/>
                <w:sz w:val="24"/>
                <w:szCs w:val="24"/>
              </w:rPr>
              <w:t xml:space="preserve">TIME </w:t>
            </w:r>
          </w:p>
        </w:tc>
      </w:tr>
      <w:tr w:rsidR="00C83C58" w:rsidRPr="008827EB" w14:paraId="3BE4FC47" w14:textId="77777777" w:rsidTr="000501C5">
        <w:trPr>
          <w:trHeight w:val="646"/>
        </w:trPr>
        <w:tc>
          <w:tcPr>
            <w:tcW w:w="846" w:type="dxa"/>
          </w:tcPr>
          <w:p w14:paraId="4D000D0A" w14:textId="239F95ED" w:rsidR="00B259E0" w:rsidRPr="008827EB" w:rsidRDefault="00B259E0">
            <w:pPr>
              <w:pStyle w:val="NoSpacing"/>
              <w:numPr>
                <w:ilvl w:val="0"/>
                <w:numId w:val="1"/>
              </w:numPr>
              <w:ind w:left="53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1CFC3290" w14:textId="5980C62C" w:rsidR="00AE35E9" w:rsidRPr="008827EB" w:rsidRDefault="00AE35E9" w:rsidP="00AE35E9">
            <w:pPr>
              <w:pStyle w:val="ListParagraph"/>
              <w:ind w:left="-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827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WELCOME AND APOLOGIES</w:t>
            </w:r>
          </w:p>
          <w:p w14:paraId="6EBB4C9C" w14:textId="237DB64D" w:rsidR="00AE35E9" w:rsidRPr="008827EB" w:rsidRDefault="00782394" w:rsidP="00AE35E9">
            <w:pPr>
              <w:pStyle w:val="ListParagraph"/>
              <w:ind w:left="-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IRM</w:t>
            </w:r>
            <w:r w:rsidR="00DE0EC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5A74">
              <w:rPr>
                <w:rFonts w:asciiTheme="minorHAnsi" w:hAnsiTheme="minorHAnsi" w:cstheme="minorHAnsi"/>
                <w:sz w:val="24"/>
                <w:szCs w:val="24"/>
              </w:rPr>
              <w:t xml:space="preserve">welcomed all Governors </w:t>
            </w:r>
            <w:r w:rsidR="00CD5C91">
              <w:rPr>
                <w:rFonts w:asciiTheme="minorHAnsi" w:hAnsiTheme="minorHAnsi" w:cstheme="minorHAnsi"/>
                <w:sz w:val="24"/>
                <w:szCs w:val="24"/>
              </w:rPr>
              <w:t xml:space="preserve">and </w:t>
            </w:r>
            <w:r w:rsidR="002D7007">
              <w:rPr>
                <w:rFonts w:asciiTheme="minorHAnsi" w:hAnsiTheme="minorHAnsi" w:cstheme="minorHAnsi"/>
                <w:sz w:val="24"/>
                <w:szCs w:val="24"/>
              </w:rPr>
              <w:t xml:space="preserve">school staff attendees </w:t>
            </w:r>
            <w:r w:rsidR="000E63D4">
              <w:rPr>
                <w:rFonts w:asciiTheme="minorHAnsi" w:hAnsiTheme="minorHAnsi" w:cstheme="minorHAnsi"/>
                <w:sz w:val="24"/>
                <w:szCs w:val="24"/>
              </w:rPr>
              <w:t xml:space="preserve">to the Meeting. </w:t>
            </w:r>
            <w:r w:rsidR="00AE35E9" w:rsidRPr="008827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276FA08" w14:textId="77777777" w:rsidR="00AE35E9" w:rsidRPr="008827EB" w:rsidRDefault="00AE35E9" w:rsidP="00AE35E9">
            <w:pPr>
              <w:ind w:left="-5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763BC4" w14:textId="75A2BB36" w:rsidR="00B259E0" w:rsidRDefault="002C433A" w:rsidP="00F9334F">
            <w:pPr>
              <w:pStyle w:val="ListParagraph"/>
              <w:ind w:left="-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absence of Graham Foster</w:t>
            </w:r>
            <w:r w:rsidR="00782394">
              <w:rPr>
                <w:rFonts w:asciiTheme="minorHAnsi" w:hAnsiTheme="minorHAnsi" w:cstheme="minorHAnsi"/>
                <w:sz w:val="24"/>
                <w:szCs w:val="24"/>
              </w:rPr>
              <w:t xml:space="preserve"> due to work commitments was</w:t>
            </w:r>
            <w:r w:rsidR="00F9334F">
              <w:rPr>
                <w:rFonts w:asciiTheme="minorHAnsi" w:hAnsiTheme="minorHAnsi" w:cstheme="minorHAnsi"/>
                <w:sz w:val="24"/>
                <w:szCs w:val="24"/>
              </w:rPr>
              <w:t xml:space="preserve"> noted. </w:t>
            </w:r>
          </w:p>
          <w:p w14:paraId="1601054A" w14:textId="4EE522D6" w:rsidR="00F9334F" w:rsidRPr="008827EB" w:rsidRDefault="00F9334F" w:rsidP="00F9334F">
            <w:pPr>
              <w:pStyle w:val="ListParagraph"/>
              <w:ind w:left="-57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</w:tcPr>
          <w:p w14:paraId="40349464" w14:textId="42A48C76" w:rsidR="00B259E0" w:rsidRPr="008827EB" w:rsidRDefault="00B259E0" w:rsidP="00CB770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8827EB">
              <w:rPr>
                <w:rFonts w:cstheme="minorHAnsi"/>
                <w:b/>
                <w:sz w:val="24"/>
                <w:szCs w:val="24"/>
              </w:rPr>
              <w:t>C</w:t>
            </w:r>
            <w:r w:rsidR="00782394">
              <w:rPr>
                <w:rFonts w:cstheme="minorHAnsi"/>
                <w:b/>
                <w:sz w:val="24"/>
                <w:szCs w:val="24"/>
              </w:rPr>
              <w:t>hair</w:t>
            </w:r>
          </w:p>
        </w:tc>
        <w:tc>
          <w:tcPr>
            <w:tcW w:w="742" w:type="dxa"/>
          </w:tcPr>
          <w:p w14:paraId="3C2D961F" w14:textId="77777777" w:rsidR="00B259E0" w:rsidRPr="008827EB" w:rsidRDefault="00B259E0" w:rsidP="00CB770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8827EB">
              <w:rPr>
                <w:rFonts w:cstheme="minorHAnsi"/>
                <w:b/>
                <w:sz w:val="24"/>
                <w:szCs w:val="24"/>
              </w:rPr>
              <w:t>4.30</w:t>
            </w:r>
          </w:p>
        </w:tc>
      </w:tr>
      <w:tr w:rsidR="00C83C58" w:rsidRPr="008827EB" w14:paraId="1D69A03E" w14:textId="77777777" w:rsidTr="000501C5">
        <w:tc>
          <w:tcPr>
            <w:tcW w:w="846" w:type="dxa"/>
          </w:tcPr>
          <w:p w14:paraId="6B2A6854" w14:textId="1DA09629" w:rsidR="00B259E0" w:rsidRPr="008827EB" w:rsidRDefault="00B259E0">
            <w:pPr>
              <w:pStyle w:val="NoSpacing"/>
              <w:numPr>
                <w:ilvl w:val="0"/>
                <w:numId w:val="1"/>
              </w:numPr>
              <w:ind w:left="417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226F01AC" w14:textId="77777777" w:rsidR="00B259E0" w:rsidRPr="008827EB" w:rsidRDefault="00D31C56" w:rsidP="00054F2B">
            <w:pPr>
              <w:pStyle w:val="NoSpacing"/>
              <w:ind w:left="-57"/>
              <w:rPr>
                <w:rFonts w:cstheme="minorHAnsi"/>
                <w:b/>
                <w:bCs/>
                <w:sz w:val="24"/>
                <w:szCs w:val="24"/>
              </w:rPr>
            </w:pPr>
            <w:r w:rsidRPr="008827EB">
              <w:rPr>
                <w:rFonts w:cstheme="minorHAnsi"/>
                <w:b/>
                <w:bCs/>
                <w:sz w:val="24"/>
                <w:szCs w:val="24"/>
              </w:rPr>
              <w:t>DECLARATIONS OF INTERESTS</w:t>
            </w:r>
          </w:p>
          <w:p w14:paraId="7C3CD123" w14:textId="77777777" w:rsidR="00E44A1F" w:rsidRPr="0094741D" w:rsidRDefault="0094741D" w:rsidP="0094741D">
            <w:pPr>
              <w:pStyle w:val="ListParagraph"/>
              <w:ind w:left="-57"/>
              <w:rPr>
                <w:rFonts w:ascii="Calibri" w:hAnsi="Calibri" w:cs="Calibri"/>
                <w:sz w:val="24"/>
                <w:szCs w:val="24"/>
              </w:rPr>
            </w:pPr>
            <w:r w:rsidRPr="0094741D">
              <w:rPr>
                <w:rFonts w:ascii="Calibri" w:hAnsi="Calibri" w:cs="Calibri"/>
                <w:sz w:val="24"/>
                <w:szCs w:val="24"/>
              </w:rPr>
              <w:t xml:space="preserve">No additional declarations were made. </w:t>
            </w:r>
          </w:p>
          <w:p w14:paraId="54F14BD6" w14:textId="54D7F773" w:rsidR="0094741D" w:rsidRPr="008827EB" w:rsidRDefault="0094741D" w:rsidP="0094741D">
            <w:pPr>
              <w:pStyle w:val="ListParagraph"/>
              <w:ind w:left="-57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</w:tcPr>
          <w:p w14:paraId="71B34BFC" w14:textId="7FD4DE89" w:rsidR="00B259E0" w:rsidRPr="008827EB" w:rsidRDefault="00C83C58" w:rsidP="00CB770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8827EB">
              <w:rPr>
                <w:rFonts w:cstheme="minorHAnsi"/>
                <w:b/>
                <w:sz w:val="24"/>
                <w:szCs w:val="24"/>
              </w:rPr>
              <w:t>ALL</w:t>
            </w:r>
          </w:p>
        </w:tc>
        <w:tc>
          <w:tcPr>
            <w:tcW w:w="742" w:type="dxa"/>
          </w:tcPr>
          <w:p w14:paraId="0676FA36" w14:textId="0640ED45" w:rsidR="00B259E0" w:rsidRPr="008827EB" w:rsidRDefault="006E2C6D" w:rsidP="00CB770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4.32</w:t>
            </w:r>
          </w:p>
        </w:tc>
      </w:tr>
      <w:tr w:rsidR="006E2C6D" w:rsidRPr="008827EB" w14:paraId="6B81D3AE" w14:textId="77777777" w:rsidTr="000501C5">
        <w:tc>
          <w:tcPr>
            <w:tcW w:w="846" w:type="dxa"/>
          </w:tcPr>
          <w:p w14:paraId="2DD67FD9" w14:textId="3922F299" w:rsidR="006E2C6D" w:rsidRPr="008827EB" w:rsidRDefault="006E2C6D" w:rsidP="006E2C6D">
            <w:pPr>
              <w:pStyle w:val="NoSpacing"/>
              <w:ind w:left="17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8827EB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938" w:type="dxa"/>
          </w:tcPr>
          <w:p w14:paraId="694F079F" w14:textId="77777777" w:rsidR="006E2C6D" w:rsidRPr="008827EB" w:rsidRDefault="006E2C6D" w:rsidP="006E2C6D">
            <w:pPr>
              <w:pStyle w:val="ListParagraph"/>
              <w:numPr>
                <w:ilvl w:val="0"/>
                <w:numId w:val="6"/>
              </w:numPr>
              <w:ind w:left="-3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27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MINUTES OF LAST MEETING</w:t>
            </w:r>
          </w:p>
          <w:p w14:paraId="3A0804B6" w14:textId="77777777" w:rsidR="00731218" w:rsidRDefault="006E2C6D" w:rsidP="006E2C6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827EB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 xml:space="preserve">he </w:t>
            </w:r>
            <w:r w:rsidRPr="008827EB">
              <w:rPr>
                <w:rFonts w:cstheme="minorHAnsi"/>
                <w:sz w:val="24"/>
                <w:szCs w:val="24"/>
              </w:rPr>
              <w:t xml:space="preserve">non-confidential minutes of the Governing Board meeting held on </w:t>
            </w:r>
            <w:r>
              <w:rPr>
                <w:rFonts w:cstheme="minorHAnsi"/>
                <w:sz w:val="24"/>
                <w:szCs w:val="24"/>
              </w:rPr>
              <w:t xml:space="preserve">the </w:t>
            </w:r>
            <w:r w:rsidR="00731218">
              <w:rPr>
                <w:rFonts w:cstheme="minorHAnsi"/>
                <w:sz w:val="24"/>
                <w:szCs w:val="24"/>
              </w:rPr>
              <w:t>8</w:t>
            </w:r>
            <w:r w:rsidR="00731218" w:rsidRPr="0073121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731218">
              <w:rPr>
                <w:rFonts w:cstheme="minorHAnsi"/>
                <w:sz w:val="24"/>
                <w:szCs w:val="24"/>
              </w:rPr>
              <w:t xml:space="preserve"> September</w:t>
            </w:r>
            <w:r>
              <w:rPr>
                <w:rFonts w:cstheme="minorHAnsi"/>
                <w:sz w:val="24"/>
                <w:szCs w:val="24"/>
              </w:rPr>
              <w:t xml:space="preserve"> 2022 were approved.</w:t>
            </w:r>
          </w:p>
          <w:p w14:paraId="18F369EC" w14:textId="415020D3" w:rsidR="006E2C6D" w:rsidRPr="00071AA6" w:rsidRDefault="006E2C6D" w:rsidP="006E2C6D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827E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9" w:type="dxa"/>
          </w:tcPr>
          <w:p w14:paraId="4D333E27" w14:textId="34B7F58C" w:rsidR="006E2C6D" w:rsidRPr="008827EB" w:rsidRDefault="006E2C6D" w:rsidP="006E2C6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8827EB">
              <w:rPr>
                <w:rFonts w:cstheme="minorHAnsi"/>
                <w:b/>
                <w:sz w:val="24"/>
                <w:szCs w:val="24"/>
              </w:rPr>
              <w:t>Chair</w:t>
            </w:r>
          </w:p>
        </w:tc>
        <w:tc>
          <w:tcPr>
            <w:tcW w:w="742" w:type="dxa"/>
          </w:tcPr>
          <w:p w14:paraId="41E43995" w14:textId="0BACE627" w:rsidR="006E2C6D" w:rsidRPr="008827EB" w:rsidRDefault="00731218" w:rsidP="006E2C6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4.33</w:t>
            </w:r>
          </w:p>
        </w:tc>
      </w:tr>
      <w:tr w:rsidR="00C83C58" w:rsidRPr="008827EB" w14:paraId="466F96EB" w14:textId="77777777" w:rsidTr="000501C5">
        <w:tc>
          <w:tcPr>
            <w:tcW w:w="846" w:type="dxa"/>
          </w:tcPr>
          <w:p w14:paraId="1E60B26E" w14:textId="1AD0D2D3" w:rsidR="000929F3" w:rsidRPr="008827EB" w:rsidRDefault="00303FC2" w:rsidP="00A11D8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A11D81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14:paraId="1B50C210" w14:textId="77777777" w:rsidR="000929F3" w:rsidRPr="008827EB" w:rsidRDefault="000929F3">
            <w:pPr>
              <w:pStyle w:val="ListParagraph"/>
              <w:numPr>
                <w:ilvl w:val="0"/>
                <w:numId w:val="1"/>
              </w:numPr>
              <w:ind w:left="-37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827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MATTERS ARISING</w:t>
            </w:r>
          </w:p>
          <w:p w14:paraId="658CAFBE" w14:textId="5740F35C" w:rsidR="000929F3" w:rsidRPr="008827EB" w:rsidRDefault="000929F3">
            <w:pPr>
              <w:pStyle w:val="ListParagraph"/>
              <w:numPr>
                <w:ilvl w:val="0"/>
                <w:numId w:val="1"/>
              </w:numPr>
              <w:ind w:left="-3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27EB">
              <w:rPr>
                <w:rFonts w:asciiTheme="minorHAnsi" w:hAnsiTheme="minorHAnsi" w:cstheme="minorHAnsi"/>
                <w:sz w:val="24"/>
                <w:szCs w:val="24"/>
              </w:rPr>
              <w:t>To review and update actions from the previous meeting.</w:t>
            </w:r>
          </w:p>
          <w:p w14:paraId="71C50322" w14:textId="77777777" w:rsidR="004C7EAB" w:rsidRPr="008827EB" w:rsidRDefault="004C7EAB">
            <w:pPr>
              <w:pStyle w:val="ListParagraph"/>
              <w:numPr>
                <w:ilvl w:val="0"/>
                <w:numId w:val="1"/>
              </w:numPr>
              <w:ind w:left="-3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11"/>
              <w:gridCol w:w="1084"/>
              <w:gridCol w:w="2756"/>
              <w:gridCol w:w="1212"/>
              <w:gridCol w:w="1349"/>
            </w:tblGrid>
            <w:tr w:rsidR="00E15E6A" w:rsidRPr="008827EB" w14:paraId="1EC701BE" w14:textId="77777777" w:rsidTr="004C7EAB">
              <w:tc>
                <w:tcPr>
                  <w:tcW w:w="878" w:type="dxa"/>
                </w:tcPr>
                <w:p w14:paraId="36D534B9" w14:textId="05559687" w:rsidR="00E15E6A" w:rsidRPr="008827EB" w:rsidRDefault="00E15E6A" w:rsidP="004C7EA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8827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1134" w:type="dxa"/>
                </w:tcPr>
                <w:p w14:paraId="2C546DC2" w14:textId="0E87F325" w:rsidR="00E15E6A" w:rsidRPr="008827EB" w:rsidRDefault="00E15E6A" w:rsidP="004C7EA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8827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ITEM NO</w:t>
                  </w:r>
                </w:p>
              </w:tc>
              <w:tc>
                <w:tcPr>
                  <w:tcW w:w="2977" w:type="dxa"/>
                </w:tcPr>
                <w:p w14:paraId="3E036911" w14:textId="785A554A" w:rsidR="00E15E6A" w:rsidRPr="008827EB" w:rsidRDefault="00E15E6A" w:rsidP="004C7EA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8827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ACTION</w:t>
                  </w:r>
                </w:p>
              </w:tc>
              <w:tc>
                <w:tcPr>
                  <w:tcW w:w="1276" w:type="dxa"/>
                </w:tcPr>
                <w:p w14:paraId="23E296DB" w14:textId="2E163314" w:rsidR="00E15E6A" w:rsidRPr="008827EB" w:rsidRDefault="00E15E6A" w:rsidP="004C7EA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8827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BY WHO</w:t>
                  </w:r>
                </w:p>
              </w:tc>
              <w:tc>
                <w:tcPr>
                  <w:tcW w:w="1417" w:type="dxa"/>
                </w:tcPr>
                <w:p w14:paraId="46C215B1" w14:textId="3D3C80AB" w:rsidR="00E15E6A" w:rsidRPr="008827EB" w:rsidRDefault="00E15E6A" w:rsidP="004C7EA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8827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WHEN</w:t>
                  </w:r>
                </w:p>
              </w:tc>
            </w:tr>
            <w:tr w:rsidR="00E15E6A" w:rsidRPr="008827EB" w14:paraId="7E8965FE" w14:textId="77777777" w:rsidTr="003F69E7">
              <w:tc>
                <w:tcPr>
                  <w:tcW w:w="878" w:type="dxa"/>
                  <w:shd w:val="clear" w:color="auto" w:fill="ACCBF9" w:themeFill="background2"/>
                </w:tcPr>
                <w:p w14:paraId="539A92B7" w14:textId="0F078794" w:rsidR="00E15E6A" w:rsidRPr="008827EB" w:rsidRDefault="001D6000" w:rsidP="00E15E6A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23</w:t>
                  </w:r>
                  <w:r w:rsidR="00824E63">
                    <w:rPr>
                      <w:rFonts w:asciiTheme="minorHAnsi" w:hAnsiTheme="minorHAnsi" w:cstheme="minorHAnsi"/>
                      <w:sz w:val="24"/>
                      <w:szCs w:val="24"/>
                    </w:rPr>
                    <w:t>.06.2022</w:t>
                  </w:r>
                </w:p>
              </w:tc>
              <w:tc>
                <w:tcPr>
                  <w:tcW w:w="1134" w:type="dxa"/>
                  <w:shd w:val="clear" w:color="auto" w:fill="ACCBF9" w:themeFill="background2"/>
                </w:tcPr>
                <w:p w14:paraId="6BFB5543" w14:textId="388ABF38" w:rsidR="00E15E6A" w:rsidRPr="008827EB" w:rsidRDefault="00824E63" w:rsidP="00E15E6A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2977" w:type="dxa"/>
                  <w:shd w:val="clear" w:color="auto" w:fill="ACCBF9" w:themeFill="background2"/>
                </w:tcPr>
                <w:p w14:paraId="4D1A87C1" w14:textId="76DFB265" w:rsidR="00E15E6A" w:rsidRDefault="008B0935" w:rsidP="000E56D9">
                  <w:pP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N</w:t>
                  </w:r>
                  <w:r w:rsidR="00F82159" w:rsidRPr="00F8215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 xml:space="preserve">oted that Amy Rowley had not been at a meeting for some time. </w:t>
                  </w:r>
                  <w:r w:rsidR="00F82159" w:rsidRPr="00F8215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lastRenderedPageBreak/>
                    <w:t>The Head (AS) will ask Ms Rowley if she wants to continue</w:t>
                  </w:r>
                  <w:r w:rsidR="000E56D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 xml:space="preserve"> as </w:t>
                  </w:r>
                  <w:r w:rsidR="00F82159" w:rsidRPr="00F8215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 xml:space="preserve">staff governor. </w:t>
                  </w:r>
                </w:p>
                <w:p w14:paraId="2402E2ED" w14:textId="14DBBE27" w:rsidR="00E04BC2" w:rsidRPr="00F82159" w:rsidRDefault="00E04BC2" w:rsidP="000E56D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CCBF9" w:themeFill="background2"/>
                </w:tcPr>
                <w:p w14:paraId="1DC8740B" w14:textId="6B2699F2" w:rsidR="00E15E6A" w:rsidRPr="008827EB" w:rsidRDefault="00824E63" w:rsidP="00E15E6A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lastRenderedPageBreak/>
                    <w:t>HT</w:t>
                  </w:r>
                </w:p>
              </w:tc>
              <w:tc>
                <w:tcPr>
                  <w:tcW w:w="1417" w:type="dxa"/>
                  <w:shd w:val="clear" w:color="auto" w:fill="ACCBF9" w:themeFill="background2"/>
                </w:tcPr>
                <w:p w14:paraId="2E188A96" w14:textId="4CE89DD0" w:rsidR="00E15E6A" w:rsidRPr="008827EB" w:rsidRDefault="00824E63" w:rsidP="00E15E6A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ASAP</w:t>
                  </w:r>
                </w:p>
              </w:tc>
            </w:tr>
            <w:tr w:rsidR="004C7EAB" w:rsidRPr="008827EB" w14:paraId="3374FFC8" w14:textId="77777777" w:rsidTr="00B91237">
              <w:tc>
                <w:tcPr>
                  <w:tcW w:w="7682" w:type="dxa"/>
                  <w:gridSpan w:val="5"/>
                </w:tcPr>
                <w:p w14:paraId="586B26F6" w14:textId="77777777" w:rsidR="002F16E8" w:rsidRDefault="004C7EAB" w:rsidP="00E15E6A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8827EB">
                    <w:rPr>
                      <w:rFonts w:asciiTheme="minorHAnsi" w:hAnsiTheme="minorHAnsi" w:cstheme="minorHAnsi"/>
                      <w:sz w:val="24"/>
                      <w:szCs w:val="24"/>
                    </w:rPr>
                    <w:lastRenderedPageBreak/>
                    <w:t xml:space="preserve">Update – </w:t>
                  </w:r>
                  <w:r w:rsidR="004F45B5" w:rsidRPr="008B0935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C</w:t>
                  </w:r>
                  <w:r w:rsidR="00A4283E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onfirmed. </w:t>
                  </w:r>
                  <w:r w:rsidR="00820FEE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Issue was incorrect e-mail in Governor Hub</w:t>
                  </w:r>
                  <w:r w:rsidR="002F16E8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 which has   </w:t>
                  </w:r>
                </w:p>
                <w:p w14:paraId="60DD4119" w14:textId="3E22C37A" w:rsidR="004C7EAB" w:rsidRPr="008B0935" w:rsidRDefault="002F16E8" w:rsidP="00E15E6A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                 been rectified.</w:t>
                  </w:r>
                </w:p>
                <w:p w14:paraId="11F65DB1" w14:textId="37A57098" w:rsidR="004C7EAB" w:rsidRPr="008827EB" w:rsidRDefault="004C7EAB" w:rsidP="00E15E6A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6F79D6AC" w14:textId="77777777" w:rsidR="009407ED" w:rsidRDefault="009407ED" w:rsidP="00E15E6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11"/>
              <w:gridCol w:w="1089"/>
              <w:gridCol w:w="2750"/>
              <w:gridCol w:w="1212"/>
              <w:gridCol w:w="1350"/>
            </w:tblGrid>
            <w:tr w:rsidR="009407ED" w:rsidRPr="008827EB" w14:paraId="2EA8B1B3" w14:textId="77777777" w:rsidTr="00BE67E8">
              <w:tc>
                <w:tcPr>
                  <w:tcW w:w="878" w:type="dxa"/>
                </w:tcPr>
                <w:p w14:paraId="76397C80" w14:textId="77777777" w:rsidR="009407ED" w:rsidRPr="008827EB" w:rsidRDefault="009407ED" w:rsidP="009407E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8827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1134" w:type="dxa"/>
                </w:tcPr>
                <w:p w14:paraId="166A2C18" w14:textId="77777777" w:rsidR="009407ED" w:rsidRPr="008827EB" w:rsidRDefault="009407ED" w:rsidP="009407E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8827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ITEM NO</w:t>
                  </w:r>
                </w:p>
              </w:tc>
              <w:tc>
                <w:tcPr>
                  <w:tcW w:w="2977" w:type="dxa"/>
                </w:tcPr>
                <w:p w14:paraId="022A5649" w14:textId="77777777" w:rsidR="009407ED" w:rsidRPr="008827EB" w:rsidRDefault="009407ED" w:rsidP="009407E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8827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ACTION</w:t>
                  </w:r>
                </w:p>
              </w:tc>
              <w:tc>
                <w:tcPr>
                  <w:tcW w:w="1276" w:type="dxa"/>
                </w:tcPr>
                <w:p w14:paraId="2D3CDF86" w14:textId="77777777" w:rsidR="009407ED" w:rsidRPr="008827EB" w:rsidRDefault="009407ED" w:rsidP="009407E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8827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BY WHO</w:t>
                  </w:r>
                </w:p>
              </w:tc>
              <w:tc>
                <w:tcPr>
                  <w:tcW w:w="1417" w:type="dxa"/>
                </w:tcPr>
                <w:p w14:paraId="1357E995" w14:textId="77777777" w:rsidR="009407ED" w:rsidRPr="008827EB" w:rsidRDefault="009407ED" w:rsidP="009407E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8827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WHEN</w:t>
                  </w:r>
                </w:p>
              </w:tc>
            </w:tr>
            <w:tr w:rsidR="009407ED" w:rsidRPr="008827EB" w14:paraId="2896BDC2" w14:textId="77777777" w:rsidTr="00F24C20">
              <w:tc>
                <w:tcPr>
                  <w:tcW w:w="878" w:type="dxa"/>
                  <w:shd w:val="clear" w:color="auto" w:fill="ACCBF9" w:themeFill="background2"/>
                </w:tcPr>
                <w:p w14:paraId="18B5FF30" w14:textId="54FAA430" w:rsidR="009407ED" w:rsidRPr="008827EB" w:rsidRDefault="00501989" w:rsidP="009407E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23.06.2022</w:t>
                  </w:r>
                </w:p>
              </w:tc>
              <w:tc>
                <w:tcPr>
                  <w:tcW w:w="1134" w:type="dxa"/>
                  <w:shd w:val="clear" w:color="auto" w:fill="ACCBF9" w:themeFill="background2"/>
                </w:tcPr>
                <w:p w14:paraId="190BA224" w14:textId="024226B9" w:rsidR="009407ED" w:rsidRPr="008827EB" w:rsidRDefault="00501989" w:rsidP="009407E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112.1</w:t>
                  </w:r>
                </w:p>
              </w:tc>
              <w:tc>
                <w:tcPr>
                  <w:tcW w:w="2977" w:type="dxa"/>
                  <w:shd w:val="clear" w:color="auto" w:fill="ACCBF9" w:themeFill="background2"/>
                </w:tcPr>
                <w:p w14:paraId="6E58006A" w14:textId="33B65FB2" w:rsidR="009407ED" w:rsidRPr="008827EB" w:rsidRDefault="00501989" w:rsidP="009407E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Policy Review Schedule</w:t>
                  </w:r>
                </w:p>
              </w:tc>
              <w:tc>
                <w:tcPr>
                  <w:tcW w:w="1276" w:type="dxa"/>
                  <w:shd w:val="clear" w:color="auto" w:fill="ACCBF9" w:themeFill="background2"/>
                </w:tcPr>
                <w:p w14:paraId="5F1F3E77" w14:textId="271BC9AB" w:rsidR="009407ED" w:rsidRDefault="00BA4873" w:rsidP="00B5536B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Trust</w:t>
                  </w:r>
                </w:p>
                <w:p w14:paraId="4114CB55" w14:textId="2718025C" w:rsidR="0056233B" w:rsidRPr="008827EB" w:rsidRDefault="0056233B" w:rsidP="00B5536B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CCBF9" w:themeFill="background2"/>
                </w:tcPr>
                <w:p w14:paraId="55C95A36" w14:textId="150402A9" w:rsidR="009407ED" w:rsidRPr="008827EB" w:rsidRDefault="00B5536B" w:rsidP="009407E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ASAP</w:t>
                  </w:r>
                </w:p>
              </w:tc>
            </w:tr>
            <w:tr w:rsidR="009407ED" w:rsidRPr="008827EB" w14:paraId="0BE2CC0F" w14:textId="77777777" w:rsidTr="00BE67E8">
              <w:tc>
                <w:tcPr>
                  <w:tcW w:w="7682" w:type="dxa"/>
                  <w:gridSpan w:val="5"/>
                </w:tcPr>
                <w:p w14:paraId="0312E953" w14:textId="77777777" w:rsidR="0077769C" w:rsidRDefault="009407ED" w:rsidP="009407E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8827EB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Update – </w:t>
                  </w:r>
                  <w:r w:rsidR="00B5536B" w:rsidRPr="008B0935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Work underway </w:t>
                  </w:r>
                  <w:r w:rsidR="00F24C2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at Trust level </w:t>
                  </w:r>
                  <w:r w:rsidR="00445939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to review </w:t>
                  </w:r>
                  <w:r w:rsidR="00F921DE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policies at Trust level; </w:t>
                  </w:r>
                </w:p>
                <w:p w14:paraId="4FAFE92B" w14:textId="77777777" w:rsidR="0077769C" w:rsidRDefault="0077769C" w:rsidP="009407E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                  </w:t>
                  </w:r>
                  <w:r w:rsidR="00777111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policies which require both Trust and School input and School </w:t>
                  </w:r>
                </w:p>
                <w:p w14:paraId="39FA83C8" w14:textId="1BAECFB0" w:rsidR="009407ED" w:rsidRPr="008B0935" w:rsidRDefault="0077769C" w:rsidP="009407E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               </w:t>
                  </w:r>
                  <w:r w:rsidR="001A7B7F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777111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level policies</w:t>
                  </w:r>
                  <w:r w:rsidR="00167923" w:rsidRPr="008B0935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5A9E745C" w14:textId="77777777" w:rsidR="009407ED" w:rsidRPr="008827EB" w:rsidRDefault="009407ED" w:rsidP="009407E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0F777E6B" w14:textId="77777777" w:rsidR="009407ED" w:rsidRDefault="009407ED" w:rsidP="00E15E6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11"/>
              <w:gridCol w:w="1078"/>
              <w:gridCol w:w="2719"/>
              <w:gridCol w:w="1270"/>
              <w:gridCol w:w="1334"/>
            </w:tblGrid>
            <w:tr w:rsidR="00760739" w:rsidRPr="008827EB" w14:paraId="308DBEE4" w14:textId="77777777" w:rsidTr="00BE67E8">
              <w:tc>
                <w:tcPr>
                  <w:tcW w:w="878" w:type="dxa"/>
                </w:tcPr>
                <w:p w14:paraId="396AED28" w14:textId="77777777" w:rsidR="00DE5997" w:rsidRPr="008827EB" w:rsidRDefault="00DE5997" w:rsidP="00DE599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8827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1134" w:type="dxa"/>
                </w:tcPr>
                <w:p w14:paraId="5618F14B" w14:textId="77777777" w:rsidR="00DE5997" w:rsidRPr="008827EB" w:rsidRDefault="00DE5997" w:rsidP="00DE599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8827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ITEM NO</w:t>
                  </w:r>
                </w:p>
              </w:tc>
              <w:tc>
                <w:tcPr>
                  <w:tcW w:w="2977" w:type="dxa"/>
                </w:tcPr>
                <w:p w14:paraId="15EDBB51" w14:textId="77777777" w:rsidR="00DE5997" w:rsidRPr="008827EB" w:rsidRDefault="00DE5997" w:rsidP="00DE599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8827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ACTION</w:t>
                  </w:r>
                </w:p>
              </w:tc>
              <w:tc>
                <w:tcPr>
                  <w:tcW w:w="1276" w:type="dxa"/>
                </w:tcPr>
                <w:p w14:paraId="5C37C992" w14:textId="77777777" w:rsidR="00DE5997" w:rsidRPr="008827EB" w:rsidRDefault="00DE5997" w:rsidP="00DE599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8827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BY WHO</w:t>
                  </w:r>
                </w:p>
              </w:tc>
              <w:tc>
                <w:tcPr>
                  <w:tcW w:w="1417" w:type="dxa"/>
                </w:tcPr>
                <w:p w14:paraId="633CDA40" w14:textId="77777777" w:rsidR="00DE5997" w:rsidRPr="008827EB" w:rsidRDefault="00DE5997" w:rsidP="00DE599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8827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WHEN</w:t>
                  </w:r>
                </w:p>
              </w:tc>
            </w:tr>
            <w:tr w:rsidR="00760739" w:rsidRPr="008827EB" w14:paraId="5A7688D6" w14:textId="77777777" w:rsidTr="00BE67E8">
              <w:tc>
                <w:tcPr>
                  <w:tcW w:w="878" w:type="dxa"/>
                </w:tcPr>
                <w:p w14:paraId="48E0EB0C" w14:textId="2B5CC50D" w:rsidR="00DE5997" w:rsidRPr="008827EB" w:rsidRDefault="00167923" w:rsidP="00DE599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23.06.2022</w:t>
                  </w:r>
                </w:p>
              </w:tc>
              <w:tc>
                <w:tcPr>
                  <w:tcW w:w="1134" w:type="dxa"/>
                </w:tcPr>
                <w:p w14:paraId="77A60A5E" w14:textId="6AE340C1" w:rsidR="00DE5997" w:rsidRPr="008827EB" w:rsidRDefault="00760739" w:rsidP="00DE599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114.1</w:t>
                  </w:r>
                </w:p>
              </w:tc>
              <w:tc>
                <w:tcPr>
                  <w:tcW w:w="2977" w:type="dxa"/>
                </w:tcPr>
                <w:p w14:paraId="024A17E4" w14:textId="77777777" w:rsidR="0056233B" w:rsidRDefault="00760739" w:rsidP="00991BD5">
                  <w:pP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76073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 xml:space="preserve">Skills Audit – recirculate and remind Governors </w:t>
                  </w:r>
                </w:p>
                <w:p w14:paraId="17E11B06" w14:textId="77777777" w:rsidR="0056233B" w:rsidRDefault="0056233B" w:rsidP="00991BD5">
                  <w:pP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  <w:p w14:paraId="57CF8CB2" w14:textId="6F8336FA" w:rsidR="00DE5997" w:rsidRDefault="00760739" w:rsidP="00991BD5">
                  <w:pP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76073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Skills Audit – Governors to complete</w:t>
                  </w:r>
                </w:p>
                <w:p w14:paraId="37E89E47" w14:textId="2D20A10F" w:rsidR="00E04BC2" w:rsidRPr="00760739" w:rsidRDefault="00E04BC2" w:rsidP="00DE599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67D53B0B" w14:textId="77777777" w:rsidR="00DE5997" w:rsidRDefault="00760739" w:rsidP="00DE599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Clerk</w:t>
                  </w:r>
                </w:p>
                <w:p w14:paraId="111F7892" w14:textId="77777777" w:rsidR="00760739" w:rsidRDefault="00760739" w:rsidP="00DE599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09010C23" w14:textId="77777777" w:rsidR="0056233B" w:rsidRDefault="0056233B" w:rsidP="00DE599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720CD372" w14:textId="31D66582" w:rsidR="00760739" w:rsidRPr="008827EB" w:rsidRDefault="00760739" w:rsidP="00DE599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Governors</w:t>
                  </w:r>
                </w:p>
              </w:tc>
              <w:tc>
                <w:tcPr>
                  <w:tcW w:w="1417" w:type="dxa"/>
                </w:tcPr>
                <w:p w14:paraId="10A91BEC" w14:textId="77777777" w:rsidR="00DE5997" w:rsidRDefault="00760739" w:rsidP="00DE599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ASAP</w:t>
                  </w:r>
                </w:p>
                <w:p w14:paraId="2F509A1A" w14:textId="77777777" w:rsidR="00760739" w:rsidRDefault="00760739" w:rsidP="00DE599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69135E5D" w14:textId="77777777" w:rsidR="0056233B" w:rsidRDefault="0056233B" w:rsidP="00DE599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7118AB75" w14:textId="083B6160" w:rsidR="00760739" w:rsidRPr="008827EB" w:rsidRDefault="00760739" w:rsidP="00DE599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ASAP</w:t>
                  </w:r>
                </w:p>
              </w:tc>
            </w:tr>
            <w:tr w:rsidR="00DE5997" w:rsidRPr="008827EB" w14:paraId="2328407D" w14:textId="77777777" w:rsidTr="00BE67E8">
              <w:tc>
                <w:tcPr>
                  <w:tcW w:w="7682" w:type="dxa"/>
                  <w:gridSpan w:val="5"/>
                </w:tcPr>
                <w:p w14:paraId="37F4F268" w14:textId="77777777" w:rsidR="00833312" w:rsidRDefault="00833312" w:rsidP="00DE599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152DAF93" w14:textId="0FE0A3B4" w:rsidR="00691A49" w:rsidRDefault="00DE5997" w:rsidP="00DE5997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8827EB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Update – </w:t>
                  </w:r>
                  <w:r w:rsidR="00760739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="00760739" w:rsidRPr="008B0935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Clerk to circulate link to </w:t>
                  </w:r>
                  <w:r w:rsidR="00FF3550" w:rsidRPr="008B0935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Skills Audit form (June 2022) from the </w:t>
                  </w:r>
                </w:p>
                <w:p w14:paraId="106C51C9" w14:textId="24CB4962" w:rsidR="00DE5997" w:rsidRPr="008827EB" w:rsidRDefault="00691A49" w:rsidP="00DE599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                  </w:t>
                  </w:r>
                  <w:r w:rsidR="00FF3550" w:rsidRPr="008B0935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NGA.</w:t>
                  </w:r>
                  <w:r w:rsidR="00FF3550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="0077769C" w:rsidRPr="0077769C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Governors to complete and return to clerk</w:t>
                  </w:r>
                  <w:r w:rsidR="0077769C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268A4FE8" w14:textId="77777777" w:rsidR="00DE5997" w:rsidRPr="008827EB" w:rsidRDefault="00DE5997" w:rsidP="00DE599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7EA9E3EC" w14:textId="7D634CF8" w:rsidR="007C0B61" w:rsidRPr="008827EB" w:rsidRDefault="007C0B61" w:rsidP="0096768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9" w:type="dxa"/>
          </w:tcPr>
          <w:p w14:paraId="5699DD41" w14:textId="26AF397E" w:rsidR="000929F3" w:rsidRPr="008827EB" w:rsidRDefault="000929F3" w:rsidP="00CB770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8827EB">
              <w:rPr>
                <w:rFonts w:cstheme="minorHAnsi"/>
                <w:b/>
                <w:sz w:val="24"/>
                <w:szCs w:val="24"/>
              </w:rPr>
              <w:lastRenderedPageBreak/>
              <w:t>Chair</w:t>
            </w:r>
          </w:p>
        </w:tc>
        <w:tc>
          <w:tcPr>
            <w:tcW w:w="742" w:type="dxa"/>
          </w:tcPr>
          <w:p w14:paraId="67C9DEA7" w14:textId="5CCD2562" w:rsidR="000929F3" w:rsidRPr="008827EB" w:rsidRDefault="00A4283E" w:rsidP="00CB770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4.35</w:t>
            </w:r>
          </w:p>
        </w:tc>
      </w:tr>
      <w:tr w:rsidR="00C83C58" w:rsidRPr="008827EB" w14:paraId="6A21B7EC" w14:textId="77777777" w:rsidTr="000501C5">
        <w:tc>
          <w:tcPr>
            <w:tcW w:w="846" w:type="dxa"/>
          </w:tcPr>
          <w:p w14:paraId="19BEB456" w14:textId="72B44FC9" w:rsidR="000929F3" w:rsidRPr="008827EB" w:rsidRDefault="00915CEE" w:rsidP="00C83C58">
            <w:pPr>
              <w:pStyle w:val="NoSpacing"/>
              <w:ind w:lef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5</w:t>
            </w:r>
            <w:r w:rsidR="00C83C58" w:rsidRPr="008827EB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938" w:type="dxa"/>
          </w:tcPr>
          <w:p w14:paraId="36044996" w14:textId="77777777" w:rsidR="000929F3" w:rsidRPr="008827EB" w:rsidRDefault="000929F3">
            <w:pPr>
              <w:pStyle w:val="ListParagraph"/>
              <w:numPr>
                <w:ilvl w:val="0"/>
                <w:numId w:val="1"/>
              </w:numPr>
              <w:ind w:left="-37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827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GOVERNANCE - CONSTITUTION/ MEMBERSHIP</w:t>
            </w:r>
          </w:p>
          <w:p w14:paraId="367E722E" w14:textId="2132A4ED" w:rsidR="006D206E" w:rsidRPr="001C6E23" w:rsidRDefault="006D206E">
            <w:pPr>
              <w:pStyle w:val="ListParagraph"/>
              <w:numPr>
                <w:ilvl w:val="1"/>
                <w:numId w:val="1"/>
              </w:numPr>
              <w:ind w:left="360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8827EB">
              <w:rPr>
                <w:rFonts w:asciiTheme="minorHAnsi" w:hAnsiTheme="minorHAnsi" w:cstheme="minorHAnsi"/>
                <w:sz w:val="24"/>
                <w:szCs w:val="24"/>
              </w:rPr>
              <w:t xml:space="preserve">To note the Constitution and Terms of Reference of Trust Local Governing Bodies and the </w:t>
            </w:r>
            <w:proofErr w:type="spellStart"/>
            <w:r w:rsidRPr="008827EB">
              <w:rPr>
                <w:rFonts w:asciiTheme="minorHAnsi" w:hAnsiTheme="minorHAnsi" w:cstheme="minorHAnsi"/>
                <w:sz w:val="24"/>
                <w:szCs w:val="24"/>
              </w:rPr>
              <w:t>LiFE</w:t>
            </w:r>
            <w:proofErr w:type="spellEnd"/>
            <w:r w:rsidRPr="008827EB">
              <w:rPr>
                <w:rFonts w:asciiTheme="minorHAnsi" w:hAnsiTheme="minorHAnsi" w:cstheme="minorHAnsi"/>
                <w:sz w:val="24"/>
                <w:szCs w:val="24"/>
              </w:rPr>
              <w:t xml:space="preserve"> Scheme of Delegation approved by the Trust Board on the 27</w:t>
            </w:r>
            <w:r w:rsidRPr="008827E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8827EB">
              <w:rPr>
                <w:rFonts w:asciiTheme="minorHAnsi" w:hAnsiTheme="minorHAnsi" w:cstheme="minorHAnsi"/>
                <w:sz w:val="24"/>
                <w:szCs w:val="24"/>
              </w:rPr>
              <w:t xml:space="preserve"> June, 202</w:t>
            </w:r>
            <w:r w:rsidR="00636A29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 w:rsidR="001267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6E23" w:rsidRPr="001C6E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Noted.</w:t>
            </w:r>
          </w:p>
          <w:p w14:paraId="6F6517AF" w14:textId="77777777" w:rsidR="00126750" w:rsidRPr="003D0B74" w:rsidRDefault="00126750" w:rsidP="00126750">
            <w:pPr>
              <w:pStyle w:val="ListParagraph"/>
              <w:ind w:left="360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  <w:p w14:paraId="3D0E818E" w14:textId="71D48D2A" w:rsidR="000929F3" w:rsidRPr="001C6E23" w:rsidRDefault="000929F3">
            <w:pPr>
              <w:pStyle w:val="ListParagraph"/>
              <w:numPr>
                <w:ilvl w:val="1"/>
                <w:numId w:val="1"/>
              </w:numPr>
              <w:ind w:left="3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827EB">
              <w:rPr>
                <w:rFonts w:asciiTheme="minorHAnsi" w:hAnsiTheme="minorHAnsi" w:cstheme="minorHAnsi"/>
                <w:sz w:val="24"/>
                <w:szCs w:val="24"/>
              </w:rPr>
              <w:t xml:space="preserve">To note the </w:t>
            </w:r>
            <w:r w:rsidR="003D02C6">
              <w:rPr>
                <w:rFonts w:asciiTheme="minorHAnsi" w:hAnsiTheme="minorHAnsi" w:cstheme="minorHAnsi"/>
                <w:sz w:val="24"/>
                <w:szCs w:val="24"/>
              </w:rPr>
              <w:t xml:space="preserve">Parent Governor </w:t>
            </w:r>
            <w:r w:rsidRPr="008827EB">
              <w:rPr>
                <w:rFonts w:asciiTheme="minorHAnsi" w:hAnsiTheme="minorHAnsi" w:cstheme="minorHAnsi"/>
                <w:sz w:val="24"/>
                <w:szCs w:val="24"/>
              </w:rPr>
              <w:t>vacancy and receive an update on recruitment</w:t>
            </w:r>
            <w:r w:rsidR="003D02C6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8827E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6A52E3" w:rsidRPr="001C6E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 one has come forward yet but Parent’s Evenings are next week and will be an opportunity</w:t>
            </w:r>
            <w:r w:rsidR="00275A26" w:rsidRPr="001C6E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to recruit a parent governor.</w:t>
            </w:r>
          </w:p>
          <w:p w14:paraId="5121D5F2" w14:textId="77777777" w:rsidR="00275A26" w:rsidRPr="00275A26" w:rsidRDefault="00275A26" w:rsidP="00275A26">
            <w:pPr>
              <w:pStyle w:val="ListParagrap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708CFAFA" w14:textId="45A6877C" w:rsidR="000929F3" w:rsidRDefault="000929F3">
            <w:pPr>
              <w:pStyle w:val="ListParagraph"/>
              <w:numPr>
                <w:ilvl w:val="1"/>
                <w:numId w:val="1"/>
              </w:numPr>
              <w:ind w:left="3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827EB">
              <w:rPr>
                <w:rFonts w:asciiTheme="minorHAnsi" w:hAnsiTheme="minorHAnsi" w:cstheme="minorHAnsi"/>
                <w:sz w:val="24"/>
                <w:szCs w:val="24"/>
              </w:rPr>
              <w:t xml:space="preserve">To note </w:t>
            </w:r>
            <w:r w:rsidR="00BD01EF" w:rsidRPr="008827EB">
              <w:rPr>
                <w:rFonts w:asciiTheme="minorHAnsi" w:hAnsiTheme="minorHAnsi" w:cstheme="minorHAnsi"/>
                <w:sz w:val="24"/>
                <w:szCs w:val="24"/>
              </w:rPr>
              <w:t xml:space="preserve">any terms of office which will cease before the next meeting. </w:t>
            </w:r>
            <w:r w:rsidR="00827387" w:rsidRPr="001C6E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None.</w:t>
            </w:r>
          </w:p>
          <w:p w14:paraId="4A9198D3" w14:textId="77777777" w:rsidR="00AC34F4" w:rsidRPr="00AC34F4" w:rsidRDefault="00AC34F4" w:rsidP="00AC34F4">
            <w:pPr>
              <w:pStyle w:val="List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1296206" w14:textId="2940003A" w:rsidR="00A75F27" w:rsidRPr="005136BA" w:rsidRDefault="000929F3" w:rsidP="00383CCF">
            <w:pPr>
              <w:pStyle w:val="ListParagraph"/>
              <w:numPr>
                <w:ilvl w:val="1"/>
                <w:numId w:val="1"/>
              </w:numPr>
              <w:ind w:left="3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27387">
              <w:rPr>
                <w:rFonts w:asciiTheme="minorHAnsi" w:hAnsiTheme="minorHAnsi" w:cstheme="minorHAnsi"/>
                <w:sz w:val="24"/>
                <w:szCs w:val="24"/>
              </w:rPr>
              <w:t xml:space="preserve">To review the list of </w:t>
            </w:r>
            <w:r w:rsidR="00BD01EF" w:rsidRPr="00827387">
              <w:rPr>
                <w:rFonts w:asciiTheme="minorHAnsi" w:hAnsiTheme="minorHAnsi" w:cstheme="minorHAnsi"/>
                <w:sz w:val="24"/>
                <w:szCs w:val="24"/>
              </w:rPr>
              <w:t>Governors</w:t>
            </w:r>
            <w:r w:rsidRPr="00827387">
              <w:rPr>
                <w:rFonts w:asciiTheme="minorHAnsi" w:hAnsiTheme="minorHAnsi" w:cstheme="minorHAnsi"/>
                <w:sz w:val="24"/>
                <w:szCs w:val="24"/>
              </w:rPr>
              <w:t xml:space="preserve"> with Special Responsibilities</w:t>
            </w:r>
            <w:r w:rsidR="00BD01EF" w:rsidRPr="00827387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AC34F4" w:rsidRPr="005136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For discussion on </w:t>
            </w:r>
            <w:r w:rsidR="00383CCF" w:rsidRPr="005136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agenda item later</w:t>
            </w:r>
            <w:r w:rsidR="005136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="00383CCF" w:rsidRPr="005136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C81AC3A" w14:textId="77777777" w:rsidR="00383CCF" w:rsidRPr="00383CCF" w:rsidRDefault="00383CCF" w:rsidP="00383CCF">
            <w:pPr>
              <w:pStyle w:val="List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1BACFFB" w14:textId="7191896F" w:rsidR="000929F3" w:rsidRPr="005136BA" w:rsidRDefault="000929F3">
            <w:pPr>
              <w:pStyle w:val="ListParagraph"/>
              <w:numPr>
                <w:ilvl w:val="1"/>
                <w:numId w:val="1"/>
              </w:numPr>
              <w:ind w:left="3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827EB">
              <w:rPr>
                <w:rFonts w:asciiTheme="minorHAnsi" w:hAnsiTheme="minorHAnsi" w:cstheme="minorHAnsi"/>
                <w:sz w:val="24"/>
                <w:szCs w:val="24"/>
              </w:rPr>
              <w:t xml:space="preserve">To appoint a Pay Committee </w:t>
            </w:r>
            <w:r w:rsidR="00BD01EF" w:rsidRPr="008827EB">
              <w:rPr>
                <w:rFonts w:asciiTheme="minorHAnsi" w:hAnsiTheme="minorHAnsi" w:cstheme="minorHAnsi"/>
                <w:sz w:val="24"/>
                <w:szCs w:val="24"/>
              </w:rPr>
              <w:t xml:space="preserve">and </w:t>
            </w:r>
            <w:r w:rsidR="00BD01EF" w:rsidRPr="00833312">
              <w:rPr>
                <w:rFonts w:asciiTheme="minorHAnsi" w:hAnsiTheme="minorHAnsi" w:cstheme="minorHAnsi"/>
                <w:sz w:val="24"/>
                <w:szCs w:val="24"/>
              </w:rPr>
              <w:t>HTPM</w:t>
            </w:r>
            <w:r w:rsidR="0082738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383C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B1F9F">
              <w:rPr>
                <w:rFonts w:asciiTheme="minorHAnsi" w:hAnsiTheme="minorHAnsi" w:cstheme="minorHAnsi"/>
                <w:sz w:val="24"/>
                <w:szCs w:val="24"/>
              </w:rPr>
              <w:t xml:space="preserve">Required at Trust level. </w:t>
            </w:r>
            <w:r w:rsidR="004B1F9F" w:rsidRPr="005136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LGB will have a role in reviewing th</w:t>
            </w:r>
            <w:r w:rsidR="009C17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 process at Braunstone Frith P</w:t>
            </w:r>
            <w:r w:rsidR="009C17EE" w:rsidRPr="004B2C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="004B1F9F" w:rsidRPr="005136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14:paraId="7121E73A" w14:textId="77777777" w:rsidR="004B1F9F" w:rsidRPr="004B1F9F" w:rsidRDefault="004B1F9F" w:rsidP="004B1F9F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C9A3E2" w14:textId="66099156" w:rsidR="000929F3" w:rsidRDefault="000929F3">
            <w:pPr>
              <w:pStyle w:val="ListParagraph"/>
              <w:numPr>
                <w:ilvl w:val="1"/>
                <w:numId w:val="1"/>
              </w:numPr>
              <w:ind w:left="3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827EB">
              <w:rPr>
                <w:rFonts w:asciiTheme="minorHAnsi" w:hAnsiTheme="minorHAnsi" w:cstheme="minorHAnsi"/>
                <w:sz w:val="24"/>
                <w:szCs w:val="24"/>
              </w:rPr>
              <w:t xml:space="preserve">To ensure all </w:t>
            </w:r>
            <w:r w:rsidR="00BD01EF" w:rsidRPr="008827EB">
              <w:rPr>
                <w:rFonts w:asciiTheme="minorHAnsi" w:hAnsiTheme="minorHAnsi" w:cstheme="minorHAnsi"/>
                <w:sz w:val="24"/>
                <w:szCs w:val="24"/>
              </w:rPr>
              <w:t>Governors</w:t>
            </w:r>
            <w:r w:rsidRPr="008827EB">
              <w:rPr>
                <w:rFonts w:asciiTheme="minorHAnsi" w:hAnsiTheme="minorHAnsi" w:cstheme="minorHAnsi"/>
                <w:sz w:val="24"/>
                <w:szCs w:val="24"/>
              </w:rPr>
              <w:t xml:space="preserve"> have completed the Declaration of Pecuniary Interest and confirmations including KCSIE, 2022 </w:t>
            </w:r>
            <w:r w:rsidR="00311E28">
              <w:rPr>
                <w:rFonts w:asciiTheme="minorHAnsi" w:hAnsiTheme="minorHAnsi" w:cstheme="minorHAnsi"/>
                <w:sz w:val="24"/>
                <w:szCs w:val="24"/>
              </w:rPr>
              <w:t xml:space="preserve">and the Code of Conduct </w:t>
            </w:r>
            <w:r w:rsidRPr="008827E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via Governor Hub.</w:t>
            </w:r>
            <w:r w:rsidR="00066C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F23FF" w:rsidRPr="00772D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Action – Clerk to circulate links on Governor Hub</w:t>
            </w:r>
            <w:r w:rsidR="00772D30" w:rsidRPr="00772D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to governors</w:t>
            </w:r>
          </w:p>
          <w:p w14:paraId="198FCE0D" w14:textId="77777777" w:rsidR="004B1F9F" w:rsidRPr="004B1F9F" w:rsidRDefault="004B1F9F" w:rsidP="004B1F9F">
            <w:pPr>
              <w:pStyle w:val="List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0A0C475" w14:textId="0638C65E" w:rsidR="000929F3" w:rsidRPr="00B15B3B" w:rsidRDefault="000929F3">
            <w:pPr>
              <w:pStyle w:val="ListParagraph"/>
              <w:numPr>
                <w:ilvl w:val="1"/>
                <w:numId w:val="1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8827EB">
              <w:rPr>
                <w:rFonts w:asciiTheme="minorHAnsi" w:hAnsiTheme="minorHAnsi" w:cstheme="minorHAnsi"/>
                <w:sz w:val="24"/>
                <w:szCs w:val="24"/>
              </w:rPr>
              <w:t xml:space="preserve">Ensure the </w:t>
            </w:r>
            <w:r w:rsidR="00BD01EF" w:rsidRPr="008827EB">
              <w:rPr>
                <w:rFonts w:asciiTheme="minorHAnsi" w:hAnsiTheme="minorHAnsi" w:cstheme="minorHAnsi"/>
                <w:sz w:val="24"/>
                <w:szCs w:val="24"/>
              </w:rPr>
              <w:t>School</w:t>
            </w:r>
            <w:r w:rsidRPr="008827EB">
              <w:rPr>
                <w:rFonts w:asciiTheme="minorHAnsi" w:hAnsiTheme="minorHAnsi" w:cstheme="minorHAnsi"/>
                <w:sz w:val="24"/>
                <w:szCs w:val="24"/>
              </w:rPr>
              <w:t xml:space="preserve"> Website and Get Information about School (GIAS) is compliant.</w:t>
            </w:r>
            <w:r w:rsidR="00772D3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72D30" w:rsidRPr="00772D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Action – </w:t>
            </w:r>
            <w:r w:rsidR="003F291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Work underway </w:t>
            </w:r>
            <w:r w:rsidR="001601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 Trust Governance Team. Clerk to review.</w:t>
            </w:r>
          </w:p>
          <w:p w14:paraId="6C4629CD" w14:textId="77777777" w:rsidR="00B15B3B" w:rsidRPr="00B15B3B" w:rsidRDefault="00B15B3B" w:rsidP="00B15B3B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728D17" w14:textId="5DF9D767" w:rsidR="000929F3" w:rsidRPr="00B15B3B" w:rsidRDefault="000929F3" w:rsidP="009629C7">
            <w:pPr>
              <w:pStyle w:val="ListParagraph"/>
              <w:numPr>
                <w:ilvl w:val="1"/>
                <w:numId w:val="1"/>
              </w:numPr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27EB">
              <w:rPr>
                <w:rFonts w:asciiTheme="minorHAnsi" w:hAnsiTheme="minorHAnsi" w:cstheme="minorHAnsi"/>
                <w:sz w:val="24"/>
                <w:szCs w:val="24"/>
              </w:rPr>
              <w:t>To review the Skills Audit and consider future training needs.</w:t>
            </w:r>
            <w:r w:rsidR="0083397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3970" w:rsidRPr="00D35F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Action – Clerk to circulate link to latest Skills Audit form to governors</w:t>
            </w:r>
            <w:r w:rsidR="00D35F29" w:rsidRPr="00D35F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and Governors to complete. Chair to work with Clerk to review collated information.</w:t>
            </w:r>
          </w:p>
          <w:p w14:paraId="4FE4E7AC" w14:textId="77777777" w:rsidR="00B15B3B" w:rsidRPr="00B15B3B" w:rsidRDefault="00B15B3B" w:rsidP="00B15B3B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9449C8" w14:textId="49709DC1" w:rsidR="00447726" w:rsidRDefault="00447726" w:rsidP="009629C7">
            <w:pPr>
              <w:pStyle w:val="ListParagraph"/>
              <w:numPr>
                <w:ilvl w:val="1"/>
                <w:numId w:val="1"/>
              </w:numPr>
              <w:ind w:left="36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827EB">
              <w:rPr>
                <w:rFonts w:asciiTheme="minorHAnsi" w:hAnsiTheme="minorHAnsi" w:cstheme="minorHAnsi"/>
                <w:sz w:val="24"/>
                <w:szCs w:val="24"/>
              </w:rPr>
              <w:t xml:space="preserve">To note any Governor Training undertaken since the last meeting. </w:t>
            </w:r>
            <w:r w:rsidR="00006A26" w:rsidRPr="005136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Several governors have completed the Trust’s S/G Training on 21.09.2022 and this will be added to governor training records on GH. </w:t>
            </w:r>
            <w:r w:rsidR="00CA0C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RW will be attending a Trust session on Assessment and Data next month. </w:t>
            </w:r>
          </w:p>
          <w:p w14:paraId="562A7377" w14:textId="77777777" w:rsidR="00552EFB" w:rsidRPr="00552EFB" w:rsidRDefault="00552EFB" w:rsidP="00552EFB">
            <w:pPr>
              <w:pStyle w:val="List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54E4142" w14:textId="5F480836" w:rsidR="00552EFB" w:rsidRPr="005136BA" w:rsidRDefault="00552EFB" w:rsidP="00552EFB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2C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Action – Clerk to add ‘click confirmation’ on Safeguarding Policy</w:t>
            </w:r>
            <w:r w:rsidR="001C6E23" w:rsidRPr="004B2C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for all governors on GH.</w:t>
            </w:r>
          </w:p>
          <w:p w14:paraId="6AC2C28C" w14:textId="77777777" w:rsidR="00B15B3B" w:rsidRPr="00B15B3B" w:rsidRDefault="00B15B3B" w:rsidP="00B15B3B">
            <w:pPr>
              <w:pStyle w:val="List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BFE93AA" w14:textId="2A00BF54" w:rsidR="00124917" w:rsidRPr="008827EB" w:rsidRDefault="00124917" w:rsidP="009629C7">
            <w:pPr>
              <w:pStyle w:val="ListParagraph"/>
              <w:numPr>
                <w:ilvl w:val="1"/>
                <w:numId w:val="1"/>
              </w:numPr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 consider any Governor Visits which have been undertaken since the last meeting.  </w:t>
            </w:r>
            <w:r w:rsidR="00562153" w:rsidRPr="005621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None</w:t>
            </w:r>
          </w:p>
          <w:p w14:paraId="44190908" w14:textId="77777777" w:rsidR="000929F3" w:rsidRPr="008827EB" w:rsidRDefault="000929F3">
            <w:pPr>
              <w:pStyle w:val="ListParagraph"/>
              <w:numPr>
                <w:ilvl w:val="0"/>
                <w:numId w:val="1"/>
              </w:numPr>
              <w:ind w:left="-37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</w:tcPr>
          <w:p w14:paraId="0F7C3DD1" w14:textId="2F25677C" w:rsidR="000929F3" w:rsidRPr="008827EB" w:rsidRDefault="000929F3" w:rsidP="00CB770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8827EB">
              <w:rPr>
                <w:rFonts w:cstheme="minorHAnsi"/>
                <w:b/>
                <w:sz w:val="24"/>
                <w:szCs w:val="24"/>
              </w:rPr>
              <w:lastRenderedPageBreak/>
              <w:t>Chair</w:t>
            </w:r>
          </w:p>
        </w:tc>
        <w:tc>
          <w:tcPr>
            <w:tcW w:w="742" w:type="dxa"/>
          </w:tcPr>
          <w:p w14:paraId="2C5C4076" w14:textId="50511AE9" w:rsidR="000929F3" w:rsidRPr="008827EB" w:rsidRDefault="000929F3" w:rsidP="00CB770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671E1" w:rsidRPr="008827EB" w14:paraId="36309D43" w14:textId="77777777" w:rsidTr="00990900">
        <w:tc>
          <w:tcPr>
            <w:tcW w:w="846" w:type="dxa"/>
            <w:shd w:val="clear" w:color="auto" w:fill="FFFFFF" w:themeFill="background1"/>
          </w:tcPr>
          <w:p w14:paraId="42884E11" w14:textId="447504A5" w:rsidR="006671E1" w:rsidRPr="008827EB" w:rsidRDefault="00C46AFB" w:rsidP="0099090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6</w:t>
            </w:r>
            <w:r w:rsidR="006671E1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14:paraId="1CF4C50C" w14:textId="77777777" w:rsidR="006671E1" w:rsidRDefault="00C043CD" w:rsidP="00C46AF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SCHOOL IMPROVEMENT PLAN AND STRATEGIC PLANNING WHEEL</w:t>
            </w:r>
          </w:p>
          <w:p w14:paraId="08ED89BF" w14:textId="77777777" w:rsidR="00C53F7B" w:rsidRPr="00C53F7B" w:rsidRDefault="00C53F7B" w:rsidP="00C53F7B">
            <w:pPr>
              <w:pStyle w:val="NoSpacing"/>
              <w:ind w:left="-57"/>
              <w:rPr>
                <w:rFonts w:cstheme="minorHAnsi"/>
                <w:bCs/>
                <w:sz w:val="24"/>
                <w:szCs w:val="24"/>
              </w:rPr>
            </w:pPr>
            <w:r w:rsidRPr="00C53F7B">
              <w:rPr>
                <w:rFonts w:cstheme="minorHAnsi"/>
                <w:bCs/>
                <w:sz w:val="24"/>
                <w:szCs w:val="24"/>
              </w:rPr>
              <w:t>The HT opened discussion on this agenda item by asking if governors had any questions following the presentations by SLT members at the previous LGB meeting.</w:t>
            </w:r>
          </w:p>
          <w:p w14:paraId="1BCA24C1" w14:textId="77777777" w:rsidR="00C53F7B" w:rsidRPr="00C53F7B" w:rsidRDefault="00C53F7B" w:rsidP="00C53F7B">
            <w:pPr>
              <w:pStyle w:val="NoSpacing"/>
              <w:ind w:left="-57"/>
              <w:rPr>
                <w:rFonts w:cstheme="minorHAnsi"/>
                <w:bCs/>
                <w:sz w:val="24"/>
                <w:szCs w:val="24"/>
              </w:rPr>
            </w:pPr>
          </w:p>
          <w:p w14:paraId="43762F7D" w14:textId="749E8577" w:rsidR="005C4196" w:rsidRDefault="00C53F7B" w:rsidP="00C53F7B">
            <w:pPr>
              <w:pStyle w:val="NoSpacing"/>
              <w:ind w:left="-57"/>
              <w:rPr>
                <w:rFonts w:cstheme="minorHAnsi"/>
                <w:bCs/>
                <w:sz w:val="24"/>
                <w:szCs w:val="24"/>
              </w:rPr>
            </w:pPr>
            <w:r w:rsidRPr="00C53F7B">
              <w:rPr>
                <w:rFonts w:cstheme="minorHAnsi"/>
                <w:bCs/>
                <w:sz w:val="24"/>
                <w:szCs w:val="24"/>
              </w:rPr>
              <w:t xml:space="preserve">One question was raised in relation to the ‘Sentence Stems’ around the </w:t>
            </w:r>
            <w:r>
              <w:rPr>
                <w:rFonts w:cstheme="minorHAnsi"/>
                <w:bCs/>
                <w:sz w:val="24"/>
                <w:szCs w:val="24"/>
              </w:rPr>
              <w:t>SPW</w:t>
            </w:r>
            <w:r w:rsidR="002354A0">
              <w:rPr>
                <w:rFonts w:cstheme="minorHAnsi"/>
                <w:bCs/>
                <w:sz w:val="24"/>
                <w:szCs w:val="24"/>
              </w:rPr>
              <w:t>. The HT explained that these aimed to ma</w:t>
            </w:r>
            <w:r w:rsidR="00A70900">
              <w:rPr>
                <w:rFonts w:cstheme="minorHAnsi"/>
                <w:bCs/>
                <w:sz w:val="24"/>
                <w:szCs w:val="24"/>
              </w:rPr>
              <w:t>k</w:t>
            </w:r>
            <w:r w:rsidR="002354A0">
              <w:rPr>
                <w:rFonts w:cstheme="minorHAnsi"/>
                <w:bCs/>
                <w:sz w:val="24"/>
                <w:szCs w:val="24"/>
              </w:rPr>
              <w:t>e the document more dynamic for bot</w:t>
            </w:r>
            <w:r w:rsidR="00A70900">
              <w:rPr>
                <w:rFonts w:cstheme="minorHAnsi"/>
                <w:bCs/>
                <w:sz w:val="24"/>
                <w:szCs w:val="24"/>
              </w:rPr>
              <w:t>h</w:t>
            </w:r>
            <w:r w:rsidR="002354A0">
              <w:rPr>
                <w:rFonts w:cstheme="minorHAnsi"/>
                <w:bCs/>
                <w:sz w:val="24"/>
                <w:szCs w:val="24"/>
              </w:rPr>
              <w:t xml:space="preserve"> staff and governors </w:t>
            </w:r>
            <w:r w:rsidR="00A70900">
              <w:rPr>
                <w:rFonts w:cstheme="minorHAnsi"/>
                <w:bCs/>
                <w:sz w:val="24"/>
                <w:szCs w:val="24"/>
              </w:rPr>
              <w:t>and be used as talking points in discussion.</w:t>
            </w:r>
            <w:r w:rsidR="005C4196">
              <w:rPr>
                <w:rFonts w:cstheme="minorHAnsi"/>
                <w:bCs/>
                <w:sz w:val="24"/>
                <w:szCs w:val="24"/>
              </w:rPr>
              <w:t xml:space="preserve"> The HT confirmed that all staff are aware of the document.</w:t>
            </w:r>
          </w:p>
          <w:p w14:paraId="5CC71FCC" w14:textId="77777777" w:rsidR="005C4196" w:rsidRDefault="005C4196" w:rsidP="00C53F7B">
            <w:pPr>
              <w:pStyle w:val="NoSpacing"/>
              <w:ind w:left="-57"/>
              <w:rPr>
                <w:rFonts w:cstheme="minorHAnsi"/>
                <w:bCs/>
                <w:sz w:val="24"/>
                <w:szCs w:val="24"/>
              </w:rPr>
            </w:pPr>
          </w:p>
          <w:p w14:paraId="05745631" w14:textId="5BEEFCA9" w:rsidR="00C043CD" w:rsidRDefault="004C791A" w:rsidP="00E9619C">
            <w:pPr>
              <w:pStyle w:val="NoSpacing"/>
              <w:ind w:left="-5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In response to a question from RW, the HT also stated that work on the SIP is underway. The HT also asked governors to note some changes to the SIP</w:t>
            </w:r>
            <w:r w:rsidR="00E87A73">
              <w:rPr>
                <w:rFonts w:cstheme="minorHAnsi"/>
                <w:bCs/>
                <w:sz w:val="24"/>
                <w:szCs w:val="24"/>
              </w:rPr>
              <w:t xml:space="preserve"> document including footnotes for keywords</w:t>
            </w:r>
            <w:r w:rsidR="00E9619C">
              <w:rPr>
                <w:rFonts w:cstheme="minorHAnsi"/>
                <w:bCs/>
                <w:sz w:val="24"/>
                <w:szCs w:val="24"/>
              </w:rPr>
              <w:t>. The document will be kept under review.</w:t>
            </w:r>
          </w:p>
          <w:p w14:paraId="0FE0B225" w14:textId="753821C4" w:rsidR="00C043CD" w:rsidRPr="008827EB" w:rsidRDefault="00C043CD" w:rsidP="00C46AF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3A1EE852" w14:textId="5B4A7752" w:rsidR="006671E1" w:rsidRPr="008827EB" w:rsidRDefault="00BA7CFD" w:rsidP="0099090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ALL</w:t>
            </w:r>
          </w:p>
        </w:tc>
        <w:tc>
          <w:tcPr>
            <w:tcW w:w="742" w:type="dxa"/>
            <w:shd w:val="clear" w:color="auto" w:fill="FFFFFF" w:themeFill="background1"/>
          </w:tcPr>
          <w:p w14:paraId="4EC35214" w14:textId="77777777" w:rsidR="006671E1" w:rsidRPr="008827EB" w:rsidRDefault="006671E1" w:rsidP="0099090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671E1" w:rsidRPr="008827EB" w14:paraId="5A09CED7" w14:textId="77777777" w:rsidTr="00990900">
        <w:tc>
          <w:tcPr>
            <w:tcW w:w="846" w:type="dxa"/>
            <w:shd w:val="clear" w:color="auto" w:fill="FFFFFF" w:themeFill="background1"/>
          </w:tcPr>
          <w:p w14:paraId="020DDE92" w14:textId="3F2D8D9B" w:rsidR="006671E1" w:rsidRPr="008827EB" w:rsidRDefault="00C043CD" w:rsidP="0099090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="006671E1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14:paraId="69204899" w14:textId="5291D3D8" w:rsidR="006671E1" w:rsidRDefault="00C043CD" w:rsidP="00990900">
            <w:pPr>
              <w:pStyle w:val="NoSpacing"/>
              <w:ind w:left="-5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RECRUITMENT OF NEW GOVERNORS</w:t>
            </w:r>
          </w:p>
          <w:p w14:paraId="67636D09" w14:textId="68E50546" w:rsidR="00B0780E" w:rsidRPr="004D7BCB" w:rsidRDefault="00C00368" w:rsidP="00990900">
            <w:pPr>
              <w:pStyle w:val="NoSpacing"/>
              <w:ind w:left="-57"/>
              <w:rPr>
                <w:rFonts w:cstheme="minorHAnsi"/>
                <w:bCs/>
                <w:sz w:val="24"/>
                <w:szCs w:val="24"/>
              </w:rPr>
            </w:pPr>
            <w:r w:rsidRPr="004D7BCB">
              <w:rPr>
                <w:rFonts w:cstheme="minorHAnsi"/>
                <w:bCs/>
                <w:sz w:val="24"/>
                <w:szCs w:val="24"/>
              </w:rPr>
              <w:t>The Chair noted discussion relating to the vacant parent governor position under a previous agenda ite</w:t>
            </w:r>
            <w:r w:rsidR="00801EEB" w:rsidRPr="004D7BCB">
              <w:rPr>
                <w:rFonts w:cstheme="minorHAnsi"/>
                <w:bCs/>
                <w:sz w:val="24"/>
                <w:szCs w:val="24"/>
              </w:rPr>
              <w:t xml:space="preserve">m and suggested that discussion of recruitment for the </w:t>
            </w:r>
            <w:r w:rsidR="00B0780E" w:rsidRPr="004D7BCB">
              <w:rPr>
                <w:rFonts w:cstheme="minorHAnsi"/>
                <w:bCs/>
                <w:sz w:val="24"/>
                <w:szCs w:val="24"/>
              </w:rPr>
              <w:t>community governor post should be deferred until after the Skills Audit had been completed.</w:t>
            </w:r>
            <w:r w:rsidR="004D7BCB" w:rsidRPr="004D7BC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B0780E" w:rsidRPr="004D7BCB">
              <w:rPr>
                <w:rFonts w:cstheme="minorHAnsi"/>
                <w:bCs/>
                <w:sz w:val="24"/>
                <w:szCs w:val="24"/>
              </w:rPr>
              <w:t>This was agreed.</w:t>
            </w:r>
          </w:p>
          <w:p w14:paraId="0C3D2247" w14:textId="77777777" w:rsidR="006671E1" w:rsidRPr="008827EB" w:rsidRDefault="006671E1" w:rsidP="00C043C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2058A3B5" w14:textId="2820ACFB" w:rsidR="006671E1" w:rsidRPr="008827EB" w:rsidRDefault="004D7BCB" w:rsidP="0099090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Chair</w:t>
            </w:r>
          </w:p>
        </w:tc>
        <w:tc>
          <w:tcPr>
            <w:tcW w:w="742" w:type="dxa"/>
            <w:shd w:val="clear" w:color="auto" w:fill="FFFFFF" w:themeFill="background1"/>
          </w:tcPr>
          <w:p w14:paraId="038D2D26" w14:textId="77777777" w:rsidR="006671E1" w:rsidRPr="008827EB" w:rsidRDefault="006671E1" w:rsidP="0099090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671E1" w:rsidRPr="008827EB" w14:paraId="187BB927" w14:textId="77777777" w:rsidTr="00990900">
        <w:tc>
          <w:tcPr>
            <w:tcW w:w="846" w:type="dxa"/>
            <w:shd w:val="clear" w:color="auto" w:fill="FFFFFF" w:themeFill="background1"/>
          </w:tcPr>
          <w:p w14:paraId="4550E53F" w14:textId="70DD0A80" w:rsidR="006671E1" w:rsidRPr="008827EB" w:rsidRDefault="00C043CD" w:rsidP="0099090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="006671E1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14:paraId="4B77853E" w14:textId="21D36855" w:rsidR="006671E1" w:rsidRDefault="00322F03" w:rsidP="00990900">
            <w:pPr>
              <w:pStyle w:val="NoSpacing"/>
              <w:ind w:left="-5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STAFFING</w:t>
            </w:r>
          </w:p>
          <w:p w14:paraId="21F82B54" w14:textId="510B60DF" w:rsidR="000F53BE" w:rsidRPr="006F6907" w:rsidRDefault="009B5D47" w:rsidP="00990900">
            <w:pPr>
              <w:pStyle w:val="NoSpacing"/>
              <w:ind w:left="-57"/>
              <w:rPr>
                <w:rFonts w:cstheme="minorHAnsi"/>
                <w:bCs/>
                <w:sz w:val="24"/>
                <w:szCs w:val="24"/>
              </w:rPr>
            </w:pPr>
            <w:r w:rsidRPr="006F6907">
              <w:rPr>
                <w:rFonts w:cstheme="minorHAnsi"/>
                <w:bCs/>
                <w:sz w:val="24"/>
                <w:szCs w:val="24"/>
              </w:rPr>
              <w:t>HT update on staffing:</w:t>
            </w:r>
          </w:p>
          <w:p w14:paraId="028BFDBB" w14:textId="22813436" w:rsidR="009B5D47" w:rsidRPr="006F6907" w:rsidRDefault="009B5D47" w:rsidP="009B5D47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bCs/>
                <w:sz w:val="24"/>
                <w:szCs w:val="24"/>
              </w:rPr>
            </w:pPr>
            <w:r w:rsidRPr="006F6907">
              <w:rPr>
                <w:rFonts w:cstheme="minorHAnsi"/>
                <w:bCs/>
                <w:sz w:val="24"/>
                <w:szCs w:val="24"/>
              </w:rPr>
              <w:t>3 new ECTs have joined the School and have settled in well</w:t>
            </w:r>
          </w:p>
          <w:p w14:paraId="49C25E74" w14:textId="17238F32" w:rsidR="004F6531" w:rsidRPr="006F6907" w:rsidRDefault="004F6531" w:rsidP="009B5D47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bCs/>
                <w:sz w:val="24"/>
                <w:szCs w:val="24"/>
              </w:rPr>
            </w:pPr>
            <w:r w:rsidRPr="006F6907">
              <w:rPr>
                <w:rFonts w:cstheme="minorHAnsi"/>
                <w:bCs/>
                <w:sz w:val="24"/>
                <w:szCs w:val="24"/>
              </w:rPr>
              <w:t>Two new T</w:t>
            </w:r>
            <w:r w:rsidR="00EB4024" w:rsidRPr="006F6907">
              <w:rPr>
                <w:rFonts w:cstheme="minorHAnsi"/>
                <w:bCs/>
                <w:sz w:val="24"/>
                <w:szCs w:val="24"/>
              </w:rPr>
              <w:t>A</w:t>
            </w:r>
            <w:r w:rsidRPr="006F6907">
              <w:rPr>
                <w:rFonts w:cstheme="minorHAnsi"/>
                <w:bCs/>
                <w:sz w:val="24"/>
                <w:szCs w:val="24"/>
              </w:rPr>
              <w:t xml:space="preserve">s </w:t>
            </w:r>
            <w:proofErr w:type="spellStart"/>
            <w:r w:rsidRPr="006F6907">
              <w:rPr>
                <w:rFonts w:cstheme="minorHAnsi"/>
                <w:bCs/>
                <w:sz w:val="24"/>
                <w:szCs w:val="24"/>
              </w:rPr>
              <w:t>inc.</w:t>
            </w:r>
            <w:proofErr w:type="spellEnd"/>
            <w:r w:rsidRPr="006F6907">
              <w:rPr>
                <w:rFonts w:cstheme="minorHAnsi"/>
                <w:bCs/>
                <w:sz w:val="24"/>
                <w:szCs w:val="24"/>
              </w:rPr>
              <w:t xml:space="preserve"> a Reading TA for KS1</w:t>
            </w:r>
          </w:p>
          <w:p w14:paraId="0FEB9A79" w14:textId="32F3730D" w:rsidR="00EB4024" w:rsidRPr="006F6907" w:rsidRDefault="00EB4024" w:rsidP="009B5D47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bCs/>
                <w:sz w:val="24"/>
                <w:szCs w:val="24"/>
              </w:rPr>
            </w:pPr>
            <w:r w:rsidRPr="006F6907">
              <w:rPr>
                <w:rFonts w:cstheme="minorHAnsi"/>
                <w:bCs/>
                <w:sz w:val="24"/>
                <w:szCs w:val="24"/>
              </w:rPr>
              <w:t xml:space="preserve">The Office Manager has left and will be replaced </w:t>
            </w:r>
            <w:r w:rsidR="00E3523A" w:rsidRPr="006F6907">
              <w:rPr>
                <w:rFonts w:cstheme="minorHAnsi"/>
                <w:bCs/>
                <w:sz w:val="24"/>
                <w:szCs w:val="24"/>
              </w:rPr>
              <w:t>through a recruitment process. In the interim an agency worker has been employed to cover Reception</w:t>
            </w:r>
            <w:r w:rsidR="008C74E3" w:rsidRPr="006F6907">
              <w:rPr>
                <w:rFonts w:cstheme="minorHAnsi"/>
                <w:bCs/>
                <w:sz w:val="24"/>
                <w:szCs w:val="24"/>
              </w:rPr>
              <w:t>. Dale has been filling in well in the Office to cover gaps</w:t>
            </w:r>
          </w:p>
          <w:p w14:paraId="1850EFC5" w14:textId="78CAB310" w:rsidR="008C74E3" w:rsidRDefault="006F6907" w:rsidP="009B5D47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bCs/>
                <w:sz w:val="24"/>
                <w:szCs w:val="24"/>
              </w:rPr>
            </w:pPr>
            <w:r w:rsidRPr="006F6907">
              <w:rPr>
                <w:rFonts w:cstheme="minorHAnsi"/>
                <w:bCs/>
                <w:sz w:val="24"/>
                <w:szCs w:val="24"/>
              </w:rPr>
              <w:lastRenderedPageBreak/>
              <w:t xml:space="preserve">Otherwise, staffing is stable. There is a job advertisement for two more </w:t>
            </w:r>
            <w:proofErr w:type="spellStart"/>
            <w:r w:rsidRPr="006F6907">
              <w:rPr>
                <w:rFonts w:cstheme="minorHAnsi"/>
                <w:bCs/>
                <w:sz w:val="24"/>
                <w:szCs w:val="24"/>
              </w:rPr>
              <w:t>TAs.</w:t>
            </w:r>
            <w:proofErr w:type="spellEnd"/>
          </w:p>
          <w:p w14:paraId="358AD3F7" w14:textId="77777777" w:rsidR="006F6907" w:rsidRDefault="006F6907" w:rsidP="006F6907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  <w:p w14:paraId="566D56E0" w14:textId="045030B8" w:rsidR="006F6907" w:rsidRPr="006F6907" w:rsidRDefault="005148C9" w:rsidP="006F6907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Ofsted are due in the School</w:t>
            </w:r>
            <w:r w:rsidR="00C724D3">
              <w:rPr>
                <w:rFonts w:cstheme="minorHAnsi"/>
                <w:bCs/>
                <w:sz w:val="24"/>
                <w:szCs w:val="24"/>
              </w:rPr>
              <w:t xml:space="preserve"> and the HT noted work on new phonics and literary schemes which are already having an impact.</w:t>
            </w:r>
          </w:p>
          <w:p w14:paraId="2851E81E" w14:textId="77777777" w:rsidR="006671E1" w:rsidRDefault="006671E1" w:rsidP="00322F0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172A7E0C" w14:textId="213D8772" w:rsidR="00265A5C" w:rsidRPr="00615082" w:rsidRDefault="00265A5C" w:rsidP="00322F03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615082">
              <w:rPr>
                <w:rFonts w:cstheme="minorHAnsi"/>
                <w:bCs/>
                <w:sz w:val="24"/>
                <w:szCs w:val="24"/>
              </w:rPr>
              <w:t>The HT noted the support that she is providing for the Head at Dove Bank who joined the MAT in Sept. 2022</w:t>
            </w:r>
            <w:r w:rsidR="008632C0" w:rsidRPr="00615082">
              <w:rPr>
                <w:rFonts w:cstheme="minorHAnsi"/>
                <w:bCs/>
                <w:sz w:val="24"/>
                <w:szCs w:val="24"/>
              </w:rPr>
              <w:t xml:space="preserve">. This is manageable </w:t>
            </w:r>
            <w:r w:rsidR="00CA4B1B" w:rsidRPr="00615082">
              <w:rPr>
                <w:rFonts w:cstheme="minorHAnsi"/>
                <w:bCs/>
                <w:sz w:val="24"/>
                <w:szCs w:val="24"/>
              </w:rPr>
              <w:t xml:space="preserve">but is part of a bigger picture that will be kept under review. NG </w:t>
            </w:r>
            <w:r w:rsidR="00565AFD" w:rsidRPr="00615082">
              <w:rPr>
                <w:rFonts w:cstheme="minorHAnsi"/>
                <w:bCs/>
                <w:sz w:val="24"/>
                <w:szCs w:val="24"/>
              </w:rPr>
              <w:t xml:space="preserve">can run things in the HT’s absence but we need to be mindful of workload. </w:t>
            </w:r>
          </w:p>
          <w:p w14:paraId="7768D6B1" w14:textId="77777777" w:rsidR="00F419F8" w:rsidRPr="00615082" w:rsidRDefault="00F419F8" w:rsidP="00322F03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  <w:p w14:paraId="2671A8D6" w14:textId="42EB98A5" w:rsidR="00F419F8" w:rsidRDefault="00F419F8" w:rsidP="00322F03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615082">
              <w:rPr>
                <w:rFonts w:cstheme="minorHAnsi"/>
                <w:bCs/>
                <w:sz w:val="24"/>
                <w:szCs w:val="24"/>
              </w:rPr>
              <w:t xml:space="preserve">The HT went on to </w:t>
            </w:r>
            <w:r w:rsidR="00BF7942" w:rsidRPr="00615082">
              <w:rPr>
                <w:rFonts w:cstheme="minorHAnsi"/>
                <w:bCs/>
                <w:sz w:val="24"/>
                <w:szCs w:val="24"/>
              </w:rPr>
              <w:t xml:space="preserve">update governors about </w:t>
            </w:r>
            <w:r w:rsidRPr="00615082">
              <w:rPr>
                <w:rFonts w:cstheme="minorHAnsi"/>
                <w:bCs/>
                <w:sz w:val="24"/>
                <w:szCs w:val="24"/>
              </w:rPr>
              <w:t xml:space="preserve">some </w:t>
            </w:r>
            <w:r w:rsidR="00BF7942" w:rsidRPr="00615082">
              <w:rPr>
                <w:rFonts w:cstheme="minorHAnsi"/>
                <w:bCs/>
                <w:sz w:val="24"/>
                <w:szCs w:val="24"/>
              </w:rPr>
              <w:t xml:space="preserve">of the </w:t>
            </w:r>
            <w:r w:rsidRPr="00615082">
              <w:rPr>
                <w:rFonts w:cstheme="minorHAnsi"/>
                <w:bCs/>
                <w:sz w:val="24"/>
                <w:szCs w:val="24"/>
              </w:rPr>
              <w:t xml:space="preserve">challenges being presented </w:t>
            </w:r>
            <w:r w:rsidR="00D33754" w:rsidRPr="00615082">
              <w:rPr>
                <w:rFonts w:cstheme="minorHAnsi"/>
                <w:bCs/>
                <w:sz w:val="24"/>
                <w:szCs w:val="24"/>
              </w:rPr>
              <w:t xml:space="preserve">by the </w:t>
            </w:r>
            <w:r w:rsidR="007A4CE4">
              <w:rPr>
                <w:rFonts w:cstheme="minorHAnsi"/>
                <w:bCs/>
                <w:sz w:val="24"/>
                <w:szCs w:val="24"/>
              </w:rPr>
              <w:t>L</w:t>
            </w:r>
            <w:r w:rsidR="00D33754" w:rsidRPr="00615082">
              <w:rPr>
                <w:rFonts w:cstheme="minorHAnsi"/>
                <w:bCs/>
                <w:sz w:val="24"/>
                <w:szCs w:val="24"/>
              </w:rPr>
              <w:t xml:space="preserve">ocal </w:t>
            </w:r>
            <w:r w:rsidR="007A4CE4">
              <w:rPr>
                <w:rFonts w:cstheme="minorHAnsi"/>
                <w:bCs/>
                <w:sz w:val="24"/>
                <w:szCs w:val="24"/>
              </w:rPr>
              <w:t>A</w:t>
            </w:r>
            <w:r w:rsidR="00D33754" w:rsidRPr="00615082">
              <w:rPr>
                <w:rFonts w:cstheme="minorHAnsi"/>
                <w:bCs/>
                <w:sz w:val="24"/>
                <w:szCs w:val="24"/>
              </w:rPr>
              <w:t xml:space="preserve">uthority </w:t>
            </w:r>
            <w:r w:rsidR="007A4CE4">
              <w:rPr>
                <w:rFonts w:cstheme="minorHAnsi"/>
                <w:bCs/>
                <w:sz w:val="24"/>
                <w:szCs w:val="24"/>
              </w:rPr>
              <w:t xml:space="preserve">(LA) </w:t>
            </w:r>
            <w:r w:rsidR="00D33754" w:rsidRPr="00615082">
              <w:rPr>
                <w:rFonts w:cstheme="minorHAnsi"/>
                <w:bCs/>
                <w:sz w:val="24"/>
                <w:szCs w:val="24"/>
              </w:rPr>
              <w:t>with children being transferred from Western Bank</w:t>
            </w:r>
            <w:r w:rsidR="00650131" w:rsidRPr="00615082">
              <w:rPr>
                <w:rFonts w:cstheme="minorHAnsi"/>
                <w:bCs/>
                <w:sz w:val="24"/>
                <w:szCs w:val="24"/>
              </w:rPr>
              <w:t xml:space="preserve">. Issues are presented by behaviour and the funding to support the transfer of children. </w:t>
            </w:r>
          </w:p>
          <w:p w14:paraId="18968923" w14:textId="77777777" w:rsidR="00615082" w:rsidRDefault="00615082" w:rsidP="00322F03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  <w:p w14:paraId="46064001" w14:textId="14B1F2F4" w:rsidR="00615082" w:rsidRPr="00615082" w:rsidRDefault="00615082" w:rsidP="00322F03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IRM thanked the HT for the update</w:t>
            </w:r>
            <w:r w:rsidR="007B48F7">
              <w:rPr>
                <w:rFonts w:cstheme="minorHAnsi"/>
                <w:bCs/>
                <w:sz w:val="24"/>
                <w:szCs w:val="24"/>
              </w:rPr>
              <w:t xml:space="preserve"> and offered LGB support if required </w:t>
            </w:r>
            <w:r w:rsidR="007A4CE4">
              <w:rPr>
                <w:rFonts w:cstheme="minorHAnsi"/>
                <w:bCs/>
                <w:sz w:val="24"/>
                <w:szCs w:val="24"/>
              </w:rPr>
              <w:t>in the on-going work with the LA.</w:t>
            </w:r>
          </w:p>
          <w:p w14:paraId="1C3BDACA" w14:textId="638960C2" w:rsidR="00322F03" w:rsidRPr="008827EB" w:rsidRDefault="00322F03" w:rsidP="00322F0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3F453CFE" w14:textId="3AAFC27B" w:rsidR="006671E1" w:rsidRPr="008827EB" w:rsidRDefault="00BA7CFD" w:rsidP="0099090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HT</w:t>
            </w:r>
          </w:p>
        </w:tc>
        <w:tc>
          <w:tcPr>
            <w:tcW w:w="742" w:type="dxa"/>
            <w:shd w:val="clear" w:color="auto" w:fill="FFFFFF" w:themeFill="background1"/>
          </w:tcPr>
          <w:p w14:paraId="5E41AC4C" w14:textId="77777777" w:rsidR="006671E1" w:rsidRPr="008827EB" w:rsidRDefault="006671E1" w:rsidP="0099090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671E1" w:rsidRPr="008827EB" w14:paraId="1B89C9E7" w14:textId="77777777" w:rsidTr="00990900">
        <w:tc>
          <w:tcPr>
            <w:tcW w:w="846" w:type="dxa"/>
            <w:shd w:val="clear" w:color="auto" w:fill="FFFFFF" w:themeFill="background1"/>
          </w:tcPr>
          <w:p w14:paraId="5D7AC2F7" w14:textId="77777777" w:rsidR="006671E1" w:rsidRPr="008827EB" w:rsidRDefault="006671E1" w:rsidP="0099090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7938" w:type="dxa"/>
          </w:tcPr>
          <w:p w14:paraId="4996679B" w14:textId="3C0F0B25" w:rsidR="006671E1" w:rsidRDefault="00322F03" w:rsidP="00990900">
            <w:pPr>
              <w:pStyle w:val="NoSpacing"/>
              <w:ind w:left="-5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UPDATED SEF</w:t>
            </w:r>
          </w:p>
          <w:p w14:paraId="0297ECE5" w14:textId="3AAE0C58" w:rsidR="006671E1" w:rsidRDefault="006671E1" w:rsidP="00990900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  <w:p w14:paraId="228FF322" w14:textId="3C272542" w:rsidR="00184427" w:rsidRDefault="00891523" w:rsidP="00990900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The HT </w:t>
            </w:r>
            <w:r w:rsidR="00A4488B">
              <w:rPr>
                <w:rFonts w:cstheme="minorHAnsi"/>
                <w:bCs/>
                <w:sz w:val="24"/>
                <w:szCs w:val="24"/>
              </w:rPr>
              <w:t>outlined some updates in the SEF as follows:</w:t>
            </w:r>
          </w:p>
          <w:p w14:paraId="39DB1EF0" w14:textId="77777777" w:rsidR="002D5628" w:rsidRDefault="002D5628" w:rsidP="00990900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  <w:p w14:paraId="1080E2F8" w14:textId="52DFB69B" w:rsidR="00A4488B" w:rsidRDefault="00A4488B" w:rsidP="00A4488B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</w:t>
            </w:r>
            <w:r w:rsidR="006F611F">
              <w:rPr>
                <w:rFonts w:cstheme="minorHAnsi"/>
                <w:bCs/>
                <w:sz w:val="24"/>
                <w:szCs w:val="24"/>
              </w:rPr>
              <w:t>p</w:t>
            </w:r>
            <w:r>
              <w:rPr>
                <w:rFonts w:cstheme="minorHAnsi"/>
                <w:bCs/>
                <w:sz w:val="24"/>
                <w:szCs w:val="24"/>
              </w:rPr>
              <w:t>4-5 – Information from the last Inspection has bene updated</w:t>
            </w:r>
          </w:p>
          <w:p w14:paraId="5C55EB3F" w14:textId="6F66738B" w:rsidR="00A4488B" w:rsidRDefault="00B766F0" w:rsidP="00A4488B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Bottom of P5 – Text in the box shows </w:t>
            </w:r>
            <w:r w:rsidR="00725F66">
              <w:rPr>
                <w:rFonts w:cstheme="minorHAnsi"/>
                <w:bCs/>
                <w:sz w:val="24"/>
                <w:szCs w:val="24"/>
              </w:rPr>
              <w:t>immediate changes and additional progress made</w:t>
            </w:r>
          </w:p>
          <w:p w14:paraId="63BC8E49" w14:textId="4B683EFB" w:rsidR="00725F66" w:rsidRDefault="004431CC" w:rsidP="00A4488B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Pp6-7 </w:t>
            </w:r>
            <w:r w:rsidR="002A68B4">
              <w:rPr>
                <w:rFonts w:cstheme="minorHAnsi"/>
                <w:bCs/>
                <w:sz w:val="24"/>
                <w:szCs w:val="24"/>
              </w:rPr>
              <w:t>–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A68B4">
              <w:rPr>
                <w:rFonts w:cstheme="minorHAnsi"/>
                <w:bCs/>
                <w:sz w:val="24"/>
                <w:szCs w:val="24"/>
              </w:rPr>
              <w:t xml:space="preserve">Highlight the difference to the ‘offer’ in terms of </w:t>
            </w:r>
            <w:proofErr w:type="spellStart"/>
            <w:r w:rsidR="002A68B4">
              <w:rPr>
                <w:rFonts w:cstheme="minorHAnsi"/>
                <w:bCs/>
                <w:sz w:val="24"/>
                <w:szCs w:val="24"/>
              </w:rPr>
              <w:t>Oracy</w:t>
            </w:r>
            <w:proofErr w:type="spellEnd"/>
            <w:r w:rsidR="002A68B4">
              <w:rPr>
                <w:rFonts w:cstheme="minorHAnsi"/>
                <w:bCs/>
                <w:sz w:val="24"/>
                <w:szCs w:val="24"/>
              </w:rPr>
              <w:t>, Curriculum, Culture &amp; Ethos</w:t>
            </w:r>
          </w:p>
          <w:p w14:paraId="3685F7F3" w14:textId="77777777" w:rsidR="002D5628" w:rsidRDefault="002D5628" w:rsidP="002D5628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  <w:p w14:paraId="4B345819" w14:textId="7154E498" w:rsidR="002D5628" w:rsidRDefault="002D5628" w:rsidP="002D5628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Quality of Education – in this section</w:t>
            </w:r>
            <w:r w:rsidR="00EF4925">
              <w:rPr>
                <w:rFonts w:cstheme="minorHAnsi"/>
                <w:bCs/>
                <w:sz w:val="24"/>
                <w:szCs w:val="24"/>
              </w:rPr>
              <w:t>, the updates include:</w:t>
            </w:r>
          </w:p>
          <w:p w14:paraId="0A0616F8" w14:textId="77777777" w:rsidR="00EF4925" w:rsidRDefault="00EF4925" w:rsidP="002D5628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  <w:p w14:paraId="29E823A7" w14:textId="1BCBA375" w:rsidR="00EF4925" w:rsidRDefault="00EF4925" w:rsidP="00EF4925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Evidence from monitoring</w:t>
            </w:r>
          </w:p>
          <w:p w14:paraId="3BBEFB1C" w14:textId="6F0FF767" w:rsidR="00EF4925" w:rsidRDefault="00CD480F" w:rsidP="00EF4925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Impact as shown by the Data</w:t>
            </w:r>
          </w:p>
          <w:p w14:paraId="6F339168" w14:textId="3F937183" w:rsidR="00CD480F" w:rsidRDefault="00CD480F" w:rsidP="00EF4925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Examples of where the School is above the national average</w:t>
            </w:r>
            <w:r w:rsidR="004A5334">
              <w:rPr>
                <w:rFonts w:cstheme="minorHAnsi"/>
                <w:bCs/>
                <w:sz w:val="24"/>
                <w:szCs w:val="24"/>
              </w:rPr>
              <w:t xml:space="preserve"> (note the impact of </w:t>
            </w:r>
            <w:proofErr w:type="spellStart"/>
            <w:r w:rsidR="004A5334">
              <w:rPr>
                <w:rFonts w:cstheme="minorHAnsi"/>
                <w:bCs/>
                <w:sz w:val="24"/>
                <w:szCs w:val="24"/>
              </w:rPr>
              <w:t>Oracy</w:t>
            </w:r>
            <w:proofErr w:type="spellEnd"/>
            <w:r w:rsidR="004A5334">
              <w:rPr>
                <w:rFonts w:cstheme="minorHAnsi"/>
                <w:bCs/>
                <w:sz w:val="24"/>
                <w:szCs w:val="24"/>
              </w:rPr>
              <w:t xml:space="preserve"> in particular here)</w:t>
            </w:r>
          </w:p>
          <w:p w14:paraId="3798D80F" w14:textId="77777777" w:rsidR="00824332" w:rsidRDefault="00824332" w:rsidP="00824332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  <w:p w14:paraId="69B8D410" w14:textId="125D04E6" w:rsidR="00D007ED" w:rsidRDefault="00824332" w:rsidP="00824332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The HT recommended that governors read the updated SEF which provides a clear picture of the School</w:t>
            </w:r>
            <w:r w:rsidR="00D007ED">
              <w:rPr>
                <w:rFonts w:cstheme="minorHAnsi"/>
                <w:bCs/>
                <w:sz w:val="24"/>
                <w:szCs w:val="24"/>
              </w:rPr>
              <w:t xml:space="preserve">. The HT informed governors that there would be a review of the SEF tomorrow </w:t>
            </w:r>
            <w:r w:rsidR="00E5755E">
              <w:rPr>
                <w:rFonts w:cstheme="minorHAnsi"/>
                <w:bCs/>
                <w:sz w:val="24"/>
                <w:szCs w:val="24"/>
              </w:rPr>
              <w:t xml:space="preserve">with external input alongside SLT to check the SEF and implementation in practice. </w:t>
            </w:r>
            <w:r w:rsidR="00C8442F">
              <w:rPr>
                <w:rFonts w:cstheme="minorHAnsi"/>
                <w:bCs/>
                <w:sz w:val="24"/>
                <w:szCs w:val="24"/>
              </w:rPr>
              <w:t>RW will attend the morning session to be part of the process and observe on behalf of governors.</w:t>
            </w:r>
          </w:p>
          <w:p w14:paraId="46CDAB98" w14:textId="77777777" w:rsidR="00AB72CF" w:rsidRDefault="00AB72CF" w:rsidP="00824332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  <w:p w14:paraId="42760A15" w14:textId="5935C3E6" w:rsidR="00AB72CF" w:rsidRPr="00AB72CF" w:rsidRDefault="00AB72CF" w:rsidP="0082433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AB72CF">
              <w:rPr>
                <w:rFonts w:cstheme="minorHAnsi"/>
                <w:b/>
                <w:sz w:val="24"/>
                <w:szCs w:val="24"/>
              </w:rPr>
              <w:t>Action: Feedback from review of SEF to be an agenda item at the next LGB meeting</w:t>
            </w:r>
          </w:p>
          <w:p w14:paraId="1967B5D8" w14:textId="77777777" w:rsidR="006671E1" w:rsidRPr="008827EB" w:rsidRDefault="006671E1" w:rsidP="0099090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3AB7D47C" w14:textId="0C85C716" w:rsidR="006671E1" w:rsidRPr="008827EB" w:rsidRDefault="0037551C" w:rsidP="0099090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HT</w:t>
            </w:r>
          </w:p>
        </w:tc>
        <w:tc>
          <w:tcPr>
            <w:tcW w:w="742" w:type="dxa"/>
            <w:shd w:val="clear" w:color="auto" w:fill="FFFFFF" w:themeFill="background1"/>
          </w:tcPr>
          <w:p w14:paraId="395F63F0" w14:textId="77777777" w:rsidR="006671E1" w:rsidRPr="008827EB" w:rsidRDefault="006671E1" w:rsidP="0099090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7551C" w:rsidRPr="008827EB" w14:paraId="6E4E7854" w14:textId="77777777" w:rsidTr="00990900">
        <w:tc>
          <w:tcPr>
            <w:tcW w:w="846" w:type="dxa"/>
            <w:shd w:val="clear" w:color="auto" w:fill="FFFFFF" w:themeFill="background1"/>
          </w:tcPr>
          <w:p w14:paraId="31B8B090" w14:textId="77777777" w:rsidR="0037551C" w:rsidRPr="008827EB" w:rsidRDefault="0037551C" w:rsidP="0099090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7938" w:type="dxa"/>
          </w:tcPr>
          <w:p w14:paraId="155A656C" w14:textId="77777777" w:rsidR="0037551C" w:rsidRDefault="0037551C" w:rsidP="00990900">
            <w:pPr>
              <w:pStyle w:val="NoSpacing"/>
              <w:ind w:left="-5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GOVERNOR VISITS</w:t>
            </w:r>
          </w:p>
          <w:p w14:paraId="3DBA3A37" w14:textId="77777777" w:rsidR="0037551C" w:rsidRDefault="0037551C" w:rsidP="0099090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4A0D5435" w14:textId="5F69B3BA" w:rsidR="00C14F14" w:rsidRPr="006F25C0" w:rsidRDefault="00C14F14" w:rsidP="00990900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6F25C0">
              <w:rPr>
                <w:rFonts w:cstheme="minorHAnsi"/>
                <w:bCs/>
                <w:sz w:val="24"/>
                <w:szCs w:val="24"/>
              </w:rPr>
              <w:t xml:space="preserve">RW introduced this item </w:t>
            </w:r>
            <w:r w:rsidR="00E30A25" w:rsidRPr="006F25C0">
              <w:rPr>
                <w:rFonts w:cstheme="minorHAnsi"/>
                <w:bCs/>
                <w:sz w:val="24"/>
                <w:szCs w:val="24"/>
              </w:rPr>
              <w:t>and said that the aim was to make governor visits more structured</w:t>
            </w:r>
            <w:r w:rsidR="00522E09" w:rsidRPr="006F25C0">
              <w:rPr>
                <w:rFonts w:cstheme="minorHAnsi"/>
                <w:bCs/>
                <w:sz w:val="24"/>
                <w:szCs w:val="24"/>
              </w:rPr>
              <w:t xml:space="preserve">. RW had been working with Dale and SLT members to arrange several dates when staff would be available </w:t>
            </w:r>
            <w:r w:rsidR="00AA7259" w:rsidRPr="006F25C0">
              <w:rPr>
                <w:rFonts w:cstheme="minorHAnsi"/>
                <w:bCs/>
                <w:sz w:val="24"/>
                <w:szCs w:val="24"/>
              </w:rPr>
              <w:t>to meet governors and this information was shared with governors on a hand-out</w:t>
            </w:r>
            <w:r w:rsidR="00044045" w:rsidRPr="006F25C0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04E9C92A" w14:textId="77777777" w:rsidR="00044045" w:rsidRPr="006F25C0" w:rsidRDefault="00044045" w:rsidP="00990900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  <w:p w14:paraId="2F6F0CB1" w14:textId="52217D4B" w:rsidR="00044045" w:rsidRDefault="00044045" w:rsidP="00990900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6F25C0">
              <w:rPr>
                <w:rFonts w:cstheme="minorHAnsi"/>
                <w:bCs/>
                <w:sz w:val="24"/>
                <w:szCs w:val="24"/>
              </w:rPr>
              <w:t>RW noted that there was a folder on GH for Governor Visit reports</w:t>
            </w:r>
            <w:r w:rsidR="00653CCF" w:rsidRPr="006F25C0">
              <w:rPr>
                <w:rFonts w:cstheme="minorHAnsi"/>
                <w:bCs/>
                <w:sz w:val="24"/>
                <w:szCs w:val="24"/>
              </w:rPr>
              <w:t xml:space="preserve"> and GK will provided a 10 </w:t>
            </w:r>
            <w:proofErr w:type="gramStart"/>
            <w:r w:rsidR="00653CCF" w:rsidRPr="006F25C0">
              <w:rPr>
                <w:rFonts w:cstheme="minorHAnsi"/>
                <w:bCs/>
                <w:sz w:val="24"/>
                <w:szCs w:val="24"/>
              </w:rPr>
              <w:t>minutes</w:t>
            </w:r>
            <w:proofErr w:type="gramEnd"/>
            <w:r w:rsidR="00653CCF" w:rsidRPr="006F25C0">
              <w:rPr>
                <w:rFonts w:cstheme="minorHAnsi"/>
                <w:bCs/>
                <w:sz w:val="24"/>
                <w:szCs w:val="24"/>
              </w:rPr>
              <w:t xml:space="preserve"> overview of GH at the next meeting to help governors navigate around the system</w:t>
            </w:r>
            <w:r w:rsidR="006F25C0" w:rsidRPr="006F25C0">
              <w:rPr>
                <w:rFonts w:cstheme="minorHAnsi"/>
                <w:bCs/>
                <w:sz w:val="24"/>
                <w:szCs w:val="24"/>
              </w:rPr>
              <w:t>. Governors will pick up Foundation Subjects as follows:</w:t>
            </w:r>
          </w:p>
          <w:p w14:paraId="1BE89B95" w14:textId="77777777" w:rsidR="006F25C0" w:rsidRPr="006F25C0" w:rsidRDefault="006F25C0" w:rsidP="00990900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  <w:p w14:paraId="7FF3D078" w14:textId="71DE5F6F" w:rsidR="006F25C0" w:rsidRPr="006F25C0" w:rsidRDefault="006F25C0" w:rsidP="00B766F0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bCs/>
                <w:sz w:val="24"/>
                <w:szCs w:val="24"/>
              </w:rPr>
            </w:pPr>
            <w:r w:rsidRPr="006F25C0">
              <w:rPr>
                <w:rFonts w:cstheme="minorHAnsi"/>
                <w:bCs/>
                <w:sz w:val="24"/>
                <w:szCs w:val="24"/>
              </w:rPr>
              <w:t>Maths – RW</w:t>
            </w:r>
          </w:p>
          <w:p w14:paraId="7D0BD9EA" w14:textId="1462A104" w:rsidR="006F25C0" w:rsidRPr="006F25C0" w:rsidRDefault="006F25C0" w:rsidP="00B766F0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bCs/>
                <w:sz w:val="24"/>
                <w:szCs w:val="24"/>
              </w:rPr>
            </w:pPr>
            <w:r w:rsidRPr="006F25C0">
              <w:rPr>
                <w:rFonts w:cstheme="minorHAnsi"/>
                <w:bCs/>
                <w:sz w:val="24"/>
                <w:szCs w:val="24"/>
              </w:rPr>
              <w:t>Reading – AM</w:t>
            </w:r>
          </w:p>
          <w:p w14:paraId="6219C9FE" w14:textId="5E5FF5E4" w:rsidR="006F25C0" w:rsidRPr="006F25C0" w:rsidRDefault="006F25C0" w:rsidP="00B766F0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bCs/>
                <w:sz w:val="24"/>
                <w:szCs w:val="24"/>
              </w:rPr>
            </w:pPr>
            <w:r w:rsidRPr="006F25C0">
              <w:rPr>
                <w:rFonts w:cstheme="minorHAnsi"/>
                <w:bCs/>
                <w:sz w:val="24"/>
                <w:szCs w:val="24"/>
              </w:rPr>
              <w:t>Writing – KD</w:t>
            </w:r>
          </w:p>
          <w:p w14:paraId="449BA7CF" w14:textId="77777777" w:rsidR="006F25C0" w:rsidRDefault="006F25C0" w:rsidP="0099090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C9F6E0F" w14:textId="209D48C6" w:rsidR="004A23DD" w:rsidRDefault="004A23DD" w:rsidP="00990900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8E0F41">
              <w:rPr>
                <w:rFonts w:cstheme="minorHAnsi"/>
                <w:bCs/>
                <w:sz w:val="24"/>
                <w:szCs w:val="24"/>
              </w:rPr>
              <w:t xml:space="preserve">RW and the HT have talked </w:t>
            </w:r>
            <w:r w:rsidR="001A590F" w:rsidRPr="008E0F41">
              <w:rPr>
                <w:rFonts w:cstheme="minorHAnsi"/>
                <w:bCs/>
                <w:sz w:val="24"/>
                <w:szCs w:val="24"/>
              </w:rPr>
              <w:t xml:space="preserve">about ensuring that governors can see the links </w:t>
            </w:r>
            <w:r w:rsidR="00824D21" w:rsidRPr="008E0F41">
              <w:rPr>
                <w:rFonts w:cstheme="minorHAnsi"/>
                <w:bCs/>
                <w:sz w:val="24"/>
                <w:szCs w:val="24"/>
              </w:rPr>
              <w:t>across the curriculum and see the changes in action from the School Improvement Plan.</w:t>
            </w:r>
            <w:r w:rsidR="008E0F41">
              <w:rPr>
                <w:rFonts w:cstheme="minorHAnsi"/>
                <w:bCs/>
                <w:sz w:val="24"/>
                <w:szCs w:val="24"/>
              </w:rPr>
              <w:t xml:space="preserve"> Sam – for Teaching &amp; Learning – and Amy for Lifelong Learning </w:t>
            </w:r>
            <w:r w:rsidR="009B0FA2">
              <w:rPr>
                <w:rFonts w:cstheme="minorHAnsi"/>
                <w:bCs/>
                <w:sz w:val="24"/>
                <w:szCs w:val="24"/>
              </w:rPr>
              <w:t>will support in this.</w:t>
            </w:r>
          </w:p>
          <w:p w14:paraId="352C535C" w14:textId="77777777" w:rsidR="009B0FA2" w:rsidRDefault="009B0FA2" w:rsidP="00990900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  <w:p w14:paraId="4C8BEF36" w14:textId="0921FA2C" w:rsidR="009B0FA2" w:rsidRPr="008E0F41" w:rsidRDefault="009B0FA2" w:rsidP="00990900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Finally, it was noted that there would be a Wellbeing 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>link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 Governor</w:t>
            </w:r>
            <w:r w:rsidR="00F7758A">
              <w:rPr>
                <w:rFonts w:cstheme="minorHAnsi"/>
                <w:bCs/>
                <w:sz w:val="24"/>
                <w:szCs w:val="24"/>
              </w:rPr>
              <w:t xml:space="preserve"> and that this would be AP, given the fit with</w:t>
            </w:r>
            <w:r w:rsidR="00A41CC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41CC6" w:rsidRPr="004B2C91">
              <w:rPr>
                <w:rFonts w:cstheme="minorHAnsi"/>
                <w:bCs/>
                <w:sz w:val="24"/>
                <w:szCs w:val="24"/>
              </w:rPr>
              <w:t>the Culture section of the SPW.</w:t>
            </w:r>
          </w:p>
          <w:p w14:paraId="47F1A34C" w14:textId="7702B3D7" w:rsidR="00C14F14" w:rsidRPr="008827EB" w:rsidRDefault="00C14F14" w:rsidP="0099090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1C1263E4" w14:textId="77777777" w:rsidR="0037551C" w:rsidRPr="008827EB" w:rsidRDefault="0037551C" w:rsidP="0099090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RW</w:t>
            </w:r>
          </w:p>
        </w:tc>
        <w:tc>
          <w:tcPr>
            <w:tcW w:w="742" w:type="dxa"/>
            <w:shd w:val="clear" w:color="auto" w:fill="FFFFFF" w:themeFill="background1"/>
          </w:tcPr>
          <w:p w14:paraId="088EEE09" w14:textId="77777777" w:rsidR="0037551C" w:rsidRPr="008827EB" w:rsidRDefault="0037551C" w:rsidP="0099090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7551C" w:rsidRPr="008827EB" w14:paraId="0F507ECD" w14:textId="77777777" w:rsidTr="00990900">
        <w:tc>
          <w:tcPr>
            <w:tcW w:w="846" w:type="dxa"/>
            <w:shd w:val="clear" w:color="auto" w:fill="FFFFFF" w:themeFill="background1"/>
          </w:tcPr>
          <w:p w14:paraId="536B1D09" w14:textId="61C720CD" w:rsidR="0037551C" w:rsidRPr="008827EB" w:rsidRDefault="0037551C" w:rsidP="0099090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7938" w:type="dxa"/>
          </w:tcPr>
          <w:p w14:paraId="40B9DC0C" w14:textId="77777777" w:rsidR="0037551C" w:rsidRDefault="0037551C" w:rsidP="0099090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DATA</w:t>
            </w:r>
          </w:p>
          <w:p w14:paraId="6F572D4A" w14:textId="2FABBBB9" w:rsidR="0098349A" w:rsidRPr="00B918F0" w:rsidRDefault="00560084" w:rsidP="00990900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B918F0">
              <w:rPr>
                <w:rFonts w:cstheme="minorHAnsi"/>
                <w:bCs/>
                <w:sz w:val="24"/>
                <w:szCs w:val="24"/>
              </w:rPr>
              <w:t xml:space="preserve">The HT presented three </w:t>
            </w:r>
            <w:r w:rsidR="00044501" w:rsidRPr="00B918F0">
              <w:rPr>
                <w:rFonts w:cstheme="minorHAnsi"/>
                <w:bCs/>
                <w:sz w:val="24"/>
                <w:szCs w:val="24"/>
              </w:rPr>
              <w:t>papers</w:t>
            </w:r>
            <w:r w:rsidR="0098349A" w:rsidRPr="00B918F0">
              <w:rPr>
                <w:rFonts w:cstheme="minorHAnsi"/>
                <w:bCs/>
                <w:sz w:val="24"/>
                <w:szCs w:val="24"/>
              </w:rPr>
              <w:t>:</w:t>
            </w:r>
          </w:p>
          <w:p w14:paraId="48B52816" w14:textId="7E716E22" w:rsidR="0037551C" w:rsidRPr="00B918F0" w:rsidRDefault="0037551C" w:rsidP="00990900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  <w:p w14:paraId="549E0919" w14:textId="018EA5FC" w:rsidR="00194AB8" w:rsidRPr="00B918F0" w:rsidRDefault="00194AB8" w:rsidP="008A702D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bCs/>
                <w:sz w:val="24"/>
                <w:szCs w:val="24"/>
              </w:rPr>
            </w:pPr>
            <w:r w:rsidRPr="00B918F0">
              <w:rPr>
                <w:rFonts w:cstheme="minorHAnsi"/>
                <w:bCs/>
                <w:sz w:val="24"/>
                <w:szCs w:val="24"/>
              </w:rPr>
              <w:t>2022 Whole School Data Headlines</w:t>
            </w:r>
          </w:p>
          <w:p w14:paraId="4E23B224" w14:textId="77777777" w:rsidR="00180DA1" w:rsidRPr="00B918F0" w:rsidRDefault="00180DA1" w:rsidP="00180DA1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bCs/>
                <w:sz w:val="24"/>
                <w:szCs w:val="24"/>
              </w:rPr>
            </w:pPr>
            <w:r w:rsidRPr="00B918F0">
              <w:rPr>
                <w:rFonts w:cstheme="minorHAnsi"/>
                <w:bCs/>
                <w:sz w:val="24"/>
                <w:szCs w:val="24"/>
              </w:rPr>
              <w:t>2021-2022 End of Year All Pupils, PP and Not PP</w:t>
            </w:r>
          </w:p>
          <w:p w14:paraId="1FBAAA63" w14:textId="780A87BA" w:rsidR="00194AB8" w:rsidRPr="00B918F0" w:rsidRDefault="00194AB8" w:rsidP="008A702D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bCs/>
                <w:sz w:val="24"/>
                <w:szCs w:val="24"/>
              </w:rPr>
            </w:pPr>
            <w:r w:rsidRPr="00B918F0">
              <w:rPr>
                <w:rFonts w:cstheme="minorHAnsi"/>
                <w:bCs/>
                <w:sz w:val="24"/>
                <w:szCs w:val="24"/>
              </w:rPr>
              <w:t>Date – Y6 2022</w:t>
            </w:r>
          </w:p>
          <w:p w14:paraId="45A866BC" w14:textId="77777777" w:rsidR="00194AB8" w:rsidRPr="00B918F0" w:rsidRDefault="00194AB8" w:rsidP="00194AB8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  <w:p w14:paraId="2DE9CD8C" w14:textId="77777777" w:rsidR="00180DA1" w:rsidRPr="00AD4BC1" w:rsidRDefault="00180DA1" w:rsidP="00180DA1">
            <w:pPr>
              <w:pStyle w:val="NoSpacing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AD4BC1">
              <w:rPr>
                <w:rFonts w:cstheme="minorHAnsi"/>
                <w:bCs/>
                <w:sz w:val="24"/>
                <w:szCs w:val="24"/>
                <w:u w:val="single"/>
              </w:rPr>
              <w:t>2022 Whole School Data Headlines</w:t>
            </w:r>
          </w:p>
          <w:p w14:paraId="6E840276" w14:textId="52311276" w:rsidR="00B918F0" w:rsidRDefault="00FC670F" w:rsidP="00180DA1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There is a focus </w:t>
            </w:r>
            <w:r w:rsidR="00823CB4">
              <w:rPr>
                <w:rFonts w:cstheme="minorHAnsi"/>
                <w:bCs/>
                <w:sz w:val="24"/>
                <w:szCs w:val="24"/>
              </w:rPr>
              <w:t>on work on Age Related writing with teachers to provide clarity</w:t>
            </w:r>
            <w:r w:rsidR="002E0F8A">
              <w:rPr>
                <w:rFonts w:cstheme="minorHAnsi"/>
                <w:bCs/>
                <w:sz w:val="24"/>
                <w:szCs w:val="24"/>
              </w:rPr>
              <w:t xml:space="preserve"> around goals and targets. The data for Writing is good</w:t>
            </w:r>
            <w:r w:rsidR="00A41CC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41CC6" w:rsidRPr="004B2C91">
              <w:rPr>
                <w:rFonts w:cstheme="minorHAnsi"/>
                <w:bCs/>
                <w:sz w:val="24"/>
                <w:szCs w:val="24"/>
              </w:rPr>
              <w:t>for Y6 2022</w:t>
            </w:r>
            <w:r w:rsidR="002E0F8A" w:rsidRPr="004B2C91">
              <w:rPr>
                <w:rFonts w:cstheme="minorHAnsi"/>
                <w:bCs/>
                <w:sz w:val="24"/>
                <w:szCs w:val="24"/>
              </w:rPr>
              <w:t>, but governors should note that there</w:t>
            </w:r>
            <w:r w:rsidR="00A41CC6" w:rsidRPr="004B2C91">
              <w:rPr>
                <w:rFonts w:cstheme="minorHAnsi"/>
                <w:bCs/>
                <w:sz w:val="24"/>
                <w:szCs w:val="24"/>
              </w:rPr>
              <w:t xml:space="preserve"> is a lot of work to do to increase the percentage of pupils working at age related for writing,</w:t>
            </w:r>
            <w:r w:rsidR="00A41CC6">
              <w:rPr>
                <w:rFonts w:cstheme="minorHAnsi"/>
                <w:bCs/>
                <w:sz w:val="24"/>
                <w:szCs w:val="24"/>
              </w:rPr>
              <w:t xml:space="preserve"> there</w:t>
            </w:r>
            <w:r w:rsidR="002E0F8A">
              <w:rPr>
                <w:rFonts w:cstheme="minorHAnsi"/>
                <w:bCs/>
                <w:sz w:val="24"/>
                <w:szCs w:val="24"/>
              </w:rPr>
              <w:t xml:space="preserve"> has had to be some re-teaching after the </w:t>
            </w:r>
            <w:r w:rsidR="004B2C91">
              <w:rPr>
                <w:rFonts w:cstheme="minorHAnsi"/>
                <w:bCs/>
                <w:sz w:val="24"/>
                <w:szCs w:val="24"/>
              </w:rPr>
              <w:t>7-week</w:t>
            </w:r>
            <w:r w:rsidR="002E0F8A">
              <w:rPr>
                <w:rFonts w:cstheme="minorHAnsi"/>
                <w:bCs/>
                <w:sz w:val="24"/>
                <w:szCs w:val="24"/>
              </w:rPr>
              <w:t xml:space="preserve"> summer break.</w:t>
            </w:r>
          </w:p>
          <w:p w14:paraId="3954EBA2" w14:textId="77777777" w:rsidR="00B918F0" w:rsidRPr="00B918F0" w:rsidRDefault="00B918F0" w:rsidP="00180DA1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  <w:p w14:paraId="7D7F32CC" w14:textId="77777777" w:rsidR="00180DA1" w:rsidRPr="00AD4BC1" w:rsidRDefault="00180DA1" w:rsidP="00B918F0">
            <w:pPr>
              <w:pStyle w:val="NoSpacing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AD4BC1">
              <w:rPr>
                <w:rFonts w:cstheme="minorHAnsi"/>
                <w:bCs/>
                <w:sz w:val="24"/>
                <w:szCs w:val="24"/>
                <w:u w:val="single"/>
              </w:rPr>
              <w:t>2021-2022 End of Year All Pupils, PP and Not PP</w:t>
            </w:r>
          </w:p>
          <w:p w14:paraId="1CA51185" w14:textId="71C3074B" w:rsidR="00B918F0" w:rsidRPr="00B918F0" w:rsidRDefault="00C21CFC" w:rsidP="00B918F0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The HT pointed </w:t>
            </w:r>
            <w:r w:rsidR="001B7A4A">
              <w:rPr>
                <w:rFonts w:cstheme="minorHAnsi"/>
                <w:bCs/>
                <w:sz w:val="24"/>
                <w:szCs w:val="24"/>
              </w:rPr>
              <w:t xml:space="preserve">to some gaps in performance but in relation to the group of leaners </w:t>
            </w:r>
            <w:r w:rsidR="00542163">
              <w:rPr>
                <w:rFonts w:cstheme="minorHAnsi"/>
                <w:bCs/>
                <w:sz w:val="24"/>
                <w:szCs w:val="24"/>
              </w:rPr>
              <w:t xml:space="preserve">in the JB+ group, this is a wide group of learners </w:t>
            </w:r>
            <w:r w:rsidR="004B5A54">
              <w:rPr>
                <w:rFonts w:cstheme="minorHAnsi"/>
                <w:bCs/>
                <w:sz w:val="24"/>
                <w:szCs w:val="24"/>
              </w:rPr>
              <w:t>and the School is always looking at ways of closing these attainment gaps.</w:t>
            </w:r>
          </w:p>
          <w:p w14:paraId="5B1570C2" w14:textId="77777777" w:rsidR="00B918F0" w:rsidRPr="00B918F0" w:rsidRDefault="00B918F0" w:rsidP="00B918F0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  <w:p w14:paraId="2C274E20" w14:textId="432004B3" w:rsidR="00194AB8" w:rsidRPr="00AD4BC1" w:rsidRDefault="00180DA1" w:rsidP="00180DA1">
            <w:pPr>
              <w:pStyle w:val="NoSpacing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AD4BC1">
              <w:rPr>
                <w:rFonts w:cstheme="minorHAnsi"/>
                <w:bCs/>
                <w:sz w:val="24"/>
                <w:szCs w:val="24"/>
                <w:u w:val="single"/>
              </w:rPr>
              <w:t>Dat</w:t>
            </w:r>
            <w:r w:rsidR="002A3B48" w:rsidRPr="00AD4BC1">
              <w:rPr>
                <w:rFonts w:cstheme="minorHAnsi"/>
                <w:bCs/>
                <w:sz w:val="24"/>
                <w:szCs w:val="24"/>
                <w:u w:val="single"/>
              </w:rPr>
              <w:t>a</w:t>
            </w:r>
            <w:r w:rsidRPr="00AD4BC1">
              <w:rPr>
                <w:rFonts w:cstheme="minorHAnsi"/>
                <w:bCs/>
                <w:sz w:val="24"/>
                <w:szCs w:val="24"/>
                <w:u w:val="single"/>
              </w:rPr>
              <w:t xml:space="preserve"> – Y6 2022</w:t>
            </w:r>
          </w:p>
          <w:p w14:paraId="0568D23B" w14:textId="39EDDC91" w:rsidR="0037551C" w:rsidRPr="00AD4BC1" w:rsidRDefault="00A91D73" w:rsidP="00990900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AD4BC1">
              <w:rPr>
                <w:rFonts w:cstheme="minorHAnsi"/>
                <w:bCs/>
                <w:sz w:val="24"/>
                <w:szCs w:val="24"/>
              </w:rPr>
              <w:t xml:space="preserve">The data shows </w:t>
            </w:r>
            <w:r w:rsidR="00082536" w:rsidRPr="00AD4BC1">
              <w:rPr>
                <w:rFonts w:cstheme="minorHAnsi"/>
                <w:bCs/>
                <w:sz w:val="24"/>
                <w:szCs w:val="24"/>
              </w:rPr>
              <w:t xml:space="preserve">that calculation for BF pupils are at least in line with national averages </w:t>
            </w:r>
            <w:r w:rsidR="00916565" w:rsidRPr="00AD4BC1">
              <w:rPr>
                <w:rFonts w:cstheme="minorHAnsi"/>
                <w:bCs/>
                <w:sz w:val="24"/>
                <w:szCs w:val="24"/>
              </w:rPr>
              <w:t xml:space="preserve">for 2022 </w:t>
            </w:r>
            <w:r w:rsidR="00970518" w:rsidRPr="00AD4BC1">
              <w:rPr>
                <w:rFonts w:cstheme="minorHAnsi"/>
                <w:bCs/>
                <w:sz w:val="24"/>
                <w:szCs w:val="24"/>
              </w:rPr>
              <w:t xml:space="preserve">for </w:t>
            </w:r>
            <w:r w:rsidR="00916565" w:rsidRPr="00AD4BC1">
              <w:rPr>
                <w:rFonts w:cstheme="minorHAnsi"/>
                <w:bCs/>
                <w:sz w:val="24"/>
                <w:szCs w:val="24"/>
              </w:rPr>
              <w:t>Age Related</w:t>
            </w:r>
            <w:r w:rsidR="00970518" w:rsidRPr="00AD4BC1">
              <w:rPr>
                <w:rFonts w:cstheme="minorHAnsi"/>
                <w:bCs/>
                <w:sz w:val="24"/>
                <w:szCs w:val="24"/>
              </w:rPr>
              <w:t xml:space="preserve"> attainment but lower at GD in Reading, Writing and Maths.</w:t>
            </w:r>
          </w:p>
          <w:p w14:paraId="1131A9A3" w14:textId="77777777" w:rsidR="00042CD4" w:rsidRPr="00AD4BC1" w:rsidRDefault="00042CD4" w:rsidP="00990900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  <w:p w14:paraId="3B6BA5DF" w14:textId="0CF2B0FF" w:rsidR="00042CD4" w:rsidRPr="00AD4BC1" w:rsidRDefault="00042CD4" w:rsidP="00990900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AD4BC1">
              <w:rPr>
                <w:rFonts w:cstheme="minorHAnsi"/>
                <w:bCs/>
                <w:sz w:val="24"/>
                <w:szCs w:val="24"/>
              </w:rPr>
              <w:t xml:space="preserve">The Pupil Premium table </w:t>
            </w:r>
            <w:r w:rsidR="008834FD" w:rsidRPr="00AD4BC1">
              <w:rPr>
                <w:rFonts w:cstheme="minorHAnsi"/>
                <w:bCs/>
                <w:sz w:val="24"/>
                <w:szCs w:val="24"/>
              </w:rPr>
              <w:t>shows that the School’s data comparing 2019 and 2022 is significantly better than the national average.</w:t>
            </w:r>
            <w:r w:rsidR="003D55E2" w:rsidRPr="00AD4BC1">
              <w:rPr>
                <w:rFonts w:cstheme="minorHAnsi"/>
                <w:bCs/>
                <w:sz w:val="24"/>
                <w:szCs w:val="24"/>
              </w:rPr>
              <w:t xml:space="preserve"> Reasons for this are the School’s support for learners during the COVID pandemic </w:t>
            </w:r>
            <w:r w:rsidR="00AD4BC1" w:rsidRPr="00AD4BC1">
              <w:rPr>
                <w:rFonts w:cstheme="minorHAnsi"/>
                <w:bCs/>
                <w:sz w:val="24"/>
                <w:szCs w:val="24"/>
              </w:rPr>
              <w:t xml:space="preserve">together with the impact of interventions in reading and </w:t>
            </w:r>
            <w:proofErr w:type="spellStart"/>
            <w:r w:rsidR="00AD4BC1" w:rsidRPr="00AD4BC1">
              <w:rPr>
                <w:rFonts w:cstheme="minorHAnsi"/>
                <w:bCs/>
                <w:sz w:val="24"/>
                <w:szCs w:val="24"/>
              </w:rPr>
              <w:t>oracy</w:t>
            </w:r>
            <w:proofErr w:type="spellEnd"/>
            <w:r w:rsidR="00AD4BC1" w:rsidRPr="00AD4BC1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2E2E4238" w14:textId="77777777" w:rsidR="0037551C" w:rsidRDefault="0037551C" w:rsidP="0099090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F4D7D48" w14:textId="6B760C55" w:rsidR="002A3B48" w:rsidRPr="00E003E4" w:rsidRDefault="002A3B48" w:rsidP="00990900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E003E4">
              <w:rPr>
                <w:rFonts w:cstheme="minorHAnsi"/>
                <w:bCs/>
                <w:sz w:val="24"/>
                <w:szCs w:val="24"/>
              </w:rPr>
              <w:t xml:space="preserve">The HT summarised the presentation by stating that the </w:t>
            </w:r>
            <w:r w:rsidR="00211729" w:rsidRPr="00E003E4">
              <w:rPr>
                <w:rFonts w:cstheme="minorHAnsi"/>
                <w:bCs/>
                <w:sz w:val="24"/>
                <w:szCs w:val="24"/>
              </w:rPr>
              <w:t>data is useful and clearly shows the break-down in attainment by</w:t>
            </w:r>
            <w:r w:rsidR="00144AFB" w:rsidRPr="00E003E4">
              <w:rPr>
                <w:rFonts w:cstheme="minorHAnsi"/>
                <w:bCs/>
                <w:sz w:val="24"/>
                <w:szCs w:val="24"/>
              </w:rPr>
              <w:t xml:space="preserve">, and within year groups. The </w:t>
            </w:r>
            <w:r w:rsidR="00144AFB" w:rsidRPr="00E003E4">
              <w:rPr>
                <w:rFonts w:cstheme="minorHAnsi"/>
                <w:bCs/>
                <w:sz w:val="24"/>
                <w:szCs w:val="24"/>
              </w:rPr>
              <w:lastRenderedPageBreak/>
              <w:t>3</w:t>
            </w:r>
            <w:r w:rsidR="00144AFB" w:rsidRPr="00E003E4">
              <w:rPr>
                <w:rFonts w:cstheme="minorHAnsi"/>
                <w:bCs/>
                <w:sz w:val="24"/>
                <w:szCs w:val="24"/>
                <w:vertAlign w:val="superscript"/>
              </w:rPr>
              <w:t>rd</w:t>
            </w:r>
            <w:r w:rsidR="00144AFB" w:rsidRPr="00E003E4">
              <w:rPr>
                <w:rFonts w:cstheme="minorHAnsi"/>
                <w:bCs/>
                <w:sz w:val="24"/>
                <w:szCs w:val="24"/>
              </w:rPr>
              <w:t xml:space="preserve"> page of the Data – Y6 2022 document </w:t>
            </w:r>
            <w:r w:rsidR="006E431F" w:rsidRPr="00E003E4">
              <w:rPr>
                <w:rFonts w:cstheme="minorHAnsi"/>
                <w:bCs/>
                <w:sz w:val="24"/>
                <w:szCs w:val="24"/>
              </w:rPr>
              <w:t>shows national data going back to 2015/16 and the HT will complete this historic data</w:t>
            </w:r>
            <w:r w:rsidR="00E003E4" w:rsidRPr="00E003E4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3CCCF15D" w14:textId="77777777" w:rsidR="00E003E4" w:rsidRPr="00E003E4" w:rsidRDefault="00E003E4" w:rsidP="00990900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  <w:p w14:paraId="46EDF0E9" w14:textId="51964644" w:rsidR="00E003E4" w:rsidRPr="00E003E4" w:rsidRDefault="00E003E4" w:rsidP="00990900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E003E4">
              <w:rPr>
                <w:rFonts w:cstheme="minorHAnsi"/>
                <w:bCs/>
                <w:sz w:val="24"/>
                <w:szCs w:val="24"/>
              </w:rPr>
              <w:t>The key message that the data shows is that Outcomes at the School are very good for disadvantaged pupils.</w:t>
            </w:r>
          </w:p>
          <w:p w14:paraId="1806456A" w14:textId="77777777" w:rsidR="00E003E4" w:rsidRPr="00E003E4" w:rsidRDefault="00E003E4" w:rsidP="00990900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  <w:p w14:paraId="2B95A2F6" w14:textId="44793831" w:rsidR="00E003E4" w:rsidRPr="00E003E4" w:rsidRDefault="00E003E4" w:rsidP="00990900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E003E4">
              <w:rPr>
                <w:rFonts w:cstheme="minorHAnsi"/>
                <w:bCs/>
                <w:sz w:val="24"/>
                <w:szCs w:val="24"/>
              </w:rPr>
              <w:t>IRM thanked the HT for the comprehensive presentation.</w:t>
            </w:r>
          </w:p>
          <w:p w14:paraId="40DB5504" w14:textId="3FAF333D" w:rsidR="002A3B48" w:rsidRPr="008827EB" w:rsidRDefault="002A3B48" w:rsidP="0099090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39595F3B" w14:textId="762BD0EC" w:rsidR="0037551C" w:rsidRPr="008827EB" w:rsidRDefault="0037551C" w:rsidP="0099090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HT</w:t>
            </w:r>
          </w:p>
        </w:tc>
        <w:tc>
          <w:tcPr>
            <w:tcW w:w="742" w:type="dxa"/>
            <w:shd w:val="clear" w:color="auto" w:fill="FFFFFF" w:themeFill="background1"/>
          </w:tcPr>
          <w:p w14:paraId="34A7400A" w14:textId="77777777" w:rsidR="0037551C" w:rsidRPr="008827EB" w:rsidRDefault="0037551C" w:rsidP="0099090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15CEE" w:rsidRPr="008827EB" w14:paraId="64E63DF2" w14:textId="77777777" w:rsidTr="00990900">
        <w:tc>
          <w:tcPr>
            <w:tcW w:w="846" w:type="dxa"/>
            <w:shd w:val="clear" w:color="auto" w:fill="FFFFFF" w:themeFill="background1"/>
          </w:tcPr>
          <w:p w14:paraId="33979D66" w14:textId="1AD5CA20" w:rsidR="00915CEE" w:rsidRPr="008827EB" w:rsidRDefault="00322F03" w:rsidP="0099090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</w:t>
            </w:r>
            <w:r w:rsidR="0037551C">
              <w:rPr>
                <w:rFonts w:cstheme="minorHAnsi"/>
                <w:b/>
                <w:sz w:val="24"/>
                <w:szCs w:val="24"/>
              </w:rPr>
              <w:t>2</w:t>
            </w:r>
            <w:r w:rsidR="00915CEE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14:paraId="2D9CD78D" w14:textId="77777777" w:rsidR="00915CEE" w:rsidRDefault="0037551C" w:rsidP="0037551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POLICY APPROVAL</w:t>
            </w:r>
          </w:p>
          <w:p w14:paraId="04C5BE48" w14:textId="14EF0F34" w:rsidR="0037551C" w:rsidRPr="0031315D" w:rsidRDefault="00F12EEE" w:rsidP="0037551C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31315D">
              <w:rPr>
                <w:rFonts w:cstheme="minorHAnsi"/>
                <w:bCs/>
                <w:sz w:val="24"/>
                <w:szCs w:val="24"/>
              </w:rPr>
              <w:t xml:space="preserve">NG gave a presentation </w:t>
            </w:r>
            <w:r w:rsidR="00EB28B5" w:rsidRPr="0031315D">
              <w:rPr>
                <w:rFonts w:cstheme="minorHAnsi"/>
                <w:bCs/>
                <w:sz w:val="24"/>
                <w:szCs w:val="24"/>
              </w:rPr>
              <w:t>on the updated Behaviour Policy</w:t>
            </w:r>
            <w:r w:rsidR="00006E9A" w:rsidRPr="0031315D">
              <w:rPr>
                <w:rFonts w:cstheme="minorHAnsi"/>
                <w:bCs/>
                <w:sz w:val="24"/>
                <w:szCs w:val="24"/>
              </w:rPr>
              <w:t xml:space="preserve"> and the changes made by the School to the document in response to </w:t>
            </w:r>
            <w:r w:rsidR="00E855D7" w:rsidRPr="0031315D">
              <w:rPr>
                <w:rFonts w:cstheme="minorHAnsi"/>
                <w:bCs/>
                <w:sz w:val="24"/>
                <w:szCs w:val="24"/>
              </w:rPr>
              <w:t>a new document</w:t>
            </w:r>
            <w:r w:rsidR="00E855D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855D7" w:rsidRPr="0031315D">
              <w:rPr>
                <w:rFonts w:cstheme="minorHAnsi"/>
                <w:bCs/>
                <w:sz w:val="24"/>
                <w:szCs w:val="24"/>
              </w:rPr>
              <w:t xml:space="preserve">produced by the </w:t>
            </w:r>
            <w:proofErr w:type="spellStart"/>
            <w:r w:rsidR="00E855D7" w:rsidRPr="0031315D">
              <w:rPr>
                <w:rFonts w:cstheme="minorHAnsi"/>
                <w:bCs/>
                <w:sz w:val="24"/>
                <w:szCs w:val="24"/>
              </w:rPr>
              <w:t>DfE</w:t>
            </w:r>
            <w:proofErr w:type="spellEnd"/>
            <w:r w:rsidR="00E855D7" w:rsidRPr="0031315D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="006A6397" w:rsidRPr="0031315D">
              <w:rPr>
                <w:rFonts w:cstheme="minorHAnsi"/>
                <w:bCs/>
                <w:sz w:val="24"/>
                <w:szCs w:val="24"/>
              </w:rPr>
              <w:t xml:space="preserve">The changes are highlighted in the School’s Behaviour Policy. NG noted that it is compulsory to incorporate these changes </w:t>
            </w:r>
            <w:r w:rsidR="0031315D" w:rsidRPr="0031315D">
              <w:rPr>
                <w:rFonts w:cstheme="minorHAnsi"/>
                <w:bCs/>
                <w:sz w:val="24"/>
                <w:szCs w:val="24"/>
              </w:rPr>
              <w:t>and also to have a separate Exclusions policy.</w:t>
            </w:r>
          </w:p>
          <w:p w14:paraId="1F02E6E9" w14:textId="77777777" w:rsidR="0031315D" w:rsidRDefault="0031315D" w:rsidP="0037551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28CE9A6B" w14:textId="575EEAF8" w:rsidR="0031315D" w:rsidRPr="00515BD6" w:rsidRDefault="005A603C" w:rsidP="0037551C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515BD6">
              <w:rPr>
                <w:rFonts w:cstheme="minorHAnsi"/>
                <w:bCs/>
                <w:sz w:val="24"/>
                <w:szCs w:val="24"/>
              </w:rPr>
              <w:t xml:space="preserve">The HT commented that the other policies on the agenda: Exclusions; On-line Safety; Social </w:t>
            </w:r>
            <w:r w:rsidR="00515BD6" w:rsidRPr="00515BD6">
              <w:rPr>
                <w:rFonts w:cstheme="minorHAnsi"/>
                <w:bCs/>
                <w:sz w:val="24"/>
                <w:szCs w:val="24"/>
              </w:rPr>
              <w:t>M</w:t>
            </w:r>
            <w:r w:rsidRPr="00515BD6">
              <w:rPr>
                <w:rFonts w:cstheme="minorHAnsi"/>
                <w:bCs/>
                <w:sz w:val="24"/>
                <w:szCs w:val="24"/>
              </w:rPr>
              <w:t>edia and Safer Recruitment</w:t>
            </w:r>
            <w:r w:rsidR="00515BD6" w:rsidRPr="00515BD6">
              <w:rPr>
                <w:rFonts w:cstheme="minorHAnsi"/>
                <w:bCs/>
                <w:sz w:val="24"/>
                <w:szCs w:val="24"/>
              </w:rPr>
              <w:t xml:space="preserve"> had been made available to LGB members from a link in the agenda and were for information only.</w:t>
            </w:r>
            <w:r w:rsidR="00A666B6">
              <w:rPr>
                <w:rFonts w:cstheme="minorHAnsi"/>
                <w:bCs/>
                <w:sz w:val="24"/>
                <w:szCs w:val="24"/>
              </w:rPr>
              <w:t xml:space="preserve"> The Chair asked the H</w:t>
            </w:r>
            <w:r w:rsidR="00225214">
              <w:rPr>
                <w:rFonts w:cstheme="minorHAnsi"/>
                <w:bCs/>
                <w:sz w:val="24"/>
                <w:szCs w:val="24"/>
              </w:rPr>
              <w:t>T</w:t>
            </w:r>
            <w:r w:rsidR="00A666B6">
              <w:rPr>
                <w:rFonts w:cstheme="minorHAnsi"/>
                <w:bCs/>
                <w:sz w:val="24"/>
                <w:szCs w:val="24"/>
              </w:rPr>
              <w:t xml:space="preserve"> to check the footer in the On-line Safety policy as this referred to </w:t>
            </w:r>
            <w:r w:rsidR="00225214">
              <w:rPr>
                <w:rFonts w:cstheme="minorHAnsi"/>
                <w:bCs/>
                <w:sz w:val="24"/>
                <w:szCs w:val="24"/>
              </w:rPr>
              <w:t>‘The Key’ rather than the School.</w:t>
            </w:r>
          </w:p>
          <w:p w14:paraId="446591AE" w14:textId="77777777" w:rsidR="00C87339" w:rsidRDefault="00C87339" w:rsidP="0037551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7C105985" w14:textId="31EF4CE4" w:rsidR="00515BD6" w:rsidRDefault="00225214" w:rsidP="0037551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Action: HT to review footer in the On-line Safety Policy</w:t>
            </w:r>
          </w:p>
          <w:p w14:paraId="3B213533" w14:textId="77777777" w:rsidR="00515BD6" w:rsidRDefault="00515BD6" w:rsidP="0037551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AECFBD8" w14:textId="4AA6E50A" w:rsidR="00225214" w:rsidRPr="00A515D5" w:rsidRDefault="001A7CA5" w:rsidP="0037551C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A515D5">
              <w:rPr>
                <w:rFonts w:cstheme="minorHAnsi"/>
                <w:bCs/>
                <w:sz w:val="24"/>
                <w:szCs w:val="24"/>
              </w:rPr>
              <w:t xml:space="preserve">The updated School Child on </w:t>
            </w:r>
            <w:r w:rsidR="00A515D5" w:rsidRPr="00A515D5">
              <w:rPr>
                <w:rFonts w:cstheme="minorHAnsi"/>
                <w:bCs/>
                <w:sz w:val="24"/>
                <w:szCs w:val="24"/>
              </w:rPr>
              <w:t>Child Abuse Policy was tabled and time allowed for governors to rea</w:t>
            </w:r>
            <w:bookmarkStart w:id="0" w:name="_GoBack"/>
            <w:bookmarkEnd w:id="0"/>
            <w:r w:rsidR="00A41CC6" w:rsidRPr="004B2C91">
              <w:rPr>
                <w:rFonts w:cstheme="minorHAnsi"/>
                <w:bCs/>
                <w:sz w:val="24"/>
                <w:szCs w:val="24"/>
              </w:rPr>
              <w:t>d</w:t>
            </w:r>
            <w:r w:rsidR="00A515D5" w:rsidRPr="00A515D5">
              <w:rPr>
                <w:rFonts w:cstheme="minorHAnsi"/>
                <w:bCs/>
                <w:sz w:val="24"/>
                <w:szCs w:val="24"/>
              </w:rPr>
              <w:t xml:space="preserve"> the document.</w:t>
            </w:r>
          </w:p>
          <w:p w14:paraId="3119164F" w14:textId="750610F7" w:rsidR="0037551C" w:rsidRPr="008827EB" w:rsidRDefault="0037551C" w:rsidP="0037551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2A79997C" w14:textId="1610E1B6" w:rsidR="00915CEE" w:rsidRPr="008827EB" w:rsidRDefault="00EB28B5" w:rsidP="0099090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ALL</w:t>
            </w:r>
          </w:p>
        </w:tc>
        <w:tc>
          <w:tcPr>
            <w:tcW w:w="742" w:type="dxa"/>
            <w:shd w:val="clear" w:color="auto" w:fill="FFFFFF" w:themeFill="background1"/>
          </w:tcPr>
          <w:p w14:paraId="1601FA26" w14:textId="77777777" w:rsidR="00915CEE" w:rsidRPr="008827EB" w:rsidRDefault="00915CEE" w:rsidP="0099090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450D5" w:rsidRPr="008827EB" w14:paraId="5B21FD10" w14:textId="77777777" w:rsidTr="00990900">
        <w:tc>
          <w:tcPr>
            <w:tcW w:w="846" w:type="dxa"/>
            <w:shd w:val="clear" w:color="auto" w:fill="FFFFFF" w:themeFill="background1"/>
          </w:tcPr>
          <w:p w14:paraId="3C5D6996" w14:textId="77777777" w:rsidR="004450D5" w:rsidRPr="008827EB" w:rsidRDefault="004450D5" w:rsidP="0099090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7938" w:type="dxa"/>
          </w:tcPr>
          <w:p w14:paraId="66A88372" w14:textId="77777777" w:rsidR="004450D5" w:rsidRDefault="004450D5" w:rsidP="0099090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APPROVAL FOR DISPOSAL AND SALE OF INVENTORY ITEMS</w:t>
            </w:r>
          </w:p>
          <w:p w14:paraId="69C79217" w14:textId="77777777" w:rsidR="004450D5" w:rsidRDefault="004450D5" w:rsidP="00990900">
            <w:pPr>
              <w:pStyle w:val="NoSpacing"/>
              <w:ind w:left="-57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The HT wanted the LGB to note this item which relates to the disposal of IT equipment. </w:t>
            </w:r>
          </w:p>
          <w:p w14:paraId="283C68DA" w14:textId="77777777" w:rsidR="004450D5" w:rsidRPr="008827EB" w:rsidRDefault="004450D5" w:rsidP="00990900">
            <w:pPr>
              <w:pStyle w:val="NoSpacing"/>
              <w:ind w:left="-57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308F4DA3" w14:textId="77777777" w:rsidR="004450D5" w:rsidRPr="008827EB" w:rsidRDefault="004450D5" w:rsidP="0099090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HT</w:t>
            </w:r>
          </w:p>
        </w:tc>
        <w:tc>
          <w:tcPr>
            <w:tcW w:w="742" w:type="dxa"/>
            <w:shd w:val="clear" w:color="auto" w:fill="FFFFFF" w:themeFill="background1"/>
          </w:tcPr>
          <w:p w14:paraId="04A222E9" w14:textId="77777777" w:rsidR="004450D5" w:rsidRPr="008827EB" w:rsidRDefault="004450D5" w:rsidP="0099090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5263A" w:rsidRPr="008827EB" w14:paraId="37076437" w14:textId="77777777" w:rsidTr="000501C5">
        <w:tc>
          <w:tcPr>
            <w:tcW w:w="846" w:type="dxa"/>
            <w:shd w:val="clear" w:color="auto" w:fill="FFFFFF" w:themeFill="background1"/>
          </w:tcPr>
          <w:p w14:paraId="6B800BDE" w14:textId="1FF78D00" w:rsidR="00E5263A" w:rsidRPr="008827EB" w:rsidRDefault="006671E1" w:rsidP="00A11D8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4450D5">
              <w:rPr>
                <w:rFonts w:cstheme="minorHAnsi"/>
                <w:b/>
                <w:sz w:val="24"/>
                <w:szCs w:val="24"/>
              </w:rPr>
              <w:t>4</w:t>
            </w:r>
            <w:r w:rsidR="00A11D81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14:paraId="2C62E7A0" w14:textId="46B8A00E" w:rsidR="00E5263A" w:rsidRDefault="00B548B4" w:rsidP="00B548B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</w:t>
            </w:r>
            <w:r w:rsidR="004450D5">
              <w:rPr>
                <w:rFonts w:cstheme="minorHAnsi"/>
                <w:b/>
                <w:sz w:val="24"/>
                <w:szCs w:val="24"/>
              </w:rPr>
              <w:t>NY OTHER BUSINESS</w:t>
            </w:r>
          </w:p>
          <w:p w14:paraId="3FD13944" w14:textId="77777777" w:rsidR="006705BB" w:rsidRPr="00171CEF" w:rsidRDefault="00BD291A" w:rsidP="004450D5">
            <w:pPr>
              <w:pStyle w:val="NoSpacing"/>
              <w:ind w:left="-57"/>
              <w:rPr>
                <w:rFonts w:cstheme="minorHAnsi"/>
                <w:bCs/>
                <w:sz w:val="24"/>
                <w:szCs w:val="24"/>
              </w:rPr>
            </w:pPr>
            <w:r w:rsidRPr="00171CEF">
              <w:rPr>
                <w:rFonts w:cstheme="minorHAnsi"/>
                <w:bCs/>
                <w:sz w:val="24"/>
                <w:szCs w:val="24"/>
              </w:rPr>
              <w:t>The HT noted that the School’s updated Risk Register would be reviewed by SLT</w:t>
            </w:r>
            <w:r w:rsidR="00171CEF" w:rsidRPr="00171CEF">
              <w:rPr>
                <w:rFonts w:cstheme="minorHAnsi"/>
                <w:bCs/>
                <w:sz w:val="24"/>
                <w:szCs w:val="24"/>
              </w:rPr>
              <w:t xml:space="preserve"> shortly and will be an agenda item at the next LGB meeting.</w:t>
            </w:r>
          </w:p>
          <w:p w14:paraId="2A542A87" w14:textId="353EA874" w:rsidR="00171CEF" w:rsidRPr="008827EB" w:rsidRDefault="00171CEF" w:rsidP="004450D5">
            <w:pPr>
              <w:pStyle w:val="NoSpacing"/>
              <w:ind w:left="-57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79F03FA7" w14:textId="75887026" w:rsidR="00E5263A" w:rsidRPr="008827EB" w:rsidRDefault="004450D5" w:rsidP="000D6F3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Chair</w:t>
            </w:r>
          </w:p>
        </w:tc>
        <w:tc>
          <w:tcPr>
            <w:tcW w:w="742" w:type="dxa"/>
            <w:shd w:val="clear" w:color="auto" w:fill="FFFFFF" w:themeFill="background1"/>
          </w:tcPr>
          <w:p w14:paraId="10C6D5DE" w14:textId="77777777" w:rsidR="00E5263A" w:rsidRPr="008827EB" w:rsidRDefault="00E5263A" w:rsidP="000D6F3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83C58" w:rsidRPr="008827EB" w14:paraId="02307D8C" w14:textId="77777777" w:rsidTr="000501C5">
        <w:tc>
          <w:tcPr>
            <w:tcW w:w="846" w:type="dxa"/>
          </w:tcPr>
          <w:p w14:paraId="2AE08DCB" w14:textId="62BBDF5C" w:rsidR="000D6F39" w:rsidRPr="008827EB" w:rsidRDefault="00A11D81" w:rsidP="00A11D8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4450D5">
              <w:rPr>
                <w:rFonts w:cstheme="minorHAnsi"/>
                <w:b/>
                <w:sz w:val="24"/>
                <w:szCs w:val="24"/>
              </w:rPr>
              <w:t>5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14:paraId="061061E3" w14:textId="699E8F2F" w:rsidR="000D6F39" w:rsidRPr="008827EB" w:rsidRDefault="000501C5" w:rsidP="000501C5">
            <w:pPr>
              <w:pStyle w:val="NoSpacing"/>
              <w:ind w:left="-57"/>
              <w:rPr>
                <w:rFonts w:cstheme="minorHAnsi"/>
                <w:b/>
                <w:sz w:val="24"/>
                <w:szCs w:val="24"/>
              </w:rPr>
            </w:pPr>
            <w:r w:rsidRPr="008827EB">
              <w:rPr>
                <w:rFonts w:cstheme="minorHAnsi"/>
                <w:b/>
                <w:sz w:val="24"/>
                <w:szCs w:val="24"/>
              </w:rPr>
              <w:t>DATE</w:t>
            </w:r>
            <w:r w:rsidR="006F3C78">
              <w:rPr>
                <w:rFonts w:cstheme="minorHAnsi"/>
                <w:b/>
                <w:sz w:val="24"/>
                <w:szCs w:val="24"/>
              </w:rPr>
              <w:t>S</w:t>
            </w:r>
            <w:r w:rsidRPr="008827EB">
              <w:rPr>
                <w:rFonts w:cstheme="minorHAnsi"/>
                <w:b/>
                <w:sz w:val="24"/>
                <w:szCs w:val="24"/>
              </w:rPr>
              <w:t xml:space="preserve"> &amp; TIME</w:t>
            </w:r>
            <w:r w:rsidR="00546888">
              <w:rPr>
                <w:rFonts w:cstheme="minorHAnsi"/>
                <w:b/>
                <w:sz w:val="24"/>
                <w:szCs w:val="24"/>
              </w:rPr>
              <w:t>S</w:t>
            </w:r>
            <w:r w:rsidRPr="008827EB">
              <w:rPr>
                <w:rFonts w:cstheme="minorHAnsi"/>
                <w:b/>
                <w:sz w:val="24"/>
                <w:szCs w:val="24"/>
              </w:rPr>
              <w:t xml:space="preserve"> OF MEETING</w:t>
            </w:r>
            <w:r w:rsidR="00A56506">
              <w:rPr>
                <w:rFonts w:cstheme="minorHAnsi"/>
                <w:b/>
                <w:sz w:val="24"/>
                <w:szCs w:val="24"/>
              </w:rPr>
              <w:t xml:space="preserve">S FOR THE 2022 – 2023 </w:t>
            </w:r>
            <w:r w:rsidR="00546888">
              <w:rPr>
                <w:rFonts w:cstheme="minorHAnsi"/>
                <w:b/>
                <w:sz w:val="24"/>
                <w:szCs w:val="24"/>
              </w:rPr>
              <w:t>ACADEMIC YEAR</w:t>
            </w:r>
          </w:p>
          <w:p w14:paraId="502C0D40" w14:textId="416574F9" w:rsidR="000501C5" w:rsidRPr="00066C04" w:rsidRDefault="000501C5" w:rsidP="000501C5">
            <w:pPr>
              <w:pStyle w:val="NoSpacing"/>
              <w:ind w:left="-57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3964D965" w14:textId="77777777" w:rsidR="000501C5" w:rsidRDefault="00564E8B" w:rsidP="000501C5">
            <w:pPr>
              <w:pStyle w:val="NoSpacing"/>
              <w:ind w:left="-57"/>
              <w:rPr>
                <w:rFonts w:cstheme="minorHAnsi"/>
                <w:bCs/>
                <w:sz w:val="24"/>
                <w:szCs w:val="24"/>
              </w:rPr>
            </w:pPr>
            <w:r w:rsidRPr="00BA411E">
              <w:rPr>
                <w:rFonts w:cstheme="minorHAnsi"/>
                <w:bCs/>
                <w:sz w:val="24"/>
                <w:szCs w:val="24"/>
              </w:rPr>
              <w:t>Governors noted the dates of meetings for the academic year</w:t>
            </w:r>
            <w:r w:rsidR="000379D8" w:rsidRPr="00BA411E">
              <w:rPr>
                <w:rFonts w:cstheme="minorHAnsi"/>
                <w:bCs/>
                <w:sz w:val="24"/>
                <w:szCs w:val="24"/>
              </w:rPr>
              <w:t xml:space="preserve">, which </w:t>
            </w:r>
            <w:r w:rsidR="00B431D9" w:rsidRPr="00BA411E">
              <w:rPr>
                <w:rFonts w:cstheme="minorHAnsi"/>
                <w:bCs/>
                <w:sz w:val="24"/>
                <w:szCs w:val="24"/>
              </w:rPr>
              <w:t>are aligned with Trust Board meetings:</w:t>
            </w:r>
          </w:p>
          <w:p w14:paraId="14D185FC" w14:textId="77777777" w:rsidR="00BA411E" w:rsidRPr="00BA411E" w:rsidRDefault="00BA411E" w:rsidP="000501C5">
            <w:pPr>
              <w:pStyle w:val="NoSpacing"/>
              <w:ind w:left="-57"/>
              <w:rPr>
                <w:rFonts w:cstheme="minorHAnsi"/>
                <w:bCs/>
                <w:sz w:val="24"/>
                <w:szCs w:val="24"/>
              </w:rPr>
            </w:pPr>
          </w:p>
          <w:p w14:paraId="7FE4768F" w14:textId="77777777" w:rsidR="00646BC5" w:rsidRDefault="00B431D9" w:rsidP="003F3848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</w:rPr>
            </w:pPr>
            <w:r w:rsidRPr="00646BC5">
              <w:rPr>
                <w:rFonts w:cstheme="minorHAnsi"/>
                <w:b/>
                <w:sz w:val="24"/>
                <w:szCs w:val="24"/>
              </w:rPr>
              <w:t>1</w:t>
            </w:r>
            <w:r w:rsidRPr="00646BC5">
              <w:rPr>
                <w:rFonts w:cstheme="minorHAnsi"/>
                <w:b/>
                <w:sz w:val="24"/>
                <w:szCs w:val="24"/>
                <w:vertAlign w:val="superscript"/>
              </w:rPr>
              <w:t>st</w:t>
            </w:r>
            <w:r w:rsidRPr="00646BC5">
              <w:rPr>
                <w:rFonts w:cstheme="minorHAnsi"/>
                <w:b/>
                <w:sz w:val="24"/>
                <w:szCs w:val="24"/>
              </w:rPr>
              <w:t xml:space="preserve"> December 2022</w:t>
            </w:r>
          </w:p>
          <w:p w14:paraId="20B21DC6" w14:textId="77777777" w:rsidR="00646BC5" w:rsidRDefault="00235580" w:rsidP="003F3848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</w:rPr>
            </w:pPr>
            <w:r w:rsidRPr="00646BC5">
              <w:rPr>
                <w:rFonts w:cstheme="minorHAnsi"/>
                <w:b/>
                <w:sz w:val="24"/>
                <w:szCs w:val="24"/>
              </w:rPr>
              <w:t>26</w:t>
            </w:r>
            <w:r w:rsidRPr="00646BC5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646BC5">
              <w:rPr>
                <w:rFonts w:cstheme="minorHAnsi"/>
                <w:b/>
                <w:sz w:val="24"/>
                <w:szCs w:val="24"/>
              </w:rPr>
              <w:t xml:space="preserve"> January 2023</w:t>
            </w:r>
            <w:r w:rsidR="0077215B" w:rsidRPr="00646BC5">
              <w:rPr>
                <w:rFonts w:cstheme="minorHAnsi"/>
                <w:b/>
                <w:sz w:val="24"/>
                <w:szCs w:val="24"/>
              </w:rPr>
              <w:t xml:space="preserve">; </w:t>
            </w:r>
            <w:r w:rsidRPr="00646BC5">
              <w:rPr>
                <w:rFonts w:cstheme="minorHAnsi"/>
                <w:b/>
                <w:sz w:val="24"/>
                <w:szCs w:val="24"/>
              </w:rPr>
              <w:t>16</w:t>
            </w:r>
            <w:r w:rsidRPr="00646BC5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646BC5">
              <w:rPr>
                <w:rFonts w:cstheme="minorHAnsi"/>
                <w:b/>
                <w:sz w:val="24"/>
                <w:szCs w:val="24"/>
              </w:rPr>
              <w:t xml:space="preserve"> March 2023</w:t>
            </w:r>
          </w:p>
          <w:p w14:paraId="73049092" w14:textId="6C2D0A45" w:rsidR="00BA411E" w:rsidRPr="00646BC5" w:rsidRDefault="00235580" w:rsidP="003F3848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</w:rPr>
            </w:pPr>
            <w:r w:rsidRPr="00646BC5">
              <w:rPr>
                <w:rFonts w:cstheme="minorHAnsi"/>
                <w:b/>
                <w:sz w:val="24"/>
                <w:szCs w:val="24"/>
              </w:rPr>
              <w:t>11</w:t>
            </w:r>
            <w:r w:rsidRPr="00646BC5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646BC5">
              <w:rPr>
                <w:rFonts w:cstheme="minorHAnsi"/>
                <w:b/>
                <w:sz w:val="24"/>
                <w:szCs w:val="24"/>
              </w:rPr>
              <w:t xml:space="preserve"> May 2023</w:t>
            </w:r>
            <w:r w:rsidR="0077215B" w:rsidRPr="00646BC5">
              <w:rPr>
                <w:rFonts w:cstheme="minorHAnsi"/>
                <w:b/>
                <w:sz w:val="24"/>
                <w:szCs w:val="24"/>
              </w:rPr>
              <w:t xml:space="preserve">; </w:t>
            </w:r>
            <w:r w:rsidR="00BA411E" w:rsidRPr="00646BC5">
              <w:rPr>
                <w:rFonts w:cstheme="minorHAnsi"/>
                <w:b/>
                <w:sz w:val="24"/>
                <w:szCs w:val="24"/>
              </w:rPr>
              <w:t>6</w:t>
            </w:r>
            <w:r w:rsidR="00BA411E" w:rsidRPr="00646BC5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="00BA411E" w:rsidRPr="00646BC5">
              <w:rPr>
                <w:rFonts w:cstheme="minorHAnsi"/>
                <w:b/>
                <w:sz w:val="24"/>
                <w:szCs w:val="24"/>
              </w:rPr>
              <w:t xml:space="preserve"> July 2023</w:t>
            </w:r>
          </w:p>
          <w:p w14:paraId="41E19FB3" w14:textId="77777777" w:rsidR="00BA411E" w:rsidRPr="00BA411E" w:rsidRDefault="00BA411E" w:rsidP="000501C5">
            <w:pPr>
              <w:pStyle w:val="NoSpacing"/>
              <w:ind w:left="-57"/>
              <w:rPr>
                <w:rFonts w:cstheme="minorHAnsi"/>
                <w:bCs/>
                <w:sz w:val="24"/>
                <w:szCs w:val="24"/>
              </w:rPr>
            </w:pPr>
          </w:p>
          <w:p w14:paraId="51E620A3" w14:textId="77777777" w:rsidR="00BA411E" w:rsidRPr="00BA411E" w:rsidRDefault="00BA411E" w:rsidP="000501C5">
            <w:pPr>
              <w:pStyle w:val="NoSpacing"/>
              <w:ind w:left="-57"/>
              <w:rPr>
                <w:rFonts w:cstheme="minorHAnsi"/>
                <w:bCs/>
                <w:sz w:val="24"/>
                <w:szCs w:val="24"/>
              </w:rPr>
            </w:pPr>
            <w:r w:rsidRPr="00BA411E">
              <w:rPr>
                <w:rFonts w:cstheme="minorHAnsi"/>
                <w:bCs/>
                <w:sz w:val="24"/>
                <w:szCs w:val="24"/>
              </w:rPr>
              <w:t>All meetings will start at 4.30pm</w:t>
            </w:r>
          </w:p>
          <w:p w14:paraId="03AC5E72" w14:textId="283344E0" w:rsidR="00BA411E" w:rsidRPr="008827EB" w:rsidRDefault="00BA411E" w:rsidP="000501C5">
            <w:pPr>
              <w:pStyle w:val="NoSpacing"/>
              <w:ind w:left="-57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14:paraId="06AFE9A6" w14:textId="2D3A4413" w:rsidR="000D6F39" w:rsidRPr="008827EB" w:rsidRDefault="006705BB" w:rsidP="000D6F3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Chair</w:t>
            </w:r>
          </w:p>
        </w:tc>
        <w:tc>
          <w:tcPr>
            <w:tcW w:w="742" w:type="dxa"/>
          </w:tcPr>
          <w:p w14:paraId="25A33B8E" w14:textId="4E38FDEE" w:rsidR="000D6F39" w:rsidRPr="008827EB" w:rsidRDefault="000D6F39" w:rsidP="000D6F3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E2BB953" w14:textId="699E7D27" w:rsidR="003B37B0" w:rsidRPr="008827EB" w:rsidRDefault="003B37B0" w:rsidP="008400D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1BE837E" w14:textId="7713FC6B" w:rsidR="000C379C" w:rsidRPr="008827EB" w:rsidRDefault="00D7112F" w:rsidP="008400D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meeting closed at 6.1</w:t>
      </w:r>
      <w:r w:rsidR="00D611DD">
        <w:rPr>
          <w:rFonts w:asciiTheme="minorHAnsi" w:hAnsiTheme="minorHAnsi" w:cstheme="minorHAnsi"/>
          <w:sz w:val="24"/>
          <w:szCs w:val="24"/>
        </w:rPr>
        <w:t>0</w:t>
      </w:r>
      <w:r>
        <w:rPr>
          <w:rFonts w:asciiTheme="minorHAnsi" w:hAnsiTheme="minorHAnsi" w:cstheme="minorHAnsi"/>
          <w:sz w:val="24"/>
          <w:szCs w:val="24"/>
        </w:rPr>
        <w:t>pm</w:t>
      </w:r>
      <w:r w:rsidR="00CD18C8">
        <w:rPr>
          <w:rFonts w:asciiTheme="minorHAnsi" w:hAnsiTheme="minorHAnsi" w:cstheme="minorHAnsi"/>
          <w:sz w:val="24"/>
          <w:szCs w:val="24"/>
        </w:rPr>
        <w:t xml:space="preserve"> and there was no confidential business.</w:t>
      </w:r>
    </w:p>
    <w:sectPr w:rsidR="000C379C" w:rsidRPr="008827EB" w:rsidSect="00E86DBA">
      <w:footerReference w:type="default" r:id="rId10"/>
      <w:headerReference w:type="first" r:id="rId11"/>
      <w:type w:val="continuous"/>
      <w:pgSz w:w="11906" w:h="16838"/>
      <w:pgMar w:top="720" w:right="720" w:bottom="720" w:left="709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111B5" w14:textId="77777777" w:rsidR="00167181" w:rsidRDefault="00167181" w:rsidP="00AD04A8">
      <w:r>
        <w:separator/>
      </w:r>
    </w:p>
  </w:endnote>
  <w:endnote w:type="continuationSeparator" w:id="0">
    <w:p w14:paraId="79AECA53" w14:textId="77777777" w:rsidR="00167181" w:rsidRDefault="00167181" w:rsidP="00AD04A8">
      <w:r>
        <w:continuationSeparator/>
      </w:r>
    </w:p>
  </w:endnote>
  <w:endnote w:type="continuationNotice" w:id="1">
    <w:p w14:paraId="0203E517" w14:textId="77777777" w:rsidR="00167181" w:rsidRDefault="001671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othic Uralic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84774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AFC6C7B" w14:textId="2F820605" w:rsidR="0088501D" w:rsidRDefault="0088501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C91" w:rsidRPr="004B2C91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C90B9AB" w14:textId="77777777" w:rsidR="0088501D" w:rsidRDefault="00885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3DB2C" w14:textId="77777777" w:rsidR="00167181" w:rsidRDefault="00167181" w:rsidP="00AD04A8">
      <w:r>
        <w:separator/>
      </w:r>
    </w:p>
  </w:footnote>
  <w:footnote w:type="continuationSeparator" w:id="0">
    <w:p w14:paraId="6E336F2D" w14:textId="77777777" w:rsidR="00167181" w:rsidRDefault="00167181" w:rsidP="00AD04A8">
      <w:r>
        <w:continuationSeparator/>
      </w:r>
    </w:p>
  </w:footnote>
  <w:footnote w:type="continuationNotice" w:id="1">
    <w:p w14:paraId="2B36D541" w14:textId="77777777" w:rsidR="00167181" w:rsidRDefault="0016718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90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8"/>
      <w:gridCol w:w="5200"/>
      <w:gridCol w:w="3162"/>
    </w:tblGrid>
    <w:tr w:rsidR="00215A70" w14:paraId="016FF9AB" w14:textId="77777777" w:rsidTr="00536A2F">
      <w:tc>
        <w:tcPr>
          <w:tcW w:w="2748" w:type="dxa"/>
        </w:tcPr>
        <w:p w14:paraId="5C42FA31" w14:textId="07B4215E" w:rsidR="00487AED" w:rsidRPr="008827EB" w:rsidRDefault="00DF787E" w:rsidP="00F379CF">
          <w:pPr>
            <w:pStyle w:val="Header"/>
            <w:rPr>
              <w:rFonts w:asciiTheme="minorHAnsi" w:hAnsiTheme="minorHAnsi" w:cstheme="minorHAnsi"/>
              <w:color w:val="FF0000"/>
              <w:sz w:val="28"/>
              <w:szCs w:val="28"/>
            </w:rPr>
          </w:pPr>
          <w:r>
            <w:rPr>
              <w:noProof/>
              <w:color w:val="000000"/>
            </w:rPr>
            <w:drawing>
              <wp:inline distT="114300" distB="114300" distL="114300" distR="114300" wp14:anchorId="09A7598F" wp14:editId="7423711A">
                <wp:extent cx="1362075" cy="1168718"/>
                <wp:effectExtent l="0" t="0" r="0" b="0"/>
                <wp:docPr id="5" name="image2.png" descr="Logo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&#10;&#10;Description automatically generated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116871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="008827EB" w:rsidRPr="008827EB">
            <w:rPr>
              <w:rFonts w:asciiTheme="minorHAnsi" w:hAnsiTheme="minorHAnsi" w:cstheme="minorHAnsi"/>
              <w:color w:val="FF0000"/>
              <w:sz w:val="28"/>
              <w:szCs w:val="28"/>
            </w:rPr>
            <w:t xml:space="preserve">                                         </w:t>
          </w:r>
        </w:p>
      </w:tc>
      <w:tc>
        <w:tcPr>
          <w:tcW w:w="5333" w:type="dxa"/>
        </w:tcPr>
        <w:p w14:paraId="15AAA8D7" w14:textId="6E99C629" w:rsidR="00DF787E" w:rsidRDefault="00DF787E" w:rsidP="00DF787E">
          <w:pPr>
            <w:pStyle w:val="Header"/>
            <w:tabs>
              <w:tab w:val="left" w:pos="3492"/>
            </w:tabs>
            <w:jc w:val="center"/>
            <w:rPr>
              <w:color w:val="374C80" w:themeColor="accent1" w:themeShade="BF"/>
              <w:sz w:val="36"/>
              <w:szCs w:val="36"/>
            </w:rPr>
          </w:pPr>
          <w:r>
            <w:rPr>
              <w:color w:val="374C80" w:themeColor="accent1" w:themeShade="BF"/>
              <w:sz w:val="36"/>
              <w:szCs w:val="36"/>
            </w:rPr>
            <w:t>BRAUNSTONE FRITH</w:t>
          </w:r>
        </w:p>
        <w:p w14:paraId="5BA71F35" w14:textId="6D20CCC1" w:rsidR="00487AED" w:rsidRPr="00DF787E" w:rsidRDefault="00DF787E" w:rsidP="009C17EE">
          <w:pPr>
            <w:pStyle w:val="Heading2"/>
            <w:jc w:val="center"/>
            <w:outlineLvl w:val="1"/>
            <w:rPr>
              <w:rFonts w:asciiTheme="minorHAnsi" w:hAnsiTheme="minorHAnsi" w:cstheme="minorHAnsi"/>
              <w:b/>
              <w:bCs/>
              <w:color w:val="FF0000"/>
              <w:sz w:val="36"/>
              <w:szCs w:val="36"/>
            </w:rPr>
          </w:pPr>
          <w:r w:rsidRPr="00DF787E">
            <w:rPr>
              <w:b/>
              <w:bCs/>
              <w:sz w:val="36"/>
              <w:szCs w:val="36"/>
            </w:rPr>
            <w:t>PRIMARY</w:t>
          </w:r>
          <w:r w:rsidR="009C17EE">
            <w:rPr>
              <w:b/>
              <w:bCs/>
              <w:sz w:val="36"/>
              <w:szCs w:val="36"/>
            </w:rPr>
            <w:t xml:space="preserve"> </w:t>
          </w:r>
          <w:r w:rsidR="009C17EE" w:rsidRPr="004B2C91">
            <w:rPr>
              <w:b/>
              <w:bCs/>
              <w:sz w:val="36"/>
              <w:szCs w:val="36"/>
            </w:rPr>
            <w:t>ACADEMY</w:t>
          </w:r>
          <w:r w:rsidRPr="00DF787E">
            <w:rPr>
              <w:rFonts w:asciiTheme="minorHAnsi" w:hAnsiTheme="minorHAnsi" w:cstheme="minorHAnsi"/>
              <w:b/>
              <w:bCs/>
              <w:color w:val="FF0000"/>
              <w:sz w:val="36"/>
              <w:szCs w:val="36"/>
            </w:rPr>
            <w:t xml:space="preserve"> </w:t>
          </w:r>
        </w:p>
      </w:tc>
      <w:tc>
        <w:tcPr>
          <w:tcW w:w="3009" w:type="dxa"/>
        </w:tcPr>
        <w:p w14:paraId="356511FD" w14:textId="2D2FF9BE" w:rsidR="00487AED" w:rsidRDefault="00215A70" w:rsidP="00F379CF">
          <w:pPr>
            <w:pStyle w:val="Header"/>
          </w:pPr>
          <w:r>
            <w:rPr>
              <w:noProof/>
              <w:bdr w:val="none" w:sz="0" w:space="0" w:color="auto" w:frame="1"/>
            </w:rPr>
            <w:drawing>
              <wp:inline distT="0" distB="0" distL="0" distR="0" wp14:anchorId="4801EC0F" wp14:editId="03121243">
                <wp:extent cx="1870710" cy="762000"/>
                <wp:effectExtent l="0" t="0" r="0" b="0"/>
                <wp:docPr id="2" name="Picture 2" descr="A picture containing ch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 picture containing ch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227" cy="767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59D5F6" w14:textId="77777777" w:rsidR="00487AED" w:rsidRDefault="00487A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755E"/>
    <w:multiLevelType w:val="hybridMultilevel"/>
    <w:tmpl w:val="2444CD74"/>
    <w:lvl w:ilvl="0" w:tplc="54860DB2">
      <w:start w:val="1"/>
      <w:numFmt w:val="decimal"/>
      <w:lvlText w:val="%1."/>
      <w:lvlJc w:val="center"/>
      <w:pPr>
        <w:ind w:left="720" w:hanging="360"/>
      </w:pPr>
      <w:rPr>
        <w:rFonts w:hint="default"/>
        <w:b/>
        <w:bCs/>
      </w:rPr>
    </w:lvl>
    <w:lvl w:ilvl="1" w:tplc="88BE54D4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0096B"/>
    <w:multiLevelType w:val="hybridMultilevel"/>
    <w:tmpl w:val="30B4F818"/>
    <w:lvl w:ilvl="0" w:tplc="7990F08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510A51"/>
    <w:multiLevelType w:val="hybridMultilevel"/>
    <w:tmpl w:val="277E6BF8"/>
    <w:lvl w:ilvl="0" w:tplc="D526ABBE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D56EA"/>
    <w:multiLevelType w:val="hybridMultilevel"/>
    <w:tmpl w:val="D86EA33C"/>
    <w:lvl w:ilvl="0" w:tplc="A50A072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C0C09"/>
    <w:multiLevelType w:val="hybridMultilevel"/>
    <w:tmpl w:val="E08A8D7E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3A1B5BBB"/>
    <w:multiLevelType w:val="hybridMultilevel"/>
    <w:tmpl w:val="B4BC2D5E"/>
    <w:lvl w:ilvl="0" w:tplc="1218875E">
      <w:start w:val="8"/>
      <w:numFmt w:val="bullet"/>
      <w:lvlText w:val="-"/>
      <w:lvlJc w:val="left"/>
      <w:pPr>
        <w:ind w:left="30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6" w15:restartNumberingAfterBreak="0">
    <w:nsid w:val="433D3028"/>
    <w:multiLevelType w:val="hybridMultilevel"/>
    <w:tmpl w:val="30CEBF40"/>
    <w:lvl w:ilvl="0" w:tplc="1218875E">
      <w:start w:val="8"/>
      <w:numFmt w:val="bullet"/>
      <w:lvlText w:val="-"/>
      <w:lvlJc w:val="left"/>
      <w:pPr>
        <w:ind w:left="30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B7C26"/>
    <w:multiLevelType w:val="hybridMultilevel"/>
    <w:tmpl w:val="40AC86D6"/>
    <w:lvl w:ilvl="0" w:tplc="08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9E8D39A">
      <w:start w:val="1"/>
      <w:numFmt w:val="lowerLetter"/>
      <w:lvlText w:val="%2."/>
      <w:lvlJc w:val="left"/>
      <w:pPr>
        <w:ind w:left="1788" w:hanging="360"/>
      </w:pPr>
      <w:rPr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166F46"/>
    <w:multiLevelType w:val="hybridMultilevel"/>
    <w:tmpl w:val="AA8644C0"/>
    <w:lvl w:ilvl="0" w:tplc="1218875E">
      <w:start w:val="8"/>
      <w:numFmt w:val="bullet"/>
      <w:lvlText w:val="-"/>
      <w:lvlJc w:val="left"/>
      <w:pPr>
        <w:ind w:left="303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133D3"/>
    <w:multiLevelType w:val="hybridMultilevel"/>
    <w:tmpl w:val="85DCDB8A"/>
    <w:lvl w:ilvl="0" w:tplc="1EE467E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31E06DE"/>
    <w:multiLevelType w:val="hybridMultilevel"/>
    <w:tmpl w:val="6B74CFAC"/>
    <w:lvl w:ilvl="0" w:tplc="0809000F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B4712"/>
    <w:multiLevelType w:val="hybridMultilevel"/>
    <w:tmpl w:val="837EF04E"/>
    <w:lvl w:ilvl="0" w:tplc="A232E530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1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  <w:num w:numId="1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A8"/>
    <w:rsid w:val="00002EDE"/>
    <w:rsid w:val="00006A26"/>
    <w:rsid w:val="00006E9A"/>
    <w:rsid w:val="00015A27"/>
    <w:rsid w:val="00017D46"/>
    <w:rsid w:val="00021E7B"/>
    <w:rsid w:val="0002584E"/>
    <w:rsid w:val="00025979"/>
    <w:rsid w:val="000315AE"/>
    <w:rsid w:val="000379D8"/>
    <w:rsid w:val="00042CD4"/>
    <w:rsid w:val="00044045"/>
    <w:rsid w:val="00044501"/>
    <w:rsid w:val="000501C5"/>
    <w:rsid w:val="00050416"/>
    <w:rsid w:val="00054F2B"/>
    <w:rsid w:val="000550D5"/>
    <w:rsid w:val="00066C04"/>
    <w:rsid w:val="00071AA6"/>
    <w:rsid w:val="00072B56"/>
    <w:rsid w:val="000771FE"/>
    <w:rsid w:val="00082536"/>
    <w:rsid w:val="000915D1"/>
    <w:rsid w:val="000929F3"/>
    <w:rsid w:val="00094830"/>
    <w:rsid w:val="000A2268"/>
    <w:rsid w:val="000A25B5"/>
    <w:rsid w:val="000A73FB"/>
    <w:rsid w:val="000A79A8"/>
    <w:rsid w:val="000B1690"/>
    <w:rsid w:val="000C379C"/>
    <w:rsid w:val="000D22AB"/>
    <w:rsid w:val="000D6F39"/>
    <w:rsid w:val="000E4310"/>
    <w:rsid w:val="000E56D9"/>
    <w:rsid w:val="000E63D4"/>
    <w:rsid w:val="000E7237"/>
    <w:rsid w:val="000F53BE"/>
    <w:rsid w:val="00106A2C"/>
    <w:rsid w:val="001141E7"/>
    <w:rsid w:val="00115B9E"/>
    <w:rsid w:val="00117E3E"/>
    <w:rsid w:val="0012435B"/>
    <w:rsid w:val="00124917"/>
    <w:rsid w:val="00126750"/>
    <w:rsid w:val="00130F50"/>
    <w:rsid w:val="00135A39"/>
    <w:rsid w:val="00144AFB"/>
    <w:rsid w:val="00147106"/>
    <w:rsid w:val="001509F7"/>
    <w:rsid w:val="0016013D"/>
    <w:rsid w:val="00163C36"/>
    <w:rsid w:val="001640F6"/>
    <w:rsid w:val="00164461"/>
    <w:rsid w:val="001660B3"/>
    <w:rsid w:val="00167181"/>
    <w:rsid w:val="00167923"/>
    <w:rsid w:val="00171CEF"/>
    <w:rsid w:val="001779EC"/>
    <w:rsid w:val="00180DA1"/>
    <w:rsid w:val="00184427"/>
    <w:rsid w:val="00194AB8"/>
    <w:rsid w:val="00197896"/>
    <w:rsid w:val="001A590F"/>
    <w:rsid w:val="001A7B7F"/>
    <w:rsid w:val="001A7CA5"/>
    <w:rsid w:val="001A7E48"/>
    <w:rsid w:val="001B7A4A"/>
    <w:rsid w:val="001C43E0"/>
    <w:rsid w:val="001C4D51"/>
    <w:rsid w:val="001C6E23"/>
    <w:rsid w:val="001D0DBF"/>
    <w:rsid w:val="001D6000"/>
    <w:rsid w:val="001D7DD2"/>
    <w:rsid w:val="001E4BFC"/>
    <w:rsid w:val="001E7A72"/>
    <w:rsid w:val="001F1955"/>
    <w:rsid w:val="00200899"/>
    <w:rsid w:val="0020779B"/>
    <w:rsid w:val="00211729"/>
    <w:rsid w:val="00215A70"/>
    <w:rsid w:val="00220368"/>
    <w:rsid w:val="00223C91"/>
    <w:rsid w:val="00225214"/>
    <w:rsid w:val="00226E70"/>
    <w:rsid w:val="00226FDD"/>
    <w:rsid w:val="002354A0"/>
    <w:rsid w:val="00235580"/>
    <w:rsid w:val="00246EE1"/>
    <w:rsid w:val="00265A5C"/>
    <w:rsid w:val="00266452"/>
    <w:rsid w:val="00275A26"/>
    <w:rsid w:val="002801C3"/>
    <w:rsid w:val="0028428E"/>
    <w:rsid w:val="0028738D"/>
    <w:rsid w:val="00294E67"/>
    <w:rsid w:val="00297178"/>
    <w:rsid w:val="002A138F"/>
    <w:rsid w:val="002A2289"/>
    <w:rsid w:val="002A3A15"/>
    <w:rsid w:val="002A3B48"/>
    <w:rsid w:val="002A68B4"/>
    <w:rsid w:val="002C433A"/>
    <w:rsid w:val="002D03B3"/>
    <w:rsid w:val="002D1ECC"/>
    <w:rsid w:val="002D5628"/>
    <w:rsid w:val="002D6722"/>
    <w:rsid w:val="002D7007"/>
    <w:rsid w:val="002E0F8A"/>
    <w:rsid w:val="002F13DC"/>
    <w:rsid w:val="002F16E8"/>
    <w:rsid w:val="002F2DBA"/>
    <w:rsid w:val="002F33B6"/>
    <w:rsid w:val="002F71CA"/>
    <w:rsid w:val="00303FC2"/>
    <w:rsid w:val="0030778D"/>
    <w:rsid w:val="00311E28"/>
    <w:rsid w:val="0031315D"/>
    <w:rsid w:val="00313A53"/>
    <w:rsid w:val="00321201"/>
    <w:rsid w:val="00322F03"/>
    <w:rsid w:val="003259E9"/>
    <w:rsid w:val="00341979"/>
    <w:rsid w:val="00345A74"/>
    <w:rsid w:val="00362318"/>
    <w:rsid w:val="0037551C"/>
    <w:rsid w:val="00383CCF"/>
    <w:rsid w:val="00390079"/>
    <w:rsid w:val="0039546A"/>
    <w:rsid w:val="00396F4F"/>
    <w:rsid w:val="00397A0C"/>
    <w:rsid w:val="003B37B0"/>
    <w:rsid w:val="003B6C83"/>
    <w:rsid w:val="003C26DD"/>
    <w:rsid w:val="003C2C6E"/>
    <w:rsid w:val="003C68F9"/>
    <w:rsid w:val="003D02C6"/>
    <w:rsid w:val="003D0B74"/>
    <w:rsid w:val="003D317C"/>
    <w:rsid w:val="003D55E2"/>
    <w:rsid w:val="003E1040"/>
    <w:rsid w:val="003E131C"/>
    <w:rsid w:val="003E7F73"/>
    <w:rsid w:val="003F0DA3"/>
    <w:rsid w:val="003F291D"/>
    <w:rsid w:val="003F69E7"/>
    <w:rsid w:val="00400D0C"/>
    <w:rsid w:val="00412A77"/>
    <w:rsid w:val="00414AC7"/>
    <w:rsid w:val="0041636C"/>
    <w:rsid w:val="00421969"/>
    <w:rsid w:val="00425D96"/>
    <w:rsid w:val="00426460"/>
    <w:rsid w:val="00431236"/>
    <w:rsid w:val="004431CC"/>
    <w:rsid w:val="004450D5"/>
    <w:rsid w:val="00445939"/>
    <w:rsid w:val="00447726"/>
    <w:rsid w:val="004521CD"/>
    <w:rsid w:val="004575CB"/>
    <w:rsid w:val="00464B3A"/>
    <w:rsid w:val="00487AED"/>
    <w:rsid w:val="004A1DBE"/>
    <w:rsid w:val="004A23DD"/>
    <w:rsid w:val="004A5334"/>
    <w:rsid w:val="004B1F9F"/>
    <w:rsid w:val="004B2C91"/>
    <w:rsid w:val="004B5A54"/>
    <w:rsid w:val="004C791A"/>
    <w:rsid w:val="004C7EAB"/>
    <w:rsid w:val="004D0B1F"/>
    <w:rsid w:val="004D1B79"/>
    <w:rsid w:val="004D722C"/>
    <w:rsid w:val="004D7BCB"/>
    <w:rsid w:val="004E0E17"/>
    <w:rsid w:val="004F23FF"/>
    <w:rsid w:val="004F45B5"/>
    <w:rsid w:val="004F6531"/>
    <w:rsid w:val="00501989"/>
    <w:rsid w:val="005136BA"/>
    <w:rsid w:val="005148C9"/>
    <w:rsid w:val="00515BD6"/>
    <w:rsid w:val="00522E09"/>
    <w:rsid w:val="0052360A"/>
    <w:rsid w:val="00525EEB"/>
    <w:rsid w:val="00536A2F"/>
    <w:rsid w:val="0053717D"/>
    <w:rsid w:val="00537F4D"/>
    <w:rsid w:val="00542163"/>
    <w:rsid w:val="00546888"/>
    <w:rsid w:val="00552EFB"/>
    <w:rsid w:val="00554C50"/>
    <w:rsid w:val="00560084"/>
    <w:rsid w:val="00562153"/>
    <w:rsid w:val="0056233B"/>
    <w:rsid w:val="0056255A"/>
    <w:rsid w:val="00564E8B"/>
    <w:rsid w:val="00565AFD"/>
    <w:rsid w:val="00571576"/>
    <w:rsid w:val="005736F6"/>
    <w:rsid w:val="00582098"/>
    <w:rsid w:val="005A603C"/>
    <w:rsid w:val="005B2528"/>
    <w:rsid w:val="005B7348"/>
    <w:rsid w:val="005C4196"/>
    <w:rsid w:val="005D12CB"/>
    <w:rsid w:val="00615082"/>
    <w:rsid w:val="006309A9"/>
    <w:rsid w:val="00633621"/>
    <w:rsid w:val="00634DA2"/>
    <w:rsid w:val="00636A29"/>
    <w:rsid w:val="00646BC5"/>
    <w:rsid w:val="00650131"/>
    <w:rsid w:val="00650EDE"/>
    <w:rsid w:val="00652C75"/>
    <w:rsid w:val="00653CCF"/>
    <w:rsid w:val="00662819"/>
    <w:rsid w:val="00663F2E"/>
    <w:rsid w:val="006671E1"/>
    <w:rsid w:val="006705BB"/>
    <w:rsid w:val="006863E8"/>
    <w:rsid w:val="006916F8"/>
    <w:rsid w:val="00691A49"/>
    <w:rsid w:val="00694141"/>
    <w:rsid w:val="00695E25"/>
    <w:rsid w:val="006A18E8"/>
    <w:rsid w:val="006A4639"/>
    <w:rsid w:val="006A52E3"/>
    <w:rsid w:val="006A6397"/>
    <w:rsid w:val="006D206E"/>
    <w:rsid w:val="006D4EE8"/>
    <w:rsid w:val="006D714A"/>
    <w:rsid w:val="006E1921"/>
    <w:rsid w:val="006E29F1"/>
    <w:rsid w:val="006E2C6D"/>
    <w:rsid w:val="006E431F"/>
    <w:rsid w:val="006E7F17"/>
    <w:rsid w:val="006F25C0"/>
    <w:rsid w:val="006F3831"/>
    <w:rsid w:val="006F3C78"/>
    <w:rsid w:val="006F5437"/>
    <w:rsid w:val="006F611F"/>
    <w:rsid w:val="006F6907"/>
    <w:rsid w:val="00701366"/>
    <w:rsid w:val="00725F66"/>
    <w:rsid w:val="00731218"/>
    <w:rsid w:val="00735A90"/>
    <w:rsid w:val="007402DE"/>
    <w:rsid w:val="00740A9B"/>
    <w:rsid w:val="007428ED"/>
    <w:rsid w:val="007474FF"/>
    <w:rsid w:val="00757629"/>
    <w:rsid w:val="00760739"/>
    <w:rsid w:val="0076239F"/>
    <w:rsid w:val="0076353F"/>
    <w:rsid w:val="007639A8"/>
    <w:rsid w:val="0077215B"/>
    <w:rsid w:val="00772D30"/>
    <w:rsid w:val="00773648"/>
    <w:rsid w:val="00777111"/>
    <w:rsid w:val="0077769C"/>
    <w:rsid w:val="00782394"/>
    <w:rsid w:val="00784C81"/>
    <w:rsid w:val="007862EA"/>
    <w:rsid w:val="00795800"/>
    <w:rsid w:val="007A43FA"/>
    <w:rsid w:val="007A4CE4"/>
    <w:rsid w:val="007B240E"/>
    <w:rsid w:val="007B48F7"/>
    <w:rsid w:val="007C0B61"/>
    <w:rsid w:val="007C4AFE"/>
    <w:rsid w:val="007C6553"/>
    <w:rsid w:val="007D2A60"/>
    <w:rsid w:val="007D7013"/>
    <w:rsid w:val="007E068B"/>
    <w:rsid w:val="007E1A49"/>
    <w:rsid w:val="007F5A0A"/>
    <w:rsid w:val="007F7B53"/>
    <w:rsid w:val="00801EEB"/>
    <w:rsid w:val="00810B32"/>
    <w:rsid w:val="00812A48"/>
    <w:rsid w:val="0082075E"/>
    <w:rsid w:val="00820FEE"/>
    <w:rsid w:val="00821B1C"/>
    <w:rsid w:val="00823730"/>
    <w:rsid w:val="00823CB4"/>
    <w:rsid w:val="00824332"/>
    <w:rsid w:val="00824D21"/>
    <w:rsid w:val="00824E63"/>
    <w:rsid w:val="00827387"/>
    <w:rsid w:val="00827540"/>
    <w:rsid w:val="0083146E"/>
    <w:rsid w:val="00833312"/>
    <w:rsid w:val="00833970"/>
    <w:rsid w:val="008400D2"/>
    <w:rsid w:val="008567B5"/>
    <w:rsid w:val="008632C0"/>
    <w:rsid w:val="008827EB"/>
    <w:rsid w:val="00882F53"/>
    <w:rsid w:val="008834FD"/>
    <w:rsid w:val="00883B6A"/>
    <w:rsid w:val="0088501D"/>
    <w:rsid w:val="00891523"/>
    <w:rsid w:val="008A702D"/>
    <w:rsid w:val="008B0935"/>
    <w:rsid w:val="008B3567"/>
    <w:rsid w:val="008B78EA"/>
    <w:rsid w:val="008C537F"/>
    <w:rsid w:val="008C74E3"/>
    <w:rsid w:val="008D5F7B"/>
    <w:rsid w:val="008E0F41"/>
    <w:rsid w:val="008F3636"/>
    <w:rsid w:val="0090493E"/>
    <w:rsid w:val="009051B2"/>
    <w:rsid w:val="0090587C"/>
    <w:rsid w:val="009077C2"/>
    <w:rsid w:val="00915CEE"/>
    <w:rsid w:val="00916565"/>
    <w:rsid w:val="009259DB"/>
    <w:rsid w:val="00936A15"/>
    <w:rsid w:val="009370E4"/>
    <w:rsid w:val="009407ED"/>
    <w:rsid w:val="00944300"/>
    <w:rsid w:val="00945C75"/>
    <w:rsid w:val="0094741D"/>
    <w:rsid w:val="009543E6"/>
    <w:rsid w:val="00955146"/>
    <w:rsid w:val="00967680"/>
    <w:rsid w:val="00970518"/>
    <w:rsid w:val="009720B4"/>
    <w:rsid w:val="00973357"/>
    <w:rsid w:val="0098349A"/>
    <w:rsid w:val="009842E9"/>
    <w:rsid w:val="00985F05"/>
    <w:rsid w:val="00991BD5"/>
    <w:rsid w:val="009A08D8"/>
    <w:rsid w:val="009B0FA2"/>
    <w:rsid w:val="009B5D47"/>
    <w:rsid w:val="009B70BE"/>
    <w:rsid w:val="009B71E4"/>
    <w:rsid w:val="009C17EE"/>
    <w:rsid w:val="009C55C7"/>
    <w:rsid w:val="009C7191"/>
    <w:rsid w:val="009D4840"/>
    <w:rsid w:val="009D6A5C"/>
    <w:rsid w:val="009E3944"/>
    <w:rsid w:val="009F0B92"/>
    <w:rsid w:val="009F0EEA"/>
    <w:rsid w:val="009F6E88"/>
    <w:rsid w:val="00A1128E"/>
    <w:rsid w:val="00A11D81"/>
    <w:rsid w:val="00A126B3"/>
    <w:rsid w:val="00A14FB6"/>
    <w:rsid w:val="00A2093B"/>
    <w:rsid w:val="00A24D17"/>
    <w:rsid w:val="00A36566"/>
    <w:rsid w:val="00A374A4"/>
    <w:rsid w:val="00A41CC6"/>
    <w:rsid w:val="00A4283E"/>
    <w:rsid w:val="00A4488B"/>
    <w:rsid w:val="00A47561"/>
    <w:rsid w:val="00A515D5"/>
    <w:rsid w:val="00A56506"/>
    <w:rsid w:val="00A6591E"/>
    <w:rsid w:val="00A666B6"/>
    <w:rsid w:val="00A70900"/>
    <w:rsid w:val="00A7121F"/>
    <w:rsid w:val="00A718DF"/>
    <w:rsid w:val="00A73E6B"/>
    <w:rsid w:val="00A75F27"/>
    <w:rsid w:val="00A83BF7"/>
    <w:rsid w:val="00A8589D"/>
    <w:rsid w:val="00A91D73"/>
    <w:rsid w:val="00A92A8F"/>
    <w:rsid w:val="00A97B01"/>
    <w:rsid w:val="00AA7259"/>
    <w:rsid w:val="00AA7F32"/>
    <w:rsid w:val="00AB72CF"/>
    <w:rsid w:val="00AC34F4"/>
    <w:rsid w:val="00AD04A8"/>
    <w:rsid w:val="00AD4BC1"/>
    <w:rsid w:val="00AD50B7"/>
    <w:rsid w:val="00AE35E9"/>
    <w:rsid w:val="00AF361B"/>
    <w:rsid w:val="00B0780E"/>
    <w:rsid w:val="00B14B39"/>
    <w:rsid w:val="00B15B3B"/>
    <w:rsid w:val="00B25020"/>
    <w:rsid w:val="00B259E0"/>
    <w:rsid w:val="00B30E2B"/>
    <w:rsid w:val="00B4276D"/>
    <w:rsid w:val="00B431D9"/>
    <w:rsid w:val="00B463F9"/>
    <w:rsid w:val="00B52473"/>
    <w:rsid w:val="00B548B4"/>
    <w:rsid w:val="00B5536B"/>
    <w:rsid w:val="00B622F0"/>
    <w:rsid w:val="00B65C30"/>
    <w:rsid w:val="00B66F2F"/>
    <w:rsid w:val="00B74EF1"/>
    <w:rsid w:val="00B766F0"/>
    <w:rsid w:val="00B80884"/>
    <w:rsid w:val="00B866B6"/>
    <w:rsid w:val="00B918F0"/>
    <w:rsid w:val="00B937C3"/>
    <w:rsid w:val="00B93EC8"/>
    <w:rsid w:val="00BA1D9B"/>
    <w:rsid w:val="00BA411E"/>
    <w:rsid w:val="00BA4873"/>
    <w:rsid w:val="00BA7CFD"/>
    <w:rsid w:val="00BC0CF5"/>
    <w:rsid w:val="00BC1F83"/>
    <w:rsid w:val="00BC43B9"/>
    <w:rsid w:val="00BD01EF"/>
    <w:rsid w:val="00BD291A"/>
    <w:rsid w:val="00BE7D9A"/>
    <w:rsid w:val="00BF7942"/>
    <w:rsid w:val="00C00368"/>
    <w:rsid w:val="00C043CD"/>
    <w:rsid w:val="00C13AC3"/>
    <w:rsid w:val="00C14F14"/>
    <w:rsid w:val="00C208AB"/>
    <w:rsid w:val="00C21CFC"/>
    <w:rsid w:val="00C2549A"/>
    <w:rsid w:val="00C300B1"/>
    <w:rsid w:val="00C3171F"/>
    <w:rsid w:val="00C3402B"/>
    <w:rsid w:val="00C34D1F"/>
    <w:rsid w:val="00C46AFB"/>
    <w:rsid w:val="00C53F7B"/>
    <w:rsid w:val="00C63519"/>
    <w:rsid w:val="00C724D3"/>
    <w:rsid w:val="00C72D11"/>
    <w:rsid w:val="00C76159"/>
    <w:rsid w:val="00C80050"/>
    <w:rsid w:val="00C83C58"/>
    <w:rsid w:val="00C8442F"/>
    <w:rsid w:val="00C859E4"/>
    <w:rsid w:val="00C87339"/>
    <w:rsid w:val="00CA0169"/>
    <w:rsid w:val="00CA0C6F"/>
    <w:rsid w:val="00CA4B1B"/>
    <w:rsid w:val="00CA62A1"/>
    <w:rsid w:val="00CB1F91"/>
    <w:rsid w:val="00CB4B95"/>
    <w:rsid w:val="00CC0002"/>
    <w:rsid w:val="00CC64E3"/>
    <w:rsid w:val="00CD18C8"/>
    <w:rsid w:val="00CD426A"/>
    <w:rsid w:val="00CD480F"/>
    <w:rsid w:val="00CD5C91"/>
    <w:rsid w:val="00CD714F"/>
    <w:rsid w:val="00CE32E1"/>
    <w:rsid w:val="00CE3AA7"/>
    <w:rsid w:val="00D007ED"/>
    <w:rsid w:val="00D021CC"/>
    <w:rsid w:val="00D02C17"/>
    <w:rsid w:val="00D03B57"/>
    <w:rsid w:val="00D078E8"/>
    <w:rsid w:val="00D144C7"/>
    <w:rsid w:val="00D2037B"/>
    <w:rsid w:val="00D21D9F"/>
    <w:rsid w:val="00D25550"/>
    <w:rsid w:val="00D31C56"/>
    <w:rsid w:val="00D33621"/>
    <w:rsid w:val="00D33754"/>
    <w:rsid w:val="00D35F29"/>
    <w:rsid w:val="00D42648"/>
    <w:rsid w:val="00D442FB"/>
    <w:rsid w:val="00D46280"/>
    <w:rsid w:val="00D5165F"/>
    <w:rsid w:val="00D55A37"/>
    <w:rsid w:val="00D611DD"/>
    <w:rsid w:val="00D70296"/>
    <w:rsid w:val="00D7112F"/>
    <w:rsid w:val="00D75702"/>
    <w:rsid w:val="00D82A05"/>
    <w:rsid w:val="00DA3CC9"/>
    <w:rsid w:val="00DB4071"/>
    <w:rsid w:val="00DB5073"/>
    <w:rsid w:val="00DC2FB0"/>
    <w:rsid w:val="00DC5482"/>
    <w:rsid w:val="00DC64A3"/>
    <w:rsid w:val="00DD137F"/>
    <w:rsid w:val="00DE0EC7"/>
    <w:rsid w:val="00DE2C85"/>
    <w:rsid w:val="00DE5997"/>
    <w:rsid w:val="00DF787E"/>
    <w:rsid w:val="00E003E4"/>
    <w:rsid w:val="00E04BC2"/>
    <w:rsid w:val="00E10028"/>
    <w:rsid w:val="00E10348"/>
    <w:rsid w:val="00E11AB4"/>
    <w:rsid w:val="00E122F0"/>
    <w:rsid w:val="00E15E6A"/>
    <w:rsid w:val="00E161C9"/>
    <w:rsid w:val="00E23571"/>
    <w:rsid w:val="00E30A25"/>
    <w:rsid w:val="00E32303"/>
    <w:rsid w:val="00E3523A"/>
    <w:rsid w:val="00E416BE"/>
    <w:rsid w:val="00E44A1F"/>
    <w:rsid w:val="00E44F2F"/>
    <w:rsid w:val="00E46B64"/>
    <w:rsid w:val="00E47042"/>
    <w:rsid w:val="00E5263A"/>
    <w:rsid w:val="00E543E2"/>
    <w:rsid w:val="00E5755E"/>
    <w:rsid w:val="00E75573"/>
    <w:rsid w:val="00E80472"/>
    <w:rsid w:val="00E8240E"/>
    <w:rsid w:val="00E8559B"/>
    <w:rsid w:val="00E855D7"/>
    <w:rsid w:val="00E86DBA"/>
    <w:rsid w:val="00E87A73"/>
    <w:rsid w:val="00E9619C"/>
    <w:rsid w:val="00EA6EDB"/>
    <w:rsid w:val="00EA712E"/>
    <w:rsid w:val="00EB28B5"/>
    <w:rsid w:val="00EB4024"/>
    <w:rsid w:val="00EC543A"/>
    <w:rsid w:val="00EF0542"/>
    <w:rsid w:val="00EF4925"/>
    <w:rsid w:val="00F013D8"/>
    <w:rsid w:val="00F12EEE"/>
    <w:rsid w:val="00F1337B"/>
    <w:rsid w:val="00F221EC"/>
    <w:rsid w:val="00F24C20"/>
    <w:rsid w:val="00F27FAF"/>
    <w:rsid w:val="00F35BAE"/>
    <w:rsid w:val="00F379CF"/>
    <w:rsid w:val="00F40374"/>
    <w:rsid w:val="00F419F8"/>
    <w:rsid w:val="00F52037"/>
    <w:rsid w:val="00F54CF6"/>
    <w:rsid w:val="00F63BF5"/>
    <w:rsid w:val="00F65CE0"/>
    <w:rsid w:val="00F71AC5"/>
    <w:rsid w:val="00F749AA"/>
    <w:rsid w:val="00F7758A"/>
    <w:rsid w:val="00F82159"/>
    <w:rsid w:val="00F87ADE"/>
    <w:rsid w:val="00F90600"/>
    <w:rsid w:val="00F921DE"/>
    <w:rsid w:val="00F9334F"/>
    <w:rsid w:val="00F97C90"/>
    <w:rsid w:val="00FA3A09"/>
    <w:rsid w:val="00FA6AC5"/>
    <w:rsid w:val="00FB05B8"/>
    <w:rsid w:val="00FC670F"/>
    <w:rsid w:val="00FD17D7"/>
    <w:rsid w:val="00FD6789"/>
    <w:rsid w:val="00FE092C"/>
    <w:rsid w:val="00FE77A7"/>
    <w:rsid w:val="00FF3550"/>
    <w:rsid w:val="00FF391A"/>
    <w:rsid w:val="00FF4931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7CC51"/>
  <w15:docId w15:val="{92CD4B96-2D9C-4956-8E86-8D3008B0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013"/>
    <w:pPr>
      <w:spacing w:after="0" w:line="240" w:lineRule="auto"/>
    </w:pPr>
    <w:rPr>
      <w:rFonts w:ascii="Arial" w:eastAsia="Arial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01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0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00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04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4A8"/>
  </w:style>
  <w:style w:type="paragraph" w:styleId="Footer">
    <w:name w:val="footer"/>
    <w:basedOn w:val="Normal"/>
    <w:link w:val="FooterChar"/>
    <w:uiPriority w:val="99"/>
    <w:unhideWhenUsed/>
    <w:rsid w:val="00AD04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4A8"/>
  </w:style>
  <w:style w:type="paragraph" w:styleId="ListParagraph">
    <w:name w:val="List Paragraph"/>
    <w:aliases w:val="F5 List Paragraph,List Paragraph1,Dot pt,List Paragraph2,Normal numbered,List Paragraph11,OBC Bullet,List Paragraph12,Bullet Style,Numbered Para 1,No Spacing1,List Paragraph Char Char Char,Indicator Text,Bullet Points,MAIN CONTENT"/>
    <w:basedOn w:val="Normal"/>
    <w:link w:val="ListParagraphChar"/>
    <w:uiPriority w:val="34"/>
    <w:qFormat/>
    <w:rsid w:val="00E416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7013"/>
    <w:rPr>
      <w:rFonts w:ascii="Cambria" w:eastAsia="Cambria" w:hAnsi="Cambria" w:cs="Cambria"/>
      <w:b/>
      <w:sz w:val="32"/>
      <w:szCs w:val="32"/>
      <w:lang w:eastAsia="en-GB"/>
    </w:rPr>
  </w:style>
  <w:style w:type="paragraph" w:customStyle="1" w:styleId="xmsolistparagraph">
    <w:name w:val="x_msolistparagraph"/>
    <w:basedOn w:val="Normal"/>
    <w:rsid w:val="006863E8"/>
    <w:pPr>
      <w:ind w:left="720"/>
    </w:pPr>
    <w:rPr>
      <w:rFonts w:ascii="Calibri" w:eastAsiaTheme="minorHAns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8400D2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00D2"/>
    <w:rPr>
      <w:rFonts w:asciiTheme="majorHAnsi" w:eastAsiaTheme="majorEastAsia" w:hAnsiTheme="majorHAnsi" w:cstheme="majorBidi"/>
      <w:color w:val="243255" w:themeColor="accent1" w:themeShade="7F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8400D2"/>
    <w:pPr>
      <w:widowControl w:val="0"/>
      <w:autoSpaceDE w:val="0"/>
      <w:autoSpaceDN w:val="0"/>
    </w:pPr>
    <w:rPr>
      <w:rFonts w:ascii="Gothic Uralic" w:eastAsia="Gothic Uralic" w:hAnsi="Gothic Uralic" w:cs="Gothic Uralic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400D2"/>
    <w:rPr>
      <w:rFonts w:ascii="Gothic Uralic" w:eastAsia="Gothic Uralic" w:hAnsi="Gothic Uralic" w:cs="Gothic Uralic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8400D2"/>
    <w:pPr>
      <w:widowControl w:val="0"/>
      <w:autoSpaceDE w:val="0"/>
      <w:autoSpaceDN w:val="0"/>
      <w:spacing w:before="15" w:line="266" w:lineRule="exact"/>
      <w:jc w:val="center"/>
    </w:pPr>
    <w:rPr>
      <w:rFonts w:ascii="Gothic Uralic" w:eastAsia="Gothic Uralic" w:hAnsi="Gothic Uralic" w:cs="Gothic Uralic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87AED"/>
    <w:rPr>
      <w:color w:val="9454C3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7AE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259E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E39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F5 List Paragraph Char,List Paragraph1 Char,Dot pt Char,List Paragraph2 Char,Normal numbered Char,List Paragraph11 Char,OBC Bullet Char,List Paragraph12 Char,Bullet Style Char,Numbered Para 1 Char,No Spacing1 Char,Indicator Text Char"/>
    <w:link w:val="ListParagraph"/>
    <w:uiPriority w:val="34"/>
    <w:locked/>
    <w:rsid w:val="00AE35E9"/>
    <w:rPr>
      <w:rFonts w:ascii="Arial" w:eastAsia="Arial" w:hAnsi="Arial"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C30"/>
    <w:rPr>
      <w:rFonts w:ascii="Tahoma" w:eastAsia="Arial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9DCCD9B509A46905B916FD21CED30" ma:contentTypeVersion="14" ma:contentTypeDescription="Create a new document." ma:contentTypeScope="" ma:versionID="c00b45559fd6523a9e0edf9dc9152a08">
  <xsd:schema xmlns:xsd="http://www.w3.org/2001/XMLSchema" xmlns:xs="http://www.w3.org/2001/XMLSchema" xmlns:p="http://schemas.microsoft.com/office/2006/metadata/properties" xmlns:ns3="dccadc2f-960e-4976-b99d-c93dbead3b51" xmlns:ns4="abd59e17-8014-4003-ac50-c0b90add4d7d" targetNamespace="http://schemas.microsoft.com/office/2006/metadata/properties" ma:root="true" ma:fieldsID="b84d2e7fa775b4efe54262d690ba30ca" ns3:_="" ns4:_="">
    <xsd:import namespace="dccadc2f-960e-4976-b99d-c93dbead3b51"/>
    <xsd:import namespace="abd59e17-8014-4003-ac50-c0b90add4d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adc2f-960e-4976-b99d-c93dbead3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59e17-8014-4003-ac50-c0b90add4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ED25D5-AABD-4548-B61A-41C201123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adc2f-960e-4976-b99d-c93dbead3b51"/>
    <ds:schemaRef ds:uri="abd59e17-8014-4003-ac50-c0b90add4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7502AA-F2FC-4C30-B63C-E9CCAA7BA3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BB3F9B-B67A-493C-B956-CD8F07CDE7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Mellor</dc:creator>
  <cp:keywords/>
  <dc:description/>
  <cp:lastModifiedBy>Clerk To Governors</cp:lastModifiedBy>
  <cp:revision>3</cp:revision>
  <dcterms:created xsi:type="dcterms:W3CDTF">2022-11-08T23:37:00Z</dcterms:created>
  <dcterms:modified xsi:type="dcterms:W3CDTF">2022-11-26T00:02:00Z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0x010100E739DCCD9B509A46905B916FD21CED30</vt:lpwstr>
  </property>
</Properties>
</file>