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29CD" w14:textId="77777777" w:rsidR="00B64B15" w:rsidRDefault="00B64B15" w:rsidP="00B64B15">
      <w:bookmarkStart w:id="0" w:name="_Hlk58245397"/>
      <w:bookmarkEnd w:id="0"/>
      <w:r>
        <w:rPr>
          <w:noProof/>
        </w:rPr>
        <w:drawing>
          <wp:inline distT="0" distB="0" distL="0" distR="0" wp14:anchorId="5565BD27" wp14:editId="3B166CC4">
            <wp:extent cx="1962150" cy="172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2150" cy="1724025"/>
                    </a:xfrm>
                    <a:prstGeom prst="rect">
                      <a:avLst/>
                    </a:prstGeom>
                    <a:noFill/>
                  </pic:spPr>
                </pic:pic>
              </a:graphicData>
            </a:graphic>
          </wp:inline>
        </w:drawing>
      </w:r>
    </w:p>
    <w:p w14:paraId="3D14731E" w14:textId="4CD62B5E" w:rsidR="00B64B15" w:rsidRPr="00B64B15" w:rsidRDefault="00B64B15" w:rsidP="00B64B15">
      <w:pPr>
        <w:rPr>
          <w:b/>
          <w:bCs/>
          <w:sz w:val="32"/>
          <w:szCs w:val="32"/>
        </w:rPr>
      </w:pPr>
      <w:r w:rsidRPr="00B64B15">
        <w:rPr>
          <w:b/>
          <w:bCs/>
          <w:sz w:val="32"/>
          <w:szCs w:val="32"/>
        </w:rPr>
        <w:t>Governors’ Allowances Policy</w:t>
      </w:r>
      <w:r w:rsidR="00F51344">
        <w:rPr>
          <w:b/>
          <w:bCs/>
          <w:sz w:val="32"/>
          <w:szCs w:val="32"/>
        </w:rPr>
        <w:t xml:space="preserve"> </w:t>
      </w:r>
      <w:r w:rsidR="00F51344" w:rsidRPr="00F51344">
        <w:rPr>
          <w:sz w:val="28"/>
          <w:szCs w:val="28"/>
        </w:rPr>
        <w:t>(reviewed</w:t>
      </w:r>
      <w:r w:rsidR="00F51344" w:rsidRPr="00F51344">
        <w:rPr>
          <w:i/>
          <w:iCs/>
          <w:sz w:val="28"/>
          <w:szCs w:val="28"/>
        </w:rPr>
        <w:t xml:space="preserve"> </w:t>
      </w:r>
      <w:r w:rsidR="00CF0A6D">
        <w:rPr>
          <w:i/>
          <w:iCs/>
          <w:sz w:val="28"/>
          <w:szCs w:val="28"/>
        </w:rPr>
        <w:t>Nove</w:t>
      </w:r>
      <w:r w:rsidR="00F51344" w:rsidRPr="00F51344">
        <w:rPr>
          <w:i/>
          <w:iCs/>
          <w:sz w:val="28"/>
          <w:szCs w:val="28"/>
        </w:rPr>
        <w:t>mber 202</w:t>
      </w:r>
      <w:r w:rsidR="00CF0A6D">
        <w:rPr>
          <w:i/>
          <w:iCs/>
          <w:sz w:val="28"/>
          <w:szCs w:val="28"/>
        </w:rPr>
        <w:t>2</w:t>
      </w:r>
      <w:r w:rsidR="00F51344">
        <w:rPr>
          <w:b/>
          <w:bCs/>
          <w:sz w:val="32"/>
          <w:szCs w:val="32"/>
        </w:rPr>
        <w:t>)</w:t>
      </w:r>
    </w:p>
    <w:p w14:paraId="549110FA" w14:textId="77777777" w:rsidR="00B64B15" w:rsidRPr="00B64B15" w:rsidRDefault="00B64B15" w:rsidP="00B64B15">
      <w:pPr>
        <w:rPr>
          <w:b/>
          <w:bCs/>
          <w:sz w:val="24"/>
          <w:szCs w:val="24"/>
        </w:rPr>
      </w:pPr>
    </w:p>
    <w:p w14:paraId="5C4520CF" w14:textId="77777777" w:rsidR="00B64B15" w:rsidRPr="00B64B15" w:rsidRDefault="00B64B15" w:rsidP="00B64B15">
      <w:pPr>
        <w:rPr>
          <w:b/>
          <w:bCs/>
          <w:sz w:val="30"/>
          <w:szCs w:val="30"/>
        </w:rPr>
      </w:pPr>
      <w:r w:rsidRPr="00B64B15">
        <w:rPr>
          <w:b/>
          <w:bCs/>
          <w:sz w:val="30"/>
          <w:szCs w:val="30"/>
        </w:rPr>
        <w:t>Introduction</w:t>
      </w:r>
    </w:p>
    <w:p w14:paraId="630884CE" w14:textId="77777777" w:rsidR="00B64B15" w:rsidRDefault="00B64B15" w:rsidP="00B64B15"/>
    <w:p w14:paraId="58DBCA58" w14:textId="77777777" w:rsidR="00B64B15" w:rsidRPr="00B64B15" w:rsidRDefault="00B64B15" w:rsidP="00B64B15">
      <w:pPr>
        <w:rPr>
          <w:sz w:val="26"/>
          <w:szCs w:val="26"/>
        </w:rPr>
      </w:pPr>
      <w:r w:rsidRPr="00B64B15">
        <w:rPr>
          <w:sz w:val="26"/>
          <w:szCs w:val="26"/>
        </w:rPr>
        <w:t xml:space="preserve">This policy statement has been developed in accordance with the Education (Governors’ Allowances) Regulations 2003. These regulations give Governing Bodies the discretion to pay allowances from the school’s annual budget allocation to governors for certain allowances which they incur in carrying out their duties.  </w:t>
      </w:r>
    </w:p>
    <w:p w14:paraId="02EE874F" w14:textId="77777777" w:rsidR="00B64B15" w:rsidRPr="00B64B15" w:rsidRDefault="00B64B15" w:rsidP="00B64B15">
      <w:pPr>
        <w:rPr>
          <w:sz w:val="26"/>
          <w:szCs w:val="26"/>
        </w:rPr>
      </w:pPr>
      <w:r w:rsidRPr="00B64B15">
        <w:rPr>
          <w:sz w:val="26"/>
          <w:szCs w:val="26"/>
        </w:rPr>
        <w:t xml:space="preserve">Governing bodies can continue to choose </w:t>
      </w:r>
      <w:proofErr w:type="gramStart"/>
      <w:r w:rsidRPr="00B64B15">
        <w:rPr>
          <w:sz w:val="26"/>
          <w:szCs w:val="26"/>
        </w:rPr>
        <w:t>whether or not</w:t>
      </w:r>
      <w:proofErr w:type="gramEnd"/>
      <w:r w:rsidRPr="00B64B15">
        <w:rPr>
          <w:sz w:val="26"/>
          <w:szCs w:val="26"/>
        </w:rPr>
        <w:t xml:space="preserve"> to pay allowances to</w:t>
      </w:r>
      <w:r w:rsidR="00D550B8">
        <w:rPr>
          <w:sz w:val="26"/>
          <w:szCs w:val="26"/>
        </w:rPr>
        <w:t xml:space="preserve"> </w:t>
      </w:r>
      <w:r w:rsidRPr="00B64B15">
        <w:rPr>
          <w:sz w:val="26"/>
          <w:szCs w:val="26"/>
        </w:rPr>
        <w:t xml:space="preserve">governors. Bensham Grove Community Nursery </w:t>
      </w:r>
      <w:r w:rsidR="00D550B8" w:rsidRPr="00B64B15">
        <w:rPr>
          <w:sz w:val="26"/>
          <w:szCs w:val="26"/>
        </w:rPr>
        <w:t>School Governing</w:t>
      </w:r>
      <w:r w:rsidRPr="00B64B15">
        <w:rPr>
          <w:sz w:val="26"/>
          <w:szCs w:val="26"/>
        </w:rPr>
        <w:t xml:space="preserve"> Body believes that paying governors’ allowances, in specific categories as set out below, is important in ensuring equality of opportunity to serve as governors for all members of the community and so is an appropriate use of school funds. The specific items allowable reflect this objective.</w:t>
      </w:r>
    </w:p>
    <w:p w14:paraId="13C9A669" w14:textId="77777777" w:rsidR="00B64B15" w:rsidRPr="00B64B15" w:rsidRDefault="00B64B15" w:rsidP="00B64B15">
      <w:pPr>
        <w:rPr>
          <w:sz w:val="26"/>
          <w:szCs w:val="26"/>
        </w:rPr>
      </w:pPr>
      <w:r w:rsidRPr="00B64B15">
        <w:rPr>
          <w:sz w:val="26"/>
          <w:szCs w:val="26"/>
        </w:rPr>
        <w:t>Governors should be able to claim legitimate expenses where governing bodies have set up schemes to make such payments.</w:t>
      </w:r>
    </w:p>
    <w:p w14:paraId="3A01D347" w14:textId="77777777" w:rsidR="00B64B15" w:rsidRPr="00B64B15" w:rsidRDefault="00B64B15" w:rsidP="00B64B15">
      <w:pPr>
        <w:rPr>
          <w:sz w:val="26"/>
          <w:szCs w:val="26"/>
        </w:rPr>
      </w:pPr>
      <w:r w:rsidRPr="00B64B15">
        <w:rPr>
          <w:sz w:val="26"/>
          <w:szCs w:val="26"/>
        </w:rPr>
        <w:t>•Payments can be made for any expenditure necessarily incurred by individual</w:t>
      </w:r>
    </w:p>
    <w:p w14:paraId="7313200F" w14:textId="77777777" w:rsidR="00B64B15" w:rsidRPr="00B64B15" w:rsidRDefault="00B64B15" w:rsidP="00B64B15">
      <w:pPr>
        <w:rPr>
          <w:sz w:val="26"/>
          <w:szCs w:val="26"/>
        </w:rPr>
      </w:pPr>
      <w:r w:rsidRPr="00B64B15">
        <w:rPr>
          <w:sz w:val="26"/>
          <w:szCs w:val="26"/>
        </w:rPr>
        <w:t>governors to enable them to carry out governor duties.</w:t>
      </w:r>
    </w:p>
    <w:p w14:paraId="3FC1D46A" w14:textId="77777777" w:rsidR="00B64B15" w:rsidRPr="00B64B15" w:rsidRDefault="00B64B15" w:rsidP="00B64B15">
      <w:pPr>
        <w:rPr>
          <w:sz w:val="26"/>
          <w:szCs w:val="26"/>
        </w:rPr>
      </w:pPr>
      <w:r w:rsidRPr="00B64B15">
        <w:rPr>
          <w:sz w:val="26"/>
          <w:szCs w:val="26"/>
        </w:rPr>
        <w:t>•Allowances for travel cannot exceed the Inland Revenue Authorised Mileage Rates.</w:t>
      </w:r>
    </w:p>
    <w:p w14:paraId="09FEAED1" w14:textId="77777777" w:rsidR="00B64B15" w:rsidRPr="00B64B15" w:rsidRDefault="00B64B15" w:rsidP="00B64B15">
      <w:pPr>
        <w:rPr>
          <w:sz w:val="26"/>
          <w:szCs w:val="26"/>
        </w:rPr>
      </w:pPr>
      <w:r w:rsidRPr="00B64B15">
        <w:rPr>
          <w:sz w:val="26"/>
          <w:szCs w:val="26"/>
        </w:rPr>
        <w:t>•Payments of other allowances must only be made on provision of a receipt. The</w:t>
      </w:r>
    </w:p>
    <w:p w14:paraId="0A854645" w14:textId="77777777" w:rsidR="00B64B15" w:rsidRPr="00B64B15" w:rsidRDefault="00B64B15" w:rsidP="00B64B15">
      <w:pPr>
        <w:rPr>
          <w:sz w:val="26"/>
          <w:szCs w:val="26"/>
        </w:rPr>
      </w:pPr>
      <w:r w:rsidRPr="00B64B15">
        <w:rPr>
          <w:sz w:val="26"/>
          <w:szCs w:val="26"/>
        </w:rPr>
        <w:t>amount to be paid should be determined by the governing body and be limited to</w:t>
      </w:r>
    </w:p>
    <w:p w14:paraId="35E57D57" w14:textId="77777777" w:rsidR="00B64B15" w:rsidRPr="00B64B15" w:rsidRDefault="00B64B15" w:rsidP="00B64B15">
      <w:pPr>
        <w:rPr>
          <w:sz w:val="26"/>
          <w:szCs w:val="26"/>
        </w:rPr>
      </w:pPr>
      <w:r w:rsidRPr="00B64B15">
        <w:rPr>
          <w:sz w:val="26"/>
          <w:szCs w:val="26"/>
        </w:rPr>
        <w:t>the amount shown on the receipt.</w:t>
      </w:r>
    </w:p>
    <w:p w14:paraId="400635E4" w14:textId="77777777" w:rsidR="00B64B15" w:rsidRPr="00B64B15" w:rsidRDefault="00B64B15" w:rsidP="00B64B15">
      <w:pPr>
        <w:rPr>
          <w:rFonts w:cstheme="minorHAnsi"/>
          <w:sz w:val="26"/>
          <w:szCs w:val="26"/>
        </w:rPr>
      </w:pPr>
      <w:r w:rsidRPr="00B64B15">
        <w:rPr>
          <w:sz w:val="26"/>
          <w:szCs w:val="26"/>
        </w:rPr>
        <w:t>•</w:t>
      </w:r>
      <w:r w:rsidRPr="00B64B15">
        <w:rPr>
          <w:rFonts w:cstheme="minorHAnsi"/>
          <w:sz w:val="26"/>
          <w:szCs w:val="26"/>
        </w:rPr>
        <w:t xml:space="preserve">Governors cannot claim attendance allowances </w:t>
      </w:r>
      <w:proofErr w:type="gramStart"/>
      <w:r w:rsidRPr="00B64B15">
        <w:rPr>
          <w:rFonts w:cstheme="minorHAnsi"/>
          <w:sz w:val="26"/>
          <w:szCs w:val="26"/>
        </w:rPr>
        <w:t>i.e.</w:t>
      </w:r>
      <w:proofErr w:type="gramEnd"/>
      <w:r w:rsidRPr="00B64B15">
        <w:rPr>
          <w:rFonts w:cstheme="minorHAnsi"/>
          <w:sz w:val="26"/>
          <w:szCs w:val="26"/>
        </w:rPr>
        <w:t xml:space="preserve"> payment for attending meetings themselves, or for loss of earnings.</w:t>
      </w:r>
    </w:p>
    <w:p w14:paraId="494E4A03" w14:textId="77777777" w:rsidR="00B64B15" w:rsidRPr="00B64B15" w:rsidRDefault="00B64B15" w:rsidP="00B64B15">
      <w:pPr>
        <w:rPr>
          <w:rFonts w:cstheme="minorHAnsi"/>
          <w:sz w:val="26"/>
          <w:szCs w:val="26"/>
        </w:rPr>
      </w:pPr>
      <w:r w:rsidRPr="00B64B15">
        <w:rPr>
          <w:rFonts w:cstheme="minorHAnsi"/>
          <w:sz w:val="26"/>
          <w:szCs w:val="26"/>
        </w:rPr>
        <w:t>•Allowances can be paid to governors serving on temporary governing bodies, and to associate members.</w:t>
      </w:r>
    </w:p>
    <w:p w14:paraId="5B7A3B4A" w14:textId="77777777" w:rsidR="00B64B15" w:rsidRPr="00B64B15" w:rsidRDefault="00B64B15" w:rsidP="00B64B15">
      <w:pPr>
        <w:rPr>
          <w:rFonts w:cstheme="minorHAnsi"/>
          <w:sz w:val="26"/>
          <w:szCs w:val="26"/>
        </w:rPr>
      </w:pPr>
      <w:r w:rsidRPr="00B64B15">
        <w:rPr>
          <w:rFonts w:cstheme="minorHAnsi"/>
          <w:sz w:val="26"/>
          <w:szCs w:val="26"/>
        </w:rPr>
        <w:t>•Governor allowances will continue to be paid from the school’s delegated budget.</w:t>
      </w:r>
    </w:p>
    <w:p w14:paraId="7B417CCA" w14:textId="77777777" w:rsidR="00B64B15" w:rsidRPr="00B64B15" w:rsidRDefault="00B64B15" w:rsidP="00B64B15">
      <w:pPr>
        <w:rPr>
          <w:rFonts w:cstheme="minorHAnsi"/>
          <w:sz w:val="26"/>
          <w:szCs w:val="26"/>
        </w:rPr>
      </w:pPr>
      <w:r w:rsidRPr="00B64B15">
        <w:rPr>
          <w:rFonts w:cstheme="minorHAnsi"/>
          <w:sz w:val="26"/>
          <w:szCs w:val="26"/>
        </w:rPr>
        <w:t>•In schools without delegated budgets, the LEA may pay governor expenses.</w:t>
      </w:r>
    </w:p>
    <w:p w14:paraId="1A5D5BB4" w14:textId="77777777" w:rsidR="00B64B15" w:rsidRPr="00A84BE0" w:rsidRDefault="00B64B15" w:rsidP="00B64B15">
      <w:pPr>
        <w:rPr>
          <w:rFonts w:cstheme="minorHAnsi"/>
          <w:b/>
          <w:bCs/>
          <w:sz w:val="26"/>
          <w:szCs w:val="26"/>
        </w:rPr>
      </w:pPr>
      <w:r w:rsidRPr="00A84BE0">
        <w:rPr>
          <w:rFonts w:cstheme="minorHAnsi"/>
          <w:b/>
          <w:bCs/>
          <w:sz w:val="26"/>
          <w:szCs w:val="26"/>
        </w:rPr>
        <w:t>AIM</w:t>
      </w:r>
    </w:p>
    <w:p w14:paraId="0A93C7DC" w14:textId="77777777" w:rsidR="00B64B15" w:rsidRPr="00B64B15" w:rsidRDefault="00B64B15" w:rsidP="00B64B15">
      <w:pPr>
        <w:rPr>
          <w:rFonts w:cstheme="minorHAnsi"/>
          <w:sz w:val="26"/>
          <w:szCs w:val="26"/>
        </w:rPr>
      </w:pPr>
      <w:r w:rsidRPr="00B64B15">
        <w:rPr>
          <w:rFonts w:cstheme="minorHAnsi"/>
          <w:sz w:val="26"/>
          <w:szCs w:val="26"/>
        </w:rPr>
        <w:t xml:space="preserve">The aim of this policy, protocol and procedure is to ensure that the process for claiming allowances is fair, </w:t>
      </w:r>
      <w:proofErr w:type="gramStart"/>
      <w:r w:rsidRPr="00B64B15">
        <w:rPr>
          <w:rFonts w:cstheme="minorHAnsi"/>
          <w:sz w:val="26"/>
          <w:szCs w:val="26"/>
        </w:rPr>
        <w:t>clear</w:t>
      </w:r>
      <w:proofErr w:type="gramEnd"/>
      <w:r w:rsidRPr="00B64B15">
        <w:rPr>
          <w:rFonts w:cstheme="minorHAnsi"/>
          <w:sz w:val="26"/>
          <w:szCs w:val="26"/>
        </w:rPr>
        <w:t xml:space="preserve"> and transparent.  The school is committed to ensuring that their governors do not incur excessive costs in relation to the voluntary duties they carry out on behalf of and in support of the school.</w:t>
      </w:r>
    </w:p>
    <w:p w14:paraId="6266F0A0" w14:textId="77777777" w:rsidR="00B64B15" w:rsidRPr="00A84BE0" w:rsidRDefault="00B64B15" w:rsidP="00B64B15">
      <w:pPr>
        <w:rPr>
          <w:rFonts w:cstheme="minorHAnsi"/>
          <w:b/>
          <w:bCs/>
          <w:sz w:val="32"/>
          <w:szCs w:val="32"/>
        </w:rPr>
      </w:pPr>
      <w:r w:rsidRPr="00A84BE0">
        <w:rPr>
          <w:rFonts w:cstheme="minorHAnsi"/>
          <w:b/>
          <w:bCs/>
          <w:sz w:val="32"/>
          <w:szCs w:val="32"/>
        </w:rPr>
        <w:t>Allowances</w:t>
      </w:r>
    </w:p>
    <w:p w14:paraId="222A22B0" w14:textId="77777777" w:rsidR="00B64B15" w:rsidRPr="00A84BE0" w:rsidRDefault="00B64B15" w:rsidP="00B64B15">
      <w:pPr>
        <w:rPr>
          <w:rFonts w:cstheme="minorHAnsi"/>
          <w:b/>
          <w:bCs/>
          <w:sz w:val="26"/>
          <w:szCs w:val="26"/>
        </w:rPr>
      </w:pPr>
      <w:r w:rsidRPr="00A84BE0">
        <w:rPr>
          <w:rFonts w:cstheme="minorHAnsi"/>
          <w:b/>
          <w:bCs/>
          <w:sz w:val="26"/>
          <w:szCs w:val="26"/>
        </w:rPr>
        <w:t>Travel</w:t>
      </w:r>
    </w:p>
    <w:p w14:paraId="45817761" w14:textId="77777777" w:rsidR="00B64B15" w:rsidRPr="00B64B15" w:rsidRDefault="00B64B15" w:rsidP="00B64B15">
      <w:pPr>
        <w:rPr>
          <w:rFonts w:cstheme="minorHAnsi"/>
          <w:sz w:val="26"/>
          <w:szCs w:val="26"/>
        </w:rPr>
      </w:pPr>
      <w:r w:rsidRPr="00B64B15">
        <w:rPr>
          <w:rFonts w:cstheme="minorHAnsi"/>
          <w:sz w:val="26"/>
          <w:szCs w:val="26"/>
        </w:rPr>
        <w:t xml:space="preserve">Travel allowances are available to </w:t>
      </w:r>
      <w:proofErr w:type="gramStart"/>
      <w:r w:rsidRPr="00B64B15">
        <w:rPr>
          <w:rFonts w:cstheme="minorHAnsi"/>
          <w:sz w:val="26"/>
          <w:szCs w:val="26"/>
        </w:rPr>
        <w:t>governors</w:t>
      </w:r>
      <w:proofErr w:type="gramEnd"/>
      <w:r w:rsidRPr="00B64B15">
        <w:rPr>
          <w:rFonts w:cstheme="minorHAnsi"/>
          <w:sz w:val="26"/>
          <w:szCs w:val="26"/>
        </w:rPr>
        <w:t xml:space="preserve"> attending meetings at the school in relation to their duties as governors.</w:t>
      </w:r>
      <w:r w:rsidR="00A84BE0">
        <w:rPr>
          <w:rFonts w:cstheme="minorHAnsi"/>
          <w:sz w:val="26"/>
          <w:szCs w:val="26"/>
        </w:rPr>
        <w:t xml:space="preserve"> </w:t>
      </w:r>
      <w:r w:rsidRPr="00B64B15">
        <w:rPr>
          <w:rFonts w:cstheme="minorHAnsi"/>
          <w:sz w:val="26"/>
          <w:szCs w:val="26"/>
        </w:rPr>
        <w:t>Governors are expected to use the most</w:t>
      </w:r>
      <w:r w:rsidR="00A84BE0">
        <w:rPr>
          <w:rFonts w:cstheme="minorHAnsi"/>
          <w:sz w:val="26"/>
          <w:szCs w:val="26"/>
        </w:rPr>
        <w:t xml:space="preserve"> </w:t>
      </w:r>
      <w:r w:rsidRPr="00B64B15">
        <w:rPr>
          <w:rFonts w:cstheme="minorHAnsi"/>
          <w:sz w:val="26"/>
          <w:szCs w:val="26"/>
        </w:rPr>
        <w:t xml:space="preserve">practical and/or </w:t>
      </w:r>
      <w:r w:rsidR="00A84BE0" w:rsidRPr="00B64B15">
        <w:rPr>
          <w:rFonts w:cstheme="minorHAnsi"/>
          <w:sz w:val="26"/>
          <w:szCs w:val="26"/>
        </w:rPr>
        <w:t>cost-effective</w:t>
      </w:r>
      <w:r w:rsidRPr="00B64B15">
        <w:rPr>
          <w:rFonts w:cstheme="minorHAnsi"/>
          <w:sz w:val="26"/>
          <w:szCs w:val="26"/>
        </w:rPr>
        <w:t xml:space="preserve"> form of travel available. This will include:</w:t>
      </w:r>
    </w:p>
    <w:p w14:paraId="12CD9BFB" w14:textId="77777777" w:rsidR="00B64B15" w:rsidRPr="00B64B15" w:rsidRDefault="00B64B15" w:rsidP="00B64B15">
      <w:pPr>
        <w:rPr>
          <w:rFonts w:cstheme="minorHAnsi"/>
          <w:sz w:val="26"/>
          <w:szCs w:val="26"/>
        </w:rPr>
      </w:pPr>
      <w:r w:rsidRPr="00B64B15">
        <w:rPr>
          <w:rFonts w:cstheme="minorHAnsi"/>
          <w:sz w:val="26"/>
          <w:szCs w:val="26"/>
        </w:rPr>
        <w:t>•Car mileage and parking</w:t>
      </w:r>
    </w:p>
    <w:p w14:paraId="74E5BA8E" w14:textId="77777777" w:rsidR="00B64B15" w:rsidRPr="00B64B15" w:rsidRDefault="00B64B15" w:rsidP="00B64B15">
      <w:pPr>
        <w:rPr>
          <w:rFonts w:cstheme="minorHAnsi"/>
          <w:sz w:val="26"/>
          <w:szCs w:val="26"/>
        </w:rPr>
      </w:pPr>
      <w:r w:rsidRPr="00B64B15">
        <w:rPr>
          <w:rFonts w:cstheme="minorHAnsi"/>
          <w:sz w:val="26"/>
          <w:szCs w:val="26"/>
        </w:rPr>
        <w:t>• Bus and train fares</w:t>
      </w:r>
    </w:p>
    <w:p w14:paraId="2C32D9A4" w14:textId="77777777" w:rsidR="00B64B15" w:rsidRPr="00B64B15" w:rsidRDefault="00B64B15" w:rsidP="00B64B15">
      <w:pPr>
        <w:rPr>
          <w:rFonts w:cstheme="minorHAnsi"/>
          <w:sz w:val="26"/>
          <w:szCs w:val="26"/>
        </w:rPr>
      </w:pPr>
      <w:r w:rsidRPr="00B64B15">
        <w:rPr>
          <w:rFonts w:cstheme="minorHAnsi"/>
          <w:sz w:val="26"/>
          <w:szCs w:val="26"/>
        </w:rPr>
        <w:t>• Taxi fares</w:t>
      </w:r>
    </w:p>
    <w:p w14:paraId="35D42C64" w14:textId="77777777" w:rsidR="00B64B15" w:rsidRPr="00B64B15" w:rsidRDefault="00B64B15" w:rsidP="00B64B15">
      <w:pPr>
        <w:rPr>
          <w:rFonts w:cstheme="minorHAnsi"/>
          <w:b/>
          <w:bCs/>
          <w:sz w:val="26"/>
          <w:szCs w:val="26"/>
        </w:rPr>
      </w:pPr>
      <w:r w:rsidRPr="00B64B15">
        <w:rPr>
          <w:rFonts w:cstheme="minorHAnsi"/>
          <w:b/>
          <w:bCs/>
          <w:sz w:val="26"/>
          <w:szCs w:val="26"/>
        </w:rPr>
        <w:t>Car Mileage</w:t>
      </w:r>
    </w:p>
    <w:p w14:paraId="27B7BA91" w14:textId="77777777" w:rsidR="00B64B15" w:rsidRPr="00B64B15" w:rsidRDefault="00B64B15" w:rsidP="00B64B15">
      <w:pPr>
        <w:rPr>
          <w:rFonts w:cstheme="minorHAnsi"/>
          <w:sz w:val="26"/>
          <w:szCs w:val="26"/>
        </w:rPr>
      </w:pPr>
      <w:r w:rsidRPr="00B64B15">
        <w:rPr>
          <w:rFonts w:cstheme="minorHAnsi"/>
          <w:sz w:val="26"/>
          <w:szCs w:val="26"/>
        </w:rPr>
        <w:t>Mileage by car will be paid at the rate recommended for volunteers by Her</w:t>
      </w:r>
    </w:p>
    <w:p w14:paraId="4E7D1608" w14:textId="77777777" w:rsidR="00B64B15" w:rsidRPr="00B64B15" w:rsidRDefault="00B64B15" w:rsidP="00B64B15">
      <w:pPr>
        <w:rPr>
          <w:rFonts w:cstheme="minorHAnsi"/>
          <w:sz w:val="26"/>
          <w:szCs w:val="26"/>
        </w:rPr>
      </w:pPr>
      <w:r w:rsidRPr="00B64B15">
        <w:rPr>
          <w:rFonts w:cstheme="minorHAnsi"/>
          <w:sz w:val="26"/>
          <w:szCs w:val="26"/>
        </w:rPr>
        <w:t>Majesty’s Revenue and Customs (HMRC) which currently is 4</w:t>
      </w:r>
      <w:r w:rsidR="002C7CA4">
        <w:rPr>
          <w:rFonts w:cstheme="minorHAnsi"/>
          <w:sz w:val="26"/>
          <w:szCs w:val="26"/>
        </w:rPr>
        <w:t xml:space="preserve">5 </w:t>
      </w:r>
      <w:r w:rsidRPr="00B64B15">
        <w:rPr>
          <w:rFonts w:cstheme="minorHAnsi"/>
          <w:sz w:val="26"/>
          <w:szCs w:val="26"/>
        </w:rPr>
        <w:t>pence per mile for</w:t>
      </w:r>
    </w:p>
    <w:p w14:paraId="2FC30414" w14:textId="77777777" w:rsidR="00B64B15" w:rsidRPr="00B64B15" w:rsidRDefault="00B64B15" w:rsidP="00B64B15">
      <w:pPr>
        <w:rPr>
          <w:rFonts w:cstheme="minorHAnsi"/>
          <w:sz w:val="26"/>
          <w:szCs w:val="26"/>
        </w:rPr>
      </w:pPr>
      <w:r w:rsidRPr="00B64B15">
        <w:rPr>
          <w:rFonts w:cstheme="minorHAnsi"/>
          <w:sz w:val="26"/>
          <w:szCs w:val="26"/>
        </w:rPr>
        <w:t>the first 10,000 miles in the tax year. This rate is without any tax implications for</w:t>
      </w:r>
    </w:p>
    <w:p w14:paraId="67803E91" w14:textId="77777777" w:rsidR="00B64B15" w:rsidRPr="00B64B15" w:rsidRDefault="00B64B15" w:rsidP="00B64B15">
      <w:pPr>
        <w:rPr>
          <w:rFonts w:cstheme="minorHAnsi"/>
          <w:sz w:val="26"/>
          <w:szCs w:val="26"/>
        </w:rPr>
      </w:pPr>
      <w:r w:rsidRPr="00B64B15">
        <w:rPr>
          <w:rFonts w:cstheme="minorHAnsi"/>
          <w:sz w:val="26"/>
          <w:szCs w:val="26"/>
        </w:rPr>
        <w:t>governors.</w:t>
      </w:r>
    </w:p>
    <w:p w14:paraId="3DED2F92" w14:textId="77777777" w:rsidR="00B64B15" w:rsidRPr="002C7CA4" w:rsidRDefault="00B64B15" w:rsidP="00B64B15">
      <w:pPr>
        <w:rPr>
          <w:rFonts w:cstheme="minorHAnsi"/>
          <w:b/>
          <w:bCs/>
          <w:sz w:val="26"/>
          <w:szCs w:val="26"/>
        </w:rPr>
      </w:pPr>
      <w:r w:rsidRPr="002C7CA4">
        <w:rPr>
          <w:rFonts w:cstheme="minorHAnsi"/>
          <w:b/>
          <w:bCs/>
          <w:sz w:val="26"/>
          <w:szCs w:val="26"/>
        </w:rPr>
        <w:t>Bus, Train Fares</w:t>
      </w:r>
    </w:p>
    <w:p w14:paraId="4F46C749" w14:textId="77777777" w:rsidR="00B64B15" w:rsidRPr="00B64B15" w:rsidRDefault="00B64B15" w:rsidP="00B64B15">
      <w:pPr>
        <w:rPr>
          <w:rFonts w:cstheme="minorHAnsi"/>
          <w:sz w:val="26"/>
          <w:szCs w:val="26"/>
        </w:rPr>
      </w:pPr>
      <w:r w:rsidRPr="00B64B15">
        <w:rPr>
          <w:rFonts w:cstheme="minorHAnsi"/>
          <w:sz w:val="26"/>
          <w:szCs w:val="26"/>
        </w:rPr>
        <w:t>All bus and train travel expenses can be reimbursed.</w:t>
      </w:r>
    </w:p>
    <w:p w14:paraId="69580DCA" w14:textId="77777777" w:rsidR="00B64B15" w:rsidRPr="002C7CA4" w:rsidRDefault="00B64B15" w:rsidP="00B64B15">
      <w:pPr>
        <w:rPr>
          <w:rFonts w:cstheme="minorHAnsi"/>
          <w:b/>
          <w:bCs/>
          <w:sz w:val="26"/>
          <w:szCs w:val="26"/>
        </w:rPr>
      </w:pPr>
      <w:r w:rsidRPr="002C7CA4">
        <w:rPr>
          <w:rFonts w:cstheme="minorHAnsi"/>
          <w:b/>
          <w:bCs/>
          <w:sz w:val="26"/>
          <w:szCs w:val="26"/>
        </w:rPr>
        <w:t>Childcare or other dependant carer’s costs</w:t>
      </w:r>
    </w:p>
    <w:p w14:paraId="7215E927" w14:textId="77777777" w:rsidR="00260649" w:rsidRDefault="00B64B15" w:rsidP="00B64B15">
      <w:pPr>
        <w:rPr>
          <w:rFonts w:cstheme="minorHAnsi"/>
          <w:sz w:val="26"/>
          <w:szCs w:val="26"/>
        </w:rPr>
      </w:pPr>
      <w:r w:rsidRPr="00B64B15">
        <w:rPr>
          <w:rFonts w:cstheme="minorHAnsi"/>
          <w:sz w:val="26"/>
          <w:szCs w:val="26"/>
        </w:rPr>
        <w:t>This allowance can be paid where care provision is required for a dependant. The allowance will be paid where a member requires care</w:t>
      </w:r>
      <w:r w:rsidR="002C7CA4">
        <w:rPr>
          <w:rFonts w:cstheme="minorHAnsi"/>
          <w:sz w:val="26"/>
          <w:szCs w:val="26"/>
        </w:rPr>
        <w:t xml:space="preserve"> </w:t>
      </w:r>
      <w:r w:rsidRPr="00B64B15">
        <w:rPr>
          <w:rFonts w:cstheme="minorHAnsi"/>
          <w:sz w:val="26"/>
          <w:szCs w:val="26"/>
        </w:rPr>
        <w:t>provision for a dependent to enable that member to attend:</w:t>
      </w:r>
    </w:p>
    <w:p w14:paraId="4D9E7727" w14:textId="77777777" w:rsidR="00B64B15" w:rsidRPr="00B64B15" w:rsidRDefault="00B64B15" w:rsidP="00B64B15">
      <w:pPr>
        <w:rPr>
          <w:rFonts w:cstheme="minorHAnsi"/>
          <w:sz w:val="26"/>
          <w:szCs w:val="26"/>
        </w:rPr>
      </w:pPr>
      <w:r w:rsidRPr="00B64B15">
        <w:rPr>
          <w:rFonts w:cstheme="minorHAnsi"/>
          <w:sz w:val="26"/>
          <w:szCs w:val="26"/>
        </w:rPr>
        <w:t>1.A sub or full governing body meeting</w:t>
      </w:r>
    </w:p>
    <w:p w14:paraId="534DE1EB" w14:textId="77777777" w:rsidR="00B64B15" w:rsidRPr="00B64B15" w:rsidRDefault="00B64B15" w:rsidP="00B64B15">
      <w:pPr>
        <w:rPr>
          <w:rFonts w:cstheme="minorHAnsi"/>
          <w:sz w:val="26"/>
          <w:szCs w:val="26"/>
        </w:rPr>
      </w:pPr>
      <w:r w:rsidRPr="00B64B15">
        <w:rPr>
          <w:rFonts w:cstheme="minorHAnsi"/>
          <w:sz w:val="26"/>
          <w:szCs w:val="26"/>
        </w:rPr>
        <w:t>2.Take place as a Governor on a recruitment and selection panel</w:t>
      </w:r>
    </w:p>
    <w:p w14:paraId="6DE0CA89" w14:textId="77777777" w:rsidR="00B64B15" w:rsidRPr="00B64B15" w:rsidRDefault="00B64B15" w:rsidP="00B64B15">
      <w:pPr>
        <w:rPr>
          <w:rFonts w:cstheme="minorHAnsi"/>
          <w:sz w:val="26"/>
          <w:szCs w:val="26"/>
        </w:rPr>
      </w:pPr>
      <w:r w:rsidRPr="00B64B15">
        <w:rPr>
          <w:rFonts w:cstheme="minorHAnsi"/>
          <w:sz w:val="26"/>
          <w:szCs w:val="26"/>
        </w:rPr>
        <w:t>3.Complete a monitoring visit</w:t>
      </w:r>
    </w:p>
    <w:p w14:paraId="63C6E5A0" w14:textId="77777777" w:rsidR="00C92D4E" w:rsidRDefault="00C92D4E" w:rsidP="00B64B15">
      <w:pPr>
        <w:rPr>
          <w:rFonts w:cstheme="minorHAnsi"/>
          <w:sz w:val="26"/>
          <w:szCs w:val="26"/>
        </w:rPr>
      </w:pPr>
    </w:p>
    <w:p w14:paraId="60640EB4" w14:textId="77777777" w:rsidR="00B64B15" w:rsidRPr="00C92D4E" w:rsidRDefault="00B64B15" w:rsidP="00B64B15">
      <w:pPr>
        <w:rPr>
          <w:rFonts w:cstheme="minorHAnsi"/>
          <w:b/>
          <w:bCs/>
          <w:sz w:val="26"/>
          <w:szCs w:val="26"/>
        </w:rPr>
      </w:pPr>
      <w:r w:rsidRPr="00C92D4E">
        <w:rPr>
          <w:rFonts w:cstheme="minorHAnsi"/>
          <w:b/>
          <w:bCs/>
          <w:sz w:val="26"/>
          <w:szCs w:val="26"/>
        </w:rPr>
        <w:t>Dependents are defined as:</w:t>
      </w:r>
    </w:p>
    <w:p w14:paraId="7994F896" w14:textId="77777777" w:rsidR="00B64B15" w:rsidRPr="00B64B15" w:rsidRDefault="00B64B15" w:rsidP="00B64B15">
      <w:pPr>
        <w:rPr>
          <w:rFonts w:cstheme="minorHAnsi"/>
          <w:sz w:val="26"/>
          <w:szCs w:val="26"/>
        </w:rPr>
      </w:pPr>
      <w:r w:rsidRPr="00B64B15">
        <w:rPr>
          <w:rFonts w:cstheme="minorHAnsi"/>
          <w:sz w:val="26"/>
          <w:szCs w:val="26"/>
        </w:rPr>
        <w:t>• Children aged 14 or less</w:t>
      </w:r>
    </w:p>
    <w:p w14:paraId="63119398" w14:textId="77777777" w:rsidR="00B64B15" w:rsidRPr="00B64B15" w:rsidRDefault="00B64B15" w:rsidP="00B64B15">
      <w:pPr>
        <w:rPr>
          <w:rFonts w:cstheme="minorHAnsi"/>
          <w:sz w:val="26"/>
          <w:szCs w:val="26"/>
        </w:rPr>
      </w:pPr>
      <w:r w:rsidRPr="00B64B15">
        <w:rPr>
          <w:rFonts w:cstheme="minorHAnsi"/>
          <w:sz w:val="26"/>
          <w:szCs w:val="26"/>
        </w:rPr>
        <w:t>• Anyone who is living as part of the carer’s household who requires a carer to be in     attendance.</w:t>
      </w:r>
    </w:p>
    <w:p w14:paraId="345806DC" w14:textId="77777777" w:rsidR="00B64B15" w:rsidRPr="00C92D4E" w:rsidRDefault="00B64B15" w:rsidP="00B64B15">
      <w:pPr>
        <w:rPr>
          <w:rFonts w:cstheme="minorHAnsi"/>
          <w:b/>
          <w:bCs/>
          <w:sz w:val="26"/>
          <w:szCs w:val="26"/>
        </w:rPr>
      </w:pPr>
    </w:p>
    <w:p w14:paraId="300BFB31" w14:textId="77777777" w:rsidR="00B64B15" w:rsidRPr="00C92D4E" w:rsidRDefault="00B64B15" w:rsidP="00B64B15">
      <w:pPr>
        <w:rPr>
          <w:rFonts w:cstheme="minorHAnsi"/>
          <w:b/>
          <w:bCs/>
          <w:sz w:val="26"/>
          <w:szCs w:val="26"/>
        </w:rPr>
      </w:pPr>
      <w:r w:rsidRPr="00C92D4E">
        <w:rPr>
          <w:rFonts w:cstheme="minorHAnsi"/>
          <w:b/>
          <w:bCs/>
          <w:sz w:val="26"/>
          <w:szCs w:val="26"/>
        </w:rPr>
        <w:t>A carer is defined as:</w:t>
      </w:r>
    </w:p>
    <w:p w14:paraId="56B05566" w14:textId="77777777" w:rsidR="00B64B15" w:rsidRPr="00B64B15" w:rsidRDefault="00B64B15" w:rsidP="00B64B15">
      <w:pPr>
        <w:rPr>
          <w:rFonts w:cstheme="minorHAnsi"/>
          <w:sz w:val="26"/>
          <w:szCs w:val="26"/>
        </w:rPr>
      </w:pPr>
      <w:r w:rsidRPr="00B64B15">
        <w:rPr>
          <w:rFonts w:cstheme="minorHAnsi"/>
          <w:sz w:val="26"/>
          <w:szCs w:val="26"/>
        </w:rPr>
        <w:t>• Anyone over the age of 16 who is not part of the member’s household</w:t>
      </w:r>
    </w:p>
    <w:p w14:paraId="45C918A6" w14:textId="77777777" w:rsidR="00B64B15" w:rsidRPr="00B64B15" w:rsidRDefault="00B64B15" w:rsidP="00B64B15">
      <w:pPr>
        <w:rPr>
          <w:rFonts w:cstheme="minorHAnsi"/>
          <w:sz w:val="26"/>
          <w:szCs w:val="26"/>
        </w:rPr>
      </w:pPr>
    </w:p>
    <w:p w14:paraId="4EC3760A" w14:textId="77777777" w:rsidR="00B64B15" w:rsidRPr="00B64B15" w:rsidRDefault="00B64B15" w:rsidP="00B64B15">
      <w:pPr>
        <w:rPr>
          <w:rFonts w:cstheme="minorHAnsi"/>
          <w:sz w:val="26"/>
          <w:szCs w:val="26"/>
        </w:rPr>
      </w:pPr>
      <w:r w:rsidRPr="00B64B15">
        <w:rPr>
          <w:rFonts w:cstheme="minorHAnsi"/>
          <w:sz w:val="26"/>
          <w:szCs w:val="26"/>
        </w:rPr>
        <w:t>The allowance is payable for the length of the qualifying duty plus up to one hour</w:t>
      </w:r>
      <w:r w:rsidR="00D550B8">
        <w:rPr>
          <w:rFonts w:cstheme="minorHAnsi"/>
          <w:sz w:val="26"/>
          <w:szCs w:val="26"/>
        </w:rPr>
        <w:t xml:space="preserve"> </w:t>
      </w:r>
      <w:r w:rsidRPr="00B64B15">
        <w:rPr>
          <w:rFonts w:cstheme="minorHAnsi"/>
          <w:sz w:val="26"/>
          <w:szCs w:val="26"/>
        </w:rPr>
        <w:t>each side to cater for travelling time.</w:t>
      </w:r>
    </w:p>
    <w:p w14:paraId="3B944064" w14:textId="77777777" w:rsidR="00B64B15" w:rsidRPr="00B64B15" w:rsidRDefault="00B64B15" w:rsidP="00B64B15">
      <w:pPr>
        <w:rPr>
          <w:rFonts w:cstheme="minorHAnsi"/>
          <w:sz w:val="26"/>
          <w:szCs w:val="26"/>
        </w:rPr>
      </w:pPr>
      <w:r w:rsidRPr="00B64B15">
        <w:rPr>
          <w:rFonts w:cstheme="minorHAnsi"/>
          <w:sz w:val="26"/>
          <w:szCs w:val="26"/>
        </w:rPr>
        <w:t>Allowances payable in respect of childcare arrangements, or other care costs, are</w:t>
      </w:r>
    </w:p>
    <w:p w14:paraId="3CF92F3E" w14:textId="77777777" w:rsidR="009D29A4" w:rsidRPr="009D29A4" w:rsidRDefault="009D29A4" w:rsidP="009D29A4">
      <w:pPr>
        <w:rPr>
          <w:rFonts w:cstheme="minorHAnsi"/>
          <w:sz w:val="26"/>
          <w:szCs w:val="26"/>
        </w:rPr>
      </w:pPr>
      <w:r w:rsidRPr="009D29A4">
        <w:rPr>
          <w:rFonts w:cstheme="minorHAnsi"/>
          <w:sz w:val="26"/>
          <w:szCs w:val="26"/>
        </w:rPr>
        <w:t>£15.32 per hour for qualified carers</w:t>
      </w:r>
    </w:p>
    <w:p w14:paraId="4176FF3D" w14:textId="3E962E26" w:rsidR="00B64B15" w:rsidRPr="00B64B15" w:rsidRDefault="009D29A4" w:rsidP="009D29A4">
      <w:pPr>
        <w:rPr>
          <w:rFonts w:cstheme="minorHAnsi"/>
          <w:sz w:val="26"/>
          <w:szCs w:val="26"/>
        </w:rPr>
      </w:pPr>
      <w:r w:rsidRPr="009D29A4">
        <w:rPr>
          <w:rFonts w:cstheme="minorHAnsi"/>
          <w:sz w:val="26"/>
          <w:szCs w:val="26"/>
        </w:rPr>
        <w:t>£9.96 for unqualified persons</w:t>
      </w:r>
    </w:p>
    <w:p w14:paraId="0D2AA8DF" w14:textId="77777777" w:rsidR="00B64B15" w:rsidRPr="00B64B15" w:rsidRDefault="00B64B15" w:rsidP="00B64B15">
      <w:pPr>
        <w:rPr>
          <w:rFonts w:cstheme="minorHAnsi"/>
          <w:sz w:val="26"/>
          <w:szCs w:val="26"/>
        </w:rPr>
      </w:pPr>
      <w:r w:rsidRPr="00B64B15">
        <w:rPr>
          <w:rFonts w:cstheme="minorHAnsi"/>
          <w:sz w:val="26"/>
          <w:szCs w:val="26"/>
        </w:rPr>
        <w:t xml:space="preserve">Cost of care arrangements for an elderly or dependent (claimed on a business invoice). </w:t>
      </w:r>
    </w:p>
    <w:p w14:paraId="389D2118" w14:textId="77777777" w:rsidR="00B64B15" w:rsidRPr="00C92D4E" w:rsidRDefault="00B64B15" w:rsidP="00B64B15">
      <w:pPr>
        <w:rPr>
          <w:rFonts w:cstheme="minorHAnsi"/>
          <w:b/>
          <w:bCs/>
          <w:sz w:val="26"/>
          <w:szCs w:val="26"/>
        </w:rPr>
      </w:pPr>
      <w:r w:rsidRPr="00C92D4E">
        <w:rPr>
          <w:rFonts w:cstheme="minorHAnsi"/>
          <w:b/>
          <w:bCs/>
          <w:sz w:val="26"/>
          <w:szCs w:val="26"/>
        </w:rPr>
        <w:t>Other Costs</w:t>
      </w:r>
    </w:p>
    <w:p w14:paraId="7F0B6464" w14:textId="77777777" w:rsidR="00B64B15" w:rsidRPr="00B64B15" w:rsidRDefault="00B64B15" w:rsidP="00B64B15">
      <w:pPr>
        <w:rPr>
          <w:rFonts w:cstheme="minorHAnsi"/>
          <w:sz w:val="26"/>
          <w:szCs w:val="26"/>
        </w:rPr>
      </w:pPr>
      <w:r w:rsidRPr="00B64B15">
        <w:rPr>
          <w:rFonts w:cstheme="minorHAnsi"/>
          <w:sz w:val="26"/>
          <w:szCs w:val="26"/>
        </w:rPr>
        <w:t xml:space="preserve">Extra costs incurred in performing duties either because of a special educational need or English as an Additional language. </w:t>
      </w:r>
    </w:p>
    <w:p w14:paraId="731745E3" w14:textId="77777777" w:rsidR="00B64B15" w:rsidRPr="00B64B15" w:rsidRDefault="00B64B15" w:rsidP="00B64B15">
      <w:pPr>
        <w:rPr>
          <w:rFonts w:cstheme="minorHAnsi"/>
          <w:sz w:val="26"/>
          <w:szCs w:val="26"/>
        </w:rPr>
      </w:pPr>
      <w:r w:rsidRPr="00B64B15">
        <w:rPr>
          <w:rFonts w:cstheme="minorHAnsi"/>
          <w:sz w:val="26"/>
          <w:szCs w:val="26"/>
        </w:rPr>
        <w:t xml:space="preserve">Administration costs </w:t>
      </w:r>
      <w:proofErr w:type="spellStart"/>
      <w:r w:rsidRPr="00B64B15">
        <w:rPr>
          <w:rFonts w:cstheme="minorHAnsi"/>
          <w:sz w:val="26"/>
          <w:szCs w:val="26"/>
        </w:rPr>
        <w:t>eg</w:t>
      </w:r>
      <w:proofErr w:type="spellEnd"/>
      <w:r w:rsidRPr="00B64B15">
        <w:rPr>
          <w:rFonts w:cstheme="minorHAnsi"/>
          <w:sz w:val="26"/>
          <w:szCs w:val="26"/>
        </w:rPr>
        <w:t xml:space="preserve"> - Telephone charges, photocopying, stationary, postage etc. </w:t>
      </w:r>
    </w:p>
    <w:p w14:paraId="5EE11584" w14:textId="77777777" w:rsidR="00F51344" w:rsidRDefault="00F51344" w:rsidP="00B64B15">
      <w:pPr>
        <w:rPr>
          <w:rFonts w:cstheme="minorHAnsi"/>
          <w:b/>
          <w:bCs/>
          <w:sz w:val="26"/>
          <w:szCs w:val="26"/>
        </w:rPr>
      </w:pPr>
    </w:p>
    <w:p w14:paraId="7C035320" w14:textId="77777777" w:rsidR="00B64B15" w:rsidRPr="00F51344" w:rsidRDefault="00B64B15" w:rsidP="00B64B15">
      <w:pPr>
        <w:rPr>
          <w:rFonts w:cstheme="minorHAnsi"/>
          <w:b/>
          <w:bCs/>
          <w:sz w:val="26"/>
          <w:szCs w:val="26"/>
        </w:rPr>
      </w:pPr>
      <w:r w:rsidRPr="00F51344">
        <w:rPr>
          <w:rFonts w:cstheme="minorHAnsi"/>
          <w:b/>
          <w:bCs/>
          <w:sz w:val="26"/>
          <w:szCs w:val="26"/>
        </w:rPr>
        <w:t>Procedure for Payment of Allowances</w:t>
      </w:r>
    </w:p>
    <w:p w14:paraId="2698DB3A" w14:textId="77777777" w:rsidR="00B64B15" w:rsidRPr="00B64B15" w:rsidRDefault="00B64B15" w:rsidP="00B64B15">
      <w:pPr>
        <w:rPr>
          <w:rFonts w:cstheme="minorHAnsi"/>
          <w:sz w:val="26"/>
          <w:szCs w:val="26"/>
        </w:rPr>
      </w:pPr>
      <w:r w:rsidRPr="00B64B15">
        <w:rPr>
          <w:rFonts w:cstheme="minorHAnsi"/>
          <w:sz w:val="26"/>
          <w:szCs w:val="26"/>
        </w:rPr>
        <w:t>A designated payment authoriser:</w:t>
      </w:r>
    </w:p>
    <w:p w14:paraId="511F096D" w14:textId="77777777" w:rsidR="00B64B15" w:rsidRPr="00B64B15" w:rsidRDefault="00B64B15" w:rsidP="00B64B15">
      <w:pPr>
        <w:rPr>
          <w:rFonts w:cstheme="minorHAnsi"/>
          <w:sz w:val="26"/>
          <w:szCs w:val="26"/>
        </w:rPr>
      </w:pPr>
      <w:r w:rsidRPr="00B64B15">
        <w:rPr>
          <w:rFonts w:cstheme="minorHAnsi"/>
          <w:sz w:val="26"/>
          <w:szCs w:val="26"/>
        </w:rPr>
        <w:t>•The Headteacher if the Governor is making a department visit to the school or is attending a:</w:t>
      </w:r>
    </w:p>
    <w:p w14:paraId="2EB96DC5" w14:textId="77777777" w:rsidR="00B64B15" w:rsidRPr="00B64B15" w:rsidRDefault="00B64B15" w:rsidP="00B64B15">
      <w:pPr>
        <w:rPr>
          <w:rFonts w:cstheme="minorHAnsi"/>
          <w:sz w:val="26"/>
          <w:szCs w:val="26"/>
        </w:rPr>
      </w:pPr>
      <w:r w:rsidRPr="00B64B15">
        <w:rPr>
          <w:rFonts w:cstheme="minorHAnsi"/>
          <w:sz w:val="26"/>
          <w:szCs w:val="26"/>
        </w:rPr>
        <w:t>1.sub or full governing body meeting</w:t>
      </w:r>
    </w:p>
    <w:p w14:paraId="1AB4E9DF" w14:textId="77777777" w:rsidR="00B64B15" w:rsidRPr="00B64B15" w:rsidRDefault="00B64B15" w:rsidP="00B64B15">
      <w:pPr>
        <w:rPr>
          <w:rFonts w:cstheme="minorHAnsi"/>
          <w:sz w:val="26"/>
          <w:szCs w:val="26"/>
        </w:rPr>
      </w:pPr>
      <w:r w:rsidRPr="00B64B15">
        <w:rPr>
          <w:rFonts w:cstheme="minorHAnsi"/>
          <w:sz w:val="26"/>
          <w:szCs w:val="26"/>
        </w:rPr>
        <w:t>2.recruitment selection panel duties</w:t>
      </w:r>
    </w:p>
    <w:p w14:paraId="297CD88B" w14:textId="77777777" w:rsidR="00B64B15" w:rsidRPr="00B64B15" w:rsidRDefault="00B64B15" w:rsidP="00B64B15">
      <w:pPr>
        <w:rPr>
          <w:rFonts w:cstheme="minorHAnsi"/>
          <w:sz w:val="26"/>
          <w:szCs w:val="26"/>
        </w:rPr>
      </w:pPr>
      <w:r w:rsidRPr="00B64B15">
        <w:rPr>
          <w:rFonts w:cstheme="minorHAnsi"/>
          <w:sz w:val="26"/>
          <w:szCs w:val="26"/>
        </w:rPr>
        <w:t>The attendance list recorded in the Governors minutes will be used to verify attendance at a meeting.</w:t>
      </w:r>
    </w:p>
    <w:p w14:paraId="358C1FBE" w14:textId="77777777" w:rsidR="00B64B15" w:rsidRPr="00B64B15" w:rsidRDefault="00B64B15" w:rsidP="00B64B15">
      <w:pPr>
        <w:rPr>
          <w:rFonts w:cstheme="minorHAnsi"/>
          <w:sz w:val="26"/>
          <w:szCs w:val="26"/>
        </w:rPr>
      </w:pPr>
      <w:r w:rsidRPr="00B64B15">
        <w:rPr>
          <w:rFonts w:cstheme="minorHAnsi"/>
          <w:sz w:val="26"/>
          <w:szCs w:val="26"/>
        </w:rPr>
        <w:t>The ‘signing in and out’ book (at reception) will be used to verify attendance for either:</w:t>
      </w:r>
    </w:p>
    <w:p w14:paraId="5BAA8E4B" w14:textId="77777777" w:rsidR="00B64B15" w:rsidRPr="00B64B15" w:rsidRDefault="00B64B15" w:rsidP="00B64B15">
      <w:pPr>
        <w:rPr>
          <w:rFonts w:cstheme="minorHAnsi"/>
          <w:sz w:val="26"/>
          <w:szCs w:val="26"/>
        </w:rPr>
      </w:pPr>
      <w:r w:rsidRPr="00B64B15">
        <w:rPr>
          <w:rFonts w:cstheme="minorHAnsi"/>
          <w:sz w:val="26"/>
          <w:szCs w:val="26"/>
        </w:rPr>
        <w:t>1.a monitoring visit</w:t>
      </w:r>
    </w:p>
    <w:p w14:paraId="3921BE05" w14:textId="77777777" w:rsidR="00B64B15" w:rsidRPr="00B64B15" w:rsidRDefault="00B64B15" w:rsidP="00B64B15">
      <w:pPr>
        <w:rPr>
          <w:rFonts w:cstheme="minorHAnsi"/>
          <w:sz w:val="26"/>
          <w:szCs w:val="26"/>
        </w:rPr>
      </w:pPr>
      <w:r w:rsidRPr="00B64B15">
        <w:rPr>
          <w:rFonts w:cstheme="minorHAnsi"/>
          <w:sz w:val="26"/>
          <w:szCs w:val="26"/>
        </w:rPr>
        <w:t xml:space="preserve">2.participation on a recruitment selection panel </w:t>
      </w:r>
    </w:p>
    <w:p w14:paraId="5E83996F" w14:textId="77777777" w:rsidR="00B64B15" w:rsidRPr="00B64B15" w:rsidRDefault="00B64B15" w:rsidP="00B64B15">
      <w:pPr>
        <w:rPr>
          <w:rFonts w:cstheme="minorHAnsi"/>
          <w:b/>
          <w:bCs/>
          <w:sz w:val="26"/>
          <w:szCs w:val="26"/>
        </w:rPr>
      </w:pPr>
      <w:r w:rsidRPr="00B64B15">
        <w:rPr>
          <w:rFonts w:cstheme="minorHAnsi"/>
          <w:b/>
          <w:bCs/>
          <w:sz w:val="26"/>
          <w:szCs w:val="26"/>
        </w:rPr>
        <w:t>Claim Forms</w:t>
      </w:r>
    </w:p>
    <w:p w14:paraId="79A22C6F" w14:textId="77777777" w:rsidR="00B64B15" w:rsidRPr="00B64B15" w:rsidRDefault="00B64B15" w:rsidP="00B64B15">
      <w:pPr>
        <w:rPr>
          <w:rFonts w:cstheme="minorHAnsi"/>
          <w:sz w:val="26"/>
          <w:szCs w:val="26"/>
        </w:rPr>
      </w:pPr>
      <w:r w:rsidRPr="00B64B15">
        <w:rPr>
          <w:rFonts w:cstheme="minorHAnsi"/>
          <w:sz w:val="26"/>
          <w:szCs w:val="26"/>
        </w:rPr>
        <w:t xml:space="preserve">All information on the claim form must be provided, including details of the start and finish times, journeys </w:t>
      </w:r>
      <w:r w:rsidR="00D550B8" w:rsidRPr="00B64B15">
        <w:rPr>
          <w:rFonts w:cstheme="minorHAnsi"/>
          <w:sz w:val="26"/>
          <w:szCs w:val="26"/>
        </w:rPr>
        <w:t>made,</w:t>
      </w:r>
      <w:r w:rsidRPr="00B64B15">
        <w:rPr>
          <w:rFonts w:cstheme="minorHAnsi"/>
          <w:sz w:val="26"/>
          <w:szCs w:val="26"/>
        </w:rPr>
        <w:t xml:space="preserve"> and costs incurred.</w:t>
      </w:r>
    </w:p>
    <w:p w14:paraId="5D8F9ADB" w14:textId="77777777" w:rsidR="00B64B15" w:rsidRPr="00B64B15" w:rsidRDefault="00B64B15" w:rsidP="00B64B15">
      <w:pPr>
        <w:rPr>
          <w:rFonts w:cstheme="minorHAnsi"/>
          <w:b/>
          <w:bCs/>
          <w:sz w:val="26"/>
          <w:szCs w:val="26"/>
        </w:rPr>
      </w:pPr>
      <w:r w:rsidRPr="00B64B15">
        <w:rPr>
          <w:rFonts w:cstheme="minorHAnsi"/>
          <w:b/>
          <w:bCs/>
          <w:sz w:val="26"/>
          <w:szCs w:val="26"/>
        </w:rPr>
        <w:t>Receipts</w:t>
      </w:r>
    </w:p>
    <w:p w14:paraId="69349933" w14:textId="77777777" w:rsidR="00B64B15" w:rsidRPr="00B64B15" w:rsidRDefault="00B64B15" w:rsidP="00B64B15">
      <w:pPr>
        <w:rPr>
          <w:rFonts w:cstheme="minorHAnsi"/>
          <w:sz w:val="26"/>
          <w:szCs w:val="26"/>
        </w:rPr>
      </w:pPr>
      <w:r w:rsidRPr="00B64B15">
        <w:rPr>
          <w:rFonts w:cstheme="minorHAnsi"/>
          <w:sz w:val="26"/>
          <w:szCs w:val="26"/>
        </w:rPr>
        <w:t>Please note all claims submitted must be supported by receipts or tickets for</w:t>
      </w:r>
      <w:r w:rsidR="00F51344">
        <w:rPr>
          <w:rFonts w:cstheme="minorHAnsi"/>
          <w:sz w:val="26"/>
          <w:szCs w:val="26"/>
        </w:rPr>
        <w:t xml:space="preserve"> </w:t>
      </w:r>
      <w:r w:rsidRPr="00B64B15">
        <w:rPr>
          <w:rFonts w:cstheme="minorHAnsi"/>
          <w:sz w:val="26"/>
          <w:szCs w:val="26"/>
        </w:rPr>
        <w:t>the purposes of internal audit.  Claims cannot be authorised or processed without valid receipts or tickets</w:t>
      </w:r>
    </w:p>
    <w:p w14:paraId="21E62AF9" w14:textId="77777777" w:rsidR="00B64B15" w:rsidRPr="00B64B15" w:rsidRDefault="00B64B15" w:rsidP="00B64B15">
      <w:pPr>
        <w:rPr>
          <w:rFonts w:cstheme="minorHAnsi"/>
          <w:sz w:val="26"/>
          <w:szCs w:val="26"/>
        </w:rPr>
      </w:pPr>
      <w:r w:rsidRPr="00B64B15">
        <w:rPr>
          <w:rFonts w:cstheme="minorHAnsi"/>
          <w:sz w:val="26"/>
          <w:szCs w:val="26"/>
        </w:rPr>
        <w:t>Any mileage claims for fuel used must be submitted with a VAT receipt for</w:t>
      </w:r>
      <w:r w:rsidR="00F51344">
        <w:rPr>
          <w:rFonts w:cstheme="minorHAnsi"/>
          <w:sz w:val="26"/>
          <w:szCs w:val="26"/>
        </w:rPr>
        <w:t xml:space="preserve"> </w:t>
      </w:r>
      <w:r w:rsidRPr="00B64B15">
        <w:rPr>
          <w:rFonts w:cstheme="minorHAnsi"/>
          <w:sz w:val="26"/>
          <w:szCs w:val="26"/>
        </w:rPr>
        <w:t>fuel. This receipt does not need to match the value of the claim, but it does need</w:t>
      </w:r>
      <w:r w:rsidR="00F51344">
        <w:rPr>
          <w:rFonts w:cstheme="minorHAnsi"/>
          <w:sz w:val="26"/>
          <w:szCs w:val="26"/>
        </w:rPr>
        <w:t xml:space="preserve"> </w:t>
      </w:r>
      <w:r w:rsidRPr="00B64B15">
        <w:rPr>
          <w:rFonts w:cstheme="minorHAnsi"/>
          <w:sz w:val="26"/>
          <w:szCs w:val="26"/>
        </w:rPr>
        <w:t>to be a receipt for fuel purchased prior to the journey being claimed for.</w:t>
      </w:r>
    </w:p>
    <w:p w14:paraId="160B4616" w14:textId="77777777" w:rsidR="00B64B15" w:rsidRPr="00B64B15" w:rsidRDefault="00B64B15" w:rsidP="00B64B15">
      <w:pPr>
        <w:rPr>
          <w:rFonts w:cstheme="minorHAnsi"/>
          <w:sz w:val="26"/>
          <w:szCs w:val="26"/>
        </w:rPr>
      </w:pPr>
      <w:r w:rsidRPr="00B64B15">
        <w:rPr>
          <w:rFonts w:cstheme="minorHAnsi"/>
          <w:sz w:val="26"/>
          <w:szCs w:val="26"/>
        </w:rPr>
        <w:t>Governors are asked to submit any claim forms within a month of their attendance within the above categories. The expenses will be reimbursed by BACS (Bankers Automated Clearing System) and governors will be asked to provide their bank details when they make their first claim.</w:t>
      </w:r>
    </w:p>
    <w:p w14:paraId="498C733D" w14:textId="77777777" w:rsidR="00B64B15" w:rsidRPr="00B64B15" w:rsidRDefault="00B64B15" w:rsidP="00B64B15">
      <w:pPr>
        <w:rPr>
          <w:rFonts w:cstheme="minorHAnsi"/>
          <w:b/>
          <w:bCs/>
          <w:sz w:val="26"/>
          <w:szCs w:val="26"/>
        </w:rPr>
      </w:pPr>
      <w:r w:rsidRPr="00B64B15">
        <w:rPr>
          <w:rFonts w:cstheme="minorHAnsi"/>
          <w:b/>
          <w:bCs/>
          <w:sz w:val="26"/>
          <w:szCs w:val="26"/>
        </w:rPr>
        <w:t>Contacts</w:t>
      </w:r>
    </w:p>
    <w:p w14:paraId="2C2DBC4F" w14:textId="77777777" w:rsidR="00B64B15" w:rsidRPr="00F51344" w:rsidRDefault="00B64B15" w:rsidP="00B64B15">
      <w:pPr>
        <w:rPr>
          <w:rFonts w:cstheme="minorHAnsi"/>
          <w:sz w:val="26"/>
          <w:szCs w:val="26"/>
        </w:rPr>
      </w:pPr>
      <w:r w:rsidRPr="00F51344">
        <w:rPr>
          <w:rFonts w:cstheme="minorHAnsi"/>
          <w:sz w:val="26"/>
          <w:szCs w:val="26"/>
        </w:rPr>
        <w:t xml:space="preserve">To process your claim, please contact: </w:t>
      </w:r>
    </w:p>
    <w:p w14:paraId="719DF1AC" w14:textId="77777777" w:rsidR="00B64B15" w:rsidRPr="00F51344" w:rsidRDefault="00B64B15" w:rsidP="00B64B15">
      <w:pPr>
        <w:rPr>
          <w:rFonts w:cstheme="minorHAnsi"/>
          <w:sz w:val="26"/>
          <w:szCs w:val="26"/>
        </w:rPr>
      </w:pPr>
      <w:r w:rsidRPr="00F51344">
        <w:rPr>
          <w:rFonts w:cstheme="minorHAnsi"/>
          <w:sz w:val="26"/>
          <w:szCs w:val="26"/>
        </w:rPr>
        <w:t xml:space="preserve">Mrs Denise Kilner – Head teacher or Mrs Janine Belshaw – School Administration Officer </w:t>
      </w:r>
    </w:p>
    <w:p w14:paraId="534D3E8E" w14:textId="77777777" w:rsidR="002417E7" w:rsidRPr="00F51344" w:rsidRDefault="002417E7">
      <w:pPr>
        <w:rPr>
          <w:rFonts w:cstheme="minorHAnsi"/>
          <w:sz w:val="26"/>
          <w:szCs w:val="26"/>
        </w:rPr>
      </w:pPr>
    </w:p>
    <w:sectPr w:rsidR="002417E7" w:rsidRPr="00F513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15"/>
    <w:rsid w:val="00107802"/>
    <w:rsid w:val="002417E7"/>
    <w:rsid w:val="00260649"/>
    <w:rsid w:val="002C7CA4"/>
    <w:rsid w:val="004561FE"/>
    <w:rsid w:val="009D29A4"/>
    <w:rsid w:val="00A84BE0"/>
    <w:rsid w:val="00B64B15"/>
    <w:rsid w:val="00C466AC"/>
    <w:rsid w:val="00C92D4E"/>
    <w:rsid w:val="00CF0A6D"/>
    <w:rsid w:val="00D550B8"/>
    <w:rsid w:val="00F51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08388"/>
  <w15:chartTrackingRefBased/>
  <w15:docId w15:val="{E214B0A0-288E-4FFD-98A8-A94917D8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Kilner [Head Teacher]</dc:creator>
  <cp:keywords/>
  <dc:description/>
  <cp:lastModifiedBy>Denise Kilner [Head Teacher]</cp:lastModifiedBy>
  <cp:revision>11</cp:revision>
  <dcterms:created xsi:type="dcterms:W3CDTF">2020-12-07T14:55:00Z</dcterms:created>
  <dcterms:modified xsi:type="dcterms:W3CDTF">2022-11-03T10:17:00Z</dcterms:modified>
</cp:coreProperties>
</file>