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4B71" w14:textId="77777777" w:rsidR="00885E3A" w:rsidRDefault="00885E3A" w:rsidP="00AA601A">
      <w:pPr>
        <w:rPr>
          <w:sz w:val="28"/>
          <w:szCs w:val="28"/>
        </w:rPr>
      </w:pPr>
    </w:p>
    <w:p w14:paraId="50A2B82F" w14:textId="6711F05F" w:rsidR="00885E3A" w:rsidRDefault="00885E3A" w:rsidP="00AA601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84FF10" wp14:editId="2A931178">
            <wp:extent cx="1962150" cy="172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642DE" w14:textId="363F6D2A" w:rsidR="00AA601A" w:rsidRPr="00885E3A" w:rsidRDefault="00AA601A" w:rsidP="00AA601A">
      <w:pPr>
        <w:rPr>
          <w:b/>
          <w:bCs/>
          <w:sz w:val="32"/>
          <w:szCs w:val="32"/>
        </w:rPr>
      </w:pPr>
      <w:r w:rsidRPr="00885E3A">
        <w:rPr>
          <w:b/>
          <w:bCs/>
          <w:sz w:val="32"/>
          <w:szCs w:val="32"/>
        </w:rPr>
        <w:t xml:space="preserve">Public Sector Equality Duty (PSED)  </w:t>
      </w:r>
    </w:p>
    <w:p w14:paraId="3A4BB961" w14:textId="0FD54015" w:rsidR="00885E3A" w:rsidRPr="00885E3A" w:rsidRDefault="00885E3A" w:rsidP="00AA601A">
      <w:pPr>
        <w:rPr>
          <w:sz w:val="28"/>
          <w:szCs w:val="28"/>
        </w:rPr>
      </w:pPr>
      <w:r w:rsidRPr="00885E3A">
        <w:rPr>
          <w:sz w:val="28"/>
          <w:szCs w:val="28"/>
        </w:rPr>
        <w:t xml:space="preserve">(Reviewed </w:t>
      </w:r>
      <w:r w:rsidR="00245C8C">
        <w:rPr>
          <w:sz w:val="28"/>
          <w:szCs w:val="28"/>
        </w:rPr>
        <w:t>November 2022</w:t>
      </w:r>
      <w:r w:rsidRPr="00885E3A">
        <w:rPr>
          <w:sz w:val="28"/>
          <w:szCs w:val="28"/>
        </w:rPr>
        <w:t>)</w:t>
      </w:r>
    </w:p>
    <w:p w14:paraId="67EFFB30" w14:textId="77777777" w:rsidR="00AA601A" w:rsidRDefault="00AA601A" w:rsidP="00AA601A">
      <w:r>
        <w:t xml:space="preserve">The Equality Act 2010 introduced a single Public Sector Equality Duty (PSED).  The duty applies to public bodies and includes maintained schools and academies.  Our equality objectives were identified as follows: </w:t>
      </w:r>
    </w:p>
    <w:p w14:paraId="7C8457A5" w14:textId="77777777" w:rsidR="00960819" w:rsidRDefault="00AA601A" w:rsidP="00960819">
      <w:pPr>
        <w:pStyle w:val="ListParagraph"/>
        <w:numPr>
          <w:ilvl w:val="0"/>
          <w:numId w:val="5"/>
        </w:numPr>
      </w:pPr>
      <w:r>
        <w:t xml:space="preserve">To review policies and procedures for early identification of specific needs of individuals and groups of children at school and Local Authority level in order to access appropriate support.  </w:t>
      </w:r>
    </w:p>
    <w:p w14:paraId="7C2354C4" w14:textId="77777777" w:rsidR="00960819" w:rsidRDefault="00AA601A" w:rsidP="00AA601A">
      <w:pPr>
        <w:pStyle w:val="ListParagraph"/>
        <w:numPr>
          <w:ilvl w:val="0"/>
          <w:numId w:val="5"/>
        </w:numPr>
      </w:pPr>
      <w:r>
        <w:t xml:space="preserve">To ensure environment reflects the needs of all children regardless of race, gender or disability and meets the needs of all children and their families.  </w:t>
      </w:r>
    </w:p>
    <w:p w14:paraId="7277DEE8" w14:textId="77777777" w:rsidR="00960819" w:rsidRDefault="00AA601A" w:rsidP="00AA601A">
      <w:pPr>
        <w:pStyle w:val="ListParagraph"/>
        <w:numPr>
          <w:ilvl w:val="0"/>
          <w:numId w:val="5"/>
        </w:numPr>
      </w:pPr>
      <w:r>
        <w:t xml:space="preserve">To monitor and analyse children’s achievement in the Nursery and </w:t>
      </w:r>
      <w:proofErr w:type="spellStart"/>
      <w:r>
        <w:t>Daycare</w:t>
      </w:r>
      <w:proofErr w:type="spellEnd"/>
      <w:r>
        <w:t xml:space="preserve"> by gender, race and disability and act on any trends or patterns in the data that require additional support for pupils.  </w:t>
      </w:r>
    </w:p>
    <w:p w14:paraId="7BAF6649" w14:textId="77777777" w:rsidR="00960819" w:rsidRDefault="00AA601A" w:rsidP="00960819">
      <w:pPr>
        <w:pStyle w:val="ListParagraph"/>
        <w:numPr>
          <w:ilvl w:val="0"/>
          <w:numId w:val="5"/>
        </w:numPr>
      </w:pPr>
      <w:r>
        <w:t xml:space="preserve">To audit/plan an environment that is rich in signs, symbols, notices, numbers, words, rhymes, books, pictures, music and songs that take into account children’s different interests, understandings, home backgrounds and cultures.  </w:t>
      </w:r>
    </w:p>
    <w:p w14:paraId="12F3F00A" w14:textId="77777777" w:rsidR="001D0E39" w:rsidRDefault="001D0E39" w:rsidP="001D0E39">
      <w:pPr>
        <w:pStyle w:val="ListParagraph"/>
      </w:pPr>
    </w:p>
    <w:p w14:paraId="334C6A4E" w14:textId="77777777" w:rsidR="00960819" w:rsidRDefault="00960819" w:rsidP="00CD21DB">
      <w:r>
        <w:t xml:space="preserve">2015– 2016 School Improvement Plan </w:t>
      </w:r>
    </w:p>
    <w:p w14:paraId="1596EE6E" w14:textId="77777777" w:rsidR="00960819" w:rsidRDefault="00960819" w:rsidP="00CD21DB">
      <w:pPr>
        <w:pStyle w:val="ListParagraph"/>
        <w:numPr>
          <w:ilvl w:val="0"/>
          <w:numId w:val="3"/>
        </w:numPr>
      </w:pPr>
      <w:r w:rsidRPr="00960819">
        <w:t xml:space="preserve">To utilize the children’s motivation for learning in the outdoors maximising the progress of specific groups of children from significantly diverse backgrounds, particularly in the Prime areas literacy and </w:t>
      </w:r>
      <w:proofErr w:type="gramStart"/>
      <w:r w:rsidRPr="00960819">
        <w:t>numeracy .</w:t>
      </w:r>
      <w:proofErr w:type="gramEnd"/>
      <w:r w:rsidRPr="00960819">
        <w:t xml:space="preserve">  </w:t>
      </w:r>
    </w:p>
    <w:p w14:paraId="5A45BF5C" w14:textId="77777777" w:rsidR="008552DA" w:rsidRDefault="00960819" w:rsidP="00CD21DB">
      <w:pPr>
        <w:pStyle w:val="ListParagraph"/>
        <w:numPr>
          <w:ilvl w:val="0"/>
          <w:numId w:val="3"/>
        </w:numPr>
      </w:pPr>
      <w:r w:rsidRPr="00960819">
        <w:t>To further develop children’s Physical Development, particularl</w:t>
      </w:r>
      <w:r>
        <w:t>y Moving and Handling.</w:t>
      </w:r>
    </w:p>
    <w:p w14:paraId="40CB1E9D" w14:textId="77777777" w:rsidR="008552DA" w:rsidRDefault="008552DA" w:rsidP="008552DA">
      <w:pPr>
        <w:pStyle w:val="ListParagraph"/>
        <w:ind w:left="1080"/>
      </w:pPr>
    </w:p>
    <w:p w14:paraId="4B623FFB" w14:textId="77777777" w:rsidR="008552DA" w:rsidRDefault="00CD21DB" w:rsidP="00CD21DB">
      <w:r>
        <w:t xml:space="preserve">2016 </w:t>
      </w:r>
      <w:r w:rsidR="008552DA">
        <w:t xml:space="preserve">– 2017 School Improvement Plan </w:t>
      </w:r>
    </w:p>
    <w:p w14:paraId="133D5CF3" w14:textId="77777777" w:rsidR="008552DA" w:rsidRDefault="008552DA" w:rsidP="00CD21DB">
      <w:pPr>
        <w:pStyle w:val="ListParagraph"/>
        <w:numPr>
          <w:ilvl w:val="0"/>
          <w:numId w:val="6"/>
        </w:numPr>
      </w:pPr>
      <w:r>
        <w:t xml:space="preserve">To ensure the implementation of the high quality 30 hours childcare, no child disadvantaged through </w:t>
      </w:r>
      <w:r w:rsidR="002C7589">
        <w:t>this and</w:t>
      </w:r>
      <w:r>
        <w:t xml:space="preserve"> the needs of the children met. </w:t>
      </w:r>
    </w:p>
    <w:p w14:paraId="342384CF" w14:textId="77777777" w:rsidR="00CD21DB" w:rsidRDefault="008552DA" w:rsidP="00CD21DB">
      <w:pPr>
        <w:pStyle w:val="ListParagraph"/>
        <w:numPr>
          <w:ilvl w:val="0"/>
          <w:numId w:val="6"/>
        </w:numPr>
      </w:pPr>
      <w:r>
        <w:t xml:space="preserve">To further develop the literacy and numeracy skills of the vulnerable groups of children and those that are more able. </w:t>
      </w:r>
    </w:p>
    <w:p w14:paraId="51AACB52" w14:textId="77777777" w:rsidR="00CD21DB" w:rsidRDefault="00CD21DB" w:rsidP="00CD21DB">
      <w:pPr>
        <w:pStyle w:val="ListParagraph"/>
        <w:ind w:left="1440"/>
      </w:pPr>
    </w:p>
    <w:p w14:paraId="2046E5A1" w14:textId="77777777" w:rsidR="00CD21DB" w:rsidRDefault="00CD21DB" w:rsidP="00CD21DB">
      <w:r>
        <w:t>2018 – 2019 School Improvement Plan</w:t>
      </w:r>
    </w:p>
    <w:p w14:paraId="5AE406FC" w14:textId="77777777" w:rsidR="00CD21DB" w:rsidRDefault="00CD21DB" w:rsidP="00CD21DB">
      <w:pPr>
        <w:pStyle w:val="ListParagraph"/>
        <w:numPr>
          <w:ilvl w:val="0"/>
          <w:numId w:val="10"/>
        </w:numPr>
      </w:pPr>
      <w:r>
        <w:t>To ensure equal access to information for all parents</w:t>
      </w:r>
    </w:p>
    <w:p w14:paraId="1AB17CD9" w14:textId="4364DBA3" w:rsidR="003A597F" w:rsidRDefault="00CD21DB" w:rsidP="003A597F">
      <w:pPr>
        <w:pStyle w:val="ListParagraph"/>
        <w:numPr>
          <w:ilvl w:val="0"/>
          <w:numId w:val="10"/>
        </w:numPr>
      </w:pPr>
      <w:r>
        <w:t>To promote cultural development and understanding through a rich range of experiences in school and in the community.</w:t>
      </w:r>
    </w:p>
    <w:p w14:paraId="39CE17C8" w14:textId="03E7F3A1" w:rsidR="003A597F" w:rsidRPr="003A597F" w:rsidRDefault="003A597F" w:rsidP="003A597F">
      <w:pPr>
        <w:rPr>
          <w:b/>
          <w:bCs/>
          <w:i/>
          <w:iCs/>
        </w:rPr>
      </w:pPr>
      <w:r w:rsidRPr="003A597F">
        <w:rPr>
          <w:b/>
          <w:bCs/>
          <w:i/>
          <w:iCs/>
        </w:rPr>
        <w:t>The following maybe impacted on by Covid 19 restrictions…</w:t>
      </w:r>
    </w:p>
    <w:p w14:paraId="1FB0285B" w14:textId="260F4176" w:rsidR="003A597F" w:rsidRDefault="003A597F" w:rsidP="003A597F">
      <w:r>
        <w:t>2020-2021</w:t>
      </w:r>
    </w:p>
    <w:p w14:paraId="2F57BF69" w14:textId="1C1FCC7A" w:rsidR="003A597F" w:rsidRDefault="003A597F" w:rsidP="003A597F">
      <w:pPr>
        <w:pStyle w:val="ListParagraph"/>
        <w:numPr>
          <w:ilvl w:val="0"/>
          <w:numId w:val="12"/>
        </w:numPr>
      </w:pPr>
      <w:r>
        <w:t>To continue to promote understanding and respect for diversity through resources and experiences in the nursery and visits into the locality.</w:t>
      </w:r>
    </w:p>
    <w:p w14:paraId="0AF42091" w14:textId="586E33FB" w:rsidR="003A597F" w:rsidRDefault="003A597F" w:rsidP="003A597F">
      <w:pPr>
        <w:pStyle w:val="ListParagraph"/>
        <w:numPr>
          <w:ilvl w:val="0"/>
          <w:numId w:val="12"/>
        </w:numPr>
      </w:pPr>
      <w:r>
        <w:t>To review provision and practice for children for whom English is an additional language.</w:t>
      </w:r>
    </w:p>
    <w:p w14:paraId="54B7ECB8" w14:textId="37A89947" w:rsidR="00245C8C" w:rsidRDefault="00245C8C" w:rsidP="00245C8C">
      <w:r>
        <w:t xml:space="preserve">2022-2023 </w:t>
      </w:r>
    </w:p>
    <w:p w14:paraId="7D3221CA" w14:textId="743ACEE6" w:rsidR="00004AB6" w:rsidRDefault="00004AB6" w:rsidP="00004AB6">
      <w:r>
        <w:t>a</w:t>
      </w:r>
      <w:r>
        <w:t xml:space="preserve">.  </w:t>
      </w:r>
      <w:r>
        <w:t>To review information collected on home visits to ensure school has a full, holistic picture of the children who will be joining school.</w:t>
      </w:r>
    </w:p>
    <w:p w14:paraId="4523C1E6" w14:textId="5047D91E" w:rsidR="00CD21DB" w:rsidRPr="00960819" w:rsidRDefault="00004AB6" w:rsidP="00004AB6">
      <w:r>
        <w:t>b.</w:t>
      </w:r>
      <w:r>
        <w:t xml:space="preserve">  </w:t>
      </w:r>
      <w:r>
        <w:t xml:space="preserve">As the outdoor learning environments </w:t>
      </w:r>
      <w:r>
        <w:t xml:space="preserve">are </w:t>
      </w:r>
      <w:r>
        <w:t>further developed reviewing physical accessibility for the current cohort of children.</w:t>
      </w:r>
    </w:p>
    <w:sectPr w:rsidR="00CD21DB" w:rsidRPr="00960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FE0"/>
    <w:multiLevelType w:val="hybridMultilevel"/>
    <w:tmpl w:val="0944C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569"/>
    <w:multiLevelType w:val="hybridMultilevel"/>
    <w:tmpl w:val="BF605A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15E5"/>
    <w:multiLevelType w:val="hybridMultilevel"/>
    <w:tmpl w:val="A280B9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0045"/>
    <w:multiLevelType w:val="hybridMultilevel"/>
    <w:tmpl w:val="C6C02A2A"/>
    <w:lvl w:ilvl="0" w:tplc="55C85CA0">
      <w:start w:val="2016"/>
      <w:numFmt w:val="decimal"/>
      <w:lvlText w:val="%1"/>
      <w:lvlJc w:val="left"/>
      <w:pPr>
        <w:ind w:left="19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323B3618"/>
    <w:multiLevelType w:val="hybridMultilevel"/>
    <w:tmpl w:val="5B6A5E68"/>
    <w:lvl w:ilvl="0" w:tplc="2A545868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D033B3"/>
    <w:multiLevelType w:val="hybridMultilevel"/>
    <w:tmpl w:val="8DE2B8DA"/>
    <w:lvl w:ilvl="0" w:tplc="B540D72E">
      <w:start w:val="2016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F65863"/>
    <w:multiLevelType w:val="hybridMultilevel"/>
    <w:tmpl w:val="3DA410EE"/>
    <w:lvl w:ilvl="0" w:tplc="EFBA507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E90899"/>
    <w:multiLevelType w:val="hybridMultilevel"/>
    <w:tmpl w:val="A3C0ADD4"/>
    <w:lvl w:ilvl="0" w:tplc="682E4BA0">
      <w:start w:val="2015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05A45FB"/>
    <w:multiLevelType w:val="hybridMultilevel"/>
    <w:tmpl w:val="416ADC94"/>
    <w:lvl w:ilvl="0" w:tplc="84CE6C38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05A5F79"/>
    <w:multiLevelType w:val="hybridMultilevel"/>
    <w:tmpl w:val="64CC4D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C3083"/>
    <w:multiLevelType w:val="hybridMultilevel"/>
    <w:tmpl w:val="F3D49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542F3"/>
    <w:multiLevelType w:val="hybridMultilevel"/>
    <w:tmpl w:val="285CC58C"/>
    <w:lvl w:ilvl="0" w:tplc="BA5CE06C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790C078B"/>
    <w:multiLevelType w:val="hybridMultilevel"/>
    <w:tmpl w:val="9DA8BE00"/>
    <w:lvl w:ilvl="0" w:tplc="EA4629D0">
      <w:start w:val="201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A"/>
    <w:rsid w:val="00004AB6"/>
    <w:rsid w:val="00097476"/>
    <w:rsid w:val="001D0E39"/>
    <w:rsid w:val="00245C8C"/>
    <w:rsid w:val="002C7589"/>
    <w:rsid w:val="003A597F"/>
    <w:rsid w:val="005D241E"/>
    <w:rsid w:val="007E5689"/>
    <w:rsid w:val="008552DA"/>
    <w:rsid w:val="00885E3A"/>
    <w:rsid w:val="00914C6D"/>
    <w:rsid w:val="00960819"/>
    <w:rsid w:val="00AA601A"/>
    <w:rsid w:val="00CD21DB"/>
    <w:rsid w:val="00E7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50026"/>
  <w15:docId w15:val="{F82D3096-8651-4B29-8919-9549929E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Henry (Head Teacher)</dc:creator>
  <cp:lastModifiedBy>Denise Kilner [Head Teacher]</cp:lastModifiedBy>
  <cp:revision>3</cp:revision>
  <cp:lastPrinted>2017-01-25T10:11:00Z</cp:lastPrinted>
  <dcterms:created xsi:type="dcterms:W3CDTF">2022-11-01T09:55:00Z</dcterms:created>
  <dcterms:modified xsi:type="dcterms:W3CDTF">2022-11-01T09:58:00Z</dcterms:modified>
</cp:coreProperties>
</file>