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BE22" w14:textId="77777777" w:rsidR="003E16EC" w:rsidRPr="003E16EC" w:rsidRDefault="003E16EC" w:rsidP="005C683E">
      <w:pPr>
        <w:pStyle w:val="Heading1"/>
        <w:spacing w:before="0"/>
        <w:rPr>
          <w:rFonts w:asciiTheme="minorHAnsi" w:hAnsiTheme="minorHAnsi" w:cstheme="minorHAnsi"/>
          <w:color w:val="7030A0"/>
          <w:sz w:val="24"/>
        </w:rPr>
      </w:pPr>
      <w:r w:rsidRPr="003E16EC">
        <w:rPr>
          <w:rFonts w:ascii="Calibri" w:hAnsi="Calibri" w:cs="Calibri"/>
          <w:noProof/>
          <w:color w:val="7030A0"/>
          <w:sz w:val="24"/>
          <w:bdr w:val="none" w:sz="0" w:space="0" w:color="auto" w:frame="1"/>
        </w:rPr>
        <w:drawing>
          <wp:anchor distT="0" distB="0" distL="114300" distR="114300" simplePos="0" relativeHeight="251658240" behindDoc="0" locked="0" layoutInCell="1" allowOverlap="1" wp14:anchorId="400915D4" wp14:editId="7729D8B4">
            <wp:simplePos x="0" y="0"/>
            <wp:positionH relativeFrom="column">
              <wp:posOffset>5847715</wp:posOffset>
            </wp:positionH>
            <wp:positionV relativeFrom="paragraph">
              <wp:posOffset>503</wp:posOffset>
            </wp:positionV>
            <wp:extent cx="673200" cy="6480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32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16EC">
        <w:rPr>
          <w:rFonts w:asciiTheme="minorHAnsi" w:hAnsiTheme="minorHAnsi" w:cstheme="minorHAnsi"/>
          <w:color w:val="7030A0"/>
          <w:sz w:val="24"/>
        </w:rPr>
        <w:t>Whitefield Primary School</w:t>
      </w:r>
    </w:p>
    <w:p w14:paraId="15712539" w14:textId="64791071" w:rsidR="005C683E" w:rsidRPr="003E16EC" w:rsidRDefault="005C683E" w:rsidP="005C683E">
      <w:pPr>
        <w:pStyle w:val="Heading1"/>
        <w:spacing w:before="0"/>
        <w:rPr>
          <w:rFonts w:asciiTheme="minorHAnsi" w:hAnsiTheme="minorHAnsi" w:cstheme="minorHAnsi"/>
          <w:color w:val="7030A0"/>
          <w:sz w:val="24"/>
        </w:rPr>
      </w:pPr>
      <w:r w:rsidRPr="003E16EC">
        <w:rPr>
          <w:rFonts w:asciiTheme="minorHAnsi" w:hAnsiTheme="minorHAnsi" w:cstheme="minorHAnsi"/>
          <w:color w:val="7030A0"/>
          <w:sz w:val="24"/>
        </w:rPr>
        <w:t>Privacy Notice (How we use pupil information)</w:t>
      </w:r>
      <w:r w:rsidR="003E16EC" w:rsidRPr="003E16EC">
        <w:rPr>
          <w:rFonts w:ascii="Calibri" w:hAnsi="Calibri" w:cs="Calibri"/>
          <w:color w:val="7030A0"/>
          <w:sz w:val="24"/>
          <w:bdr w:val="none" w:sz="0" w:space="0" w:color="auto" w:frame="1"/>
        </w:rPr>
        <w:t xml:space="preserve"> </w:t>
      </w:r>
      <w:r w:rsidR="003E16EC" w:rsidRPr="003E16EC">
        <w:rPr>
          <w:rFonts w:ascii="Calibri" w:hAnsi="Calibri" w:cs="Calibri"/>
          <w:color w:val="7030A0"/>
          <w:sz w:val="24"/>
          <w:bdr w:val="none" w:sz="0" w:space="0" w:color="auto" w:frame="1"/>
        </w:rPr>
        <w:fldChar w:fldCharType="begin"/>
      </w:r>
      <w:r w:rsidR="003E16EC" w:rsidRPr="003E16EC">
        <w:rPr>
          <w:rFonts w:ascii="Calibri" w:hAnsi="Calibri" w:cs="Calibri"/>
          <w:color w:val="7030A0"/>
          <w:sz w:val="24"/>
          <w:bdr w:val="none" w:sz="0" w:space="0" w:color="auto" w:frame="1"/>
        </w:rPr>
        <w:instrText xml:space="preserve"> INCLUDEPICTURE "https://lh4.googleusercontent.com/P3-BRETqcWf7HYHk_fsotoIC_771vqC3qWFh1ph-JbhFHw47U7L_qSTd7WCXLmK7v5frQa1S60pHU2oUaQNMKJ5f_1FasFSOnwh3Hm28aJMh8OUqMB7YEC29b4SOXD2thdUBtrWaNS59cKEs5FAvLqJX546e0XNaoDJAgDRAVXNC0GpZDlTOaWe86Va0uGfUtvcz8-qVMQ" \* MERGEFORMATINET </w:instrText>
      </w:r>
      <w:r w:rsidR="003E16EC" w:rsidRPr="003E16EC">
        <w:rPr>
          <w:rFonts w:ascii="Calibri" w:hAnsi="Calibri" w:cs="Calibri"/>
          <w:color w:val="7030A0"/>
          <w:sz w:val="24"/>
          <w:bdr w:val="none" w:sz="0" w:space="0" w:color="auto" w:frame="1"/>
        </w:rPr>
        <w:fldChar w:fldCharType="separate"/>
      </w:r>
      <w:r w:rsidR="003E16EC" w:rsidRPr="003E16EC">
        <w:rPr>
          <w:rFonts w:ascii="Calibri" w:hAnsi="Calibri" w:cs="Calibri"/>
          <w:color w:val="7030A0"/>
          <w:sz w:val="24"/>
          <w:bdr w:val="none" w:sz="0" w:space="0" w:color="auto" w:frame="1"/>
        </w:rPr>
        <w:fldChar w:fldCharType="end"/>
      </w:r>
    </w:p>
    <w:p w14:paraId="5243236F" w14:textId="733216DE" w:rsidR="0070706B" w:rsidRPr="003E16EC" w:rsidRDefault="0070706B" w:rsidP="0070706B">
      <w:pPr>
        <w:pStyle w:val="Heading2"/>
        <w:jc w:val="both"/>
        <w:rPr>
          <w:rFonts w:asciiTheme="minorHAnsi" w:hAnsiTheme="minorHAnsi" w:cstheme="minorHAnsi"/>
          <w:b w:val="0"/>
          <w:color w:val="auto"/>
          <w:sz w:val="24"/>
          <w:szCs w:val="24"/>
        </w:rPr>
      </w:pPr>
      <w:r w:rsidRPr="003E16EC">
        <w:rPr>
          <w:rFonts w:asciiTheme="minorHAnsi" w:hAnsiTheme="minorHAnsi" w:cstheme="minorHAnsi"/>
          <w:b w:val="0"/>
          <w:color w:val="000000" w:themeColor="text1"/>
          <w:sz w:val="24"/>
          <w:szCs w:val="24"/>
        </w:rPr>
        <w:t xml:space="preserve">We, </w:t>
      </w:r>
      <w:r w:rsidR="00F5203D" w:rsidRPr="003E16EC">
        <w:rPr>
          <w:rFonts w:asciiTheme="minorHAnsi" w:hAnsiTheme="minorHAnsi" w:cstheme="minorHAnsi"/>
          <w:b w:val="0"/>
          <w:color w:val="000000" w:themeColor="text1"/>
          <w:sz w:val="24"/>
          <w:szCs w:val="24"/>
        </w:rPr>
        <w:t>Whitefield Primary School</w:t>
      </w:r>
      <w:r w:rsidRPr="003E16EC">
        <w:rPr>
          <w:rFonts w:asciiTheme="minorHAnsi" w:hAnsiTheme="minorHAnsi" w:cstheme="minorHAnsi"/>
          <w:b w:val="0"/>
          <w:color w:val="000000" w:themeColor="text1"/>
          <w:sz w:val="24"/>
          <w:szCs w:val="24"/>
        </w:rPr>
        <w:t xml:space="preserve"> are a Data Controller for the purposes of the 2018 Data Gener</w:t>
      </w:r>
      <w:r w:rsidRPr="003E16EC">
        <w:rPr>
          <w:rFonts w:asciiTheme="minorHAnsi" w:hAnsiTheme="minorHAnsi" w:cstheme="minorHAnsi"/>
          <w:b w:val="0"/>
          <w:color w:val="auto"/>
          <w:sz w:val="24"/>
          <w:szCs w:val="24"/>
        </w:rPr>
        <w:t xml:space="preserve">al Data Protection Regulations (GDPR) and previously the Data Protection Act of 1998. </w:t>
      </w:r>
    </w:p>
    <w:p w14:paraId="0087C5A8" w14:textId="77777777" w:rsidR="00AF7C1B" w:rsidRPr="003E16EC" w:rsidRDefault="00AF7C1B" w:rsidP="003E16EC">
      <w:pPr>
        <w:pStyle w:val="Heading1"/>
        <w:spacing w:before="0"/>
        <w:rPr>
          <w:rFonts w:asciiTheme="minorHAnsi" w:hAnsiTheme="minorHAnsi" w:cstheme="minorHAnsi"/>
          <w:color w:val="7030A0"/>
          <w:sz w:val="24"/>
        </w:rPr>
      </w:pPr>
      <w:r w:rsidRPr="003E16EC">
        <w:rPr>
          <w:rFonts w:asciiTheme="minorHAnsi" w:hAnsiTheme="minorHAnsi" w:cstheme="minorHAnsi"/>
          <w:color w:val="7030A0"/>
          <w:sz w:val="24"/>
        </w:rPr>
        <w:t>Contact</w:t>
      </w:r>
    </w:p>
    <w:p w14:paraId="44FB8771" w14:textId="3C34D2B3" w:rsidR="00AF7C1B" w:rsidRPr="003E16EC" w:rsidRDefault="00AF7C1B" w:rsidP="00AF7C1B">
      <w:pPr>
        <w:rPr>
          <w:rFonts w:asciiTheme="minorHAnsi" w:hAnsiTheme="minorHAnsi" w:cstheme="minorHAnsi"/>
        </w:rPr>
      </w:pPr>
      <w:r w:rsidRPr="003E16EC">
        <w:rPr>
          <w:rFonts w:asciiTheme="minorHAnsi" w:hAnsiTheme="minorHAnsi" w:cstheme="minorHAnsi"/>
        </w:rPr>
        <w:t>If you would like to discuss anything in this privacy notice, please</w:t>
      </w:r>
      <w:r w:rsidRPr="003E16EC">
        <w:rPr>
          <w:rFonts w:asciiTheme="minorHAnsi" w:hAnsiTheme="minorHAnsi" w:cstheme="minorHAnsi"/>
          <w:color w:val="FF0000"/>
        </w:rPr>
        <w:t xml:space="preserve"> </w:t>
      </w:r>
      <w:r w:rsidRPr="003E16EC">
        <w:rPr>
          <w:rFonts w:asciiTheme="minorHAnsi" w:hAnsiTheme="minorHAnsi" w:cstheme="minorHAnsi"/>
        </w:rPr>
        <w:t>contact:</w:t>
      </w:r>
    </w:p>
    <w:p w14:paraId="5183DFF0" w14:textId="1EC00A0B" w:rsidR="00F3329D" w:rsidRPr="003E16EC" w:rsidRDefault="00F3329D" w:rsidP="00AF7C1B">
      <w:pPr>
        <w:rPr>
          <w:rFonts w:asciiTheme="minorHAnsi" w:hAnsiTheme="minorHAnsi" w:cstheme="minorHAnsi"/>
        </w:rPr>
      </w:pPr>
      <w:r w:rsidRPr="003E16EC">
        <w:rPr>
          <w:rFonts w:asciiTheme="minorHAnsi" w:hAnsiTheme="minorHAnsi" w:cstheme="minorHAnsi"/>
        </w:rPr>
        <w:t xml:space="preserve">Valerie </w:t>
      </w:r>
      <w:proofErr w:type="spellStart"/>
      <w:r w:rsidRPr="003E16EC">
        <w:rPr>
          <w:rFonts w:asciiTheme="minorHAnsi" w:hAnsiTheme="minorHAnsi" w:cstheme="minorHAnsi"/>
        </w:rPr>
        <w:t>Sephton</w:t>
      </w:r>
      <w:proofErr w:type="spellEnd"/>
      <w:r w:rsidRPr="003E16EC">
        <w:rPr>
          <w:rFonts w:asciiTheme="minorHAnsi" w:hAnsiTheme="minorHAnsi" w:cstheme="minorHAnsi"/>
        </w:rPr>
        <w:t xml:space="preserve"> 0151 263 5976</w:t>
      </w:r>
    </w:p>
    <w:p w14:paraId="4BA79892" w14:textId="5C187354" w:rsidR="00234048" w:rsidRPr="003E16EC" w:rsidRDefault="00234048" w:rsidP="003E16EC">
      <w:pPr>
        <w:pStyle w:val="Heading1"/>
        <w:spacing w:before="0"/>
        <w:rPr>
          <w:rFonts w:asciiTheme="minorHAnsi" w:hAnsiTheme="minorHAnsi" w:cstheme="minorHAnsi"/>
          <w:color w:val="7030A0"/>
          <w:sz w:val="24"/>
        </w:rPr>
      </w:pPr>
      <w:r w:rsidRPr="003E16EC">
        <w:rPr>
          <w:rFonts w:asciiTheme="minorHAnsi" w:hAnsiTheme="minorHAnsi" w:cstheme="minorHAnsi"/>
          <w:color w:val="7030A0"/>
          <w:sz w:val="24"/>
        </w:rPr>
        <w:t>Why we collect and use this information</w:t>
      </w:r>
    </w:p>
    <w:p w14:paraId="5BAB5952" w14:textId="62E221EB" w:rsidR="009C0784" w:rsidRPr="003E16EC" w:rsidRDefault="009C0784" w:rsidP="009C0784">
      <w:pPr>
        <w:pStyle w:val="Default"/>
        <w:rPr>
          <w:rFonts w:asciiTheme="minorHAnsi" w:hAnsiTheme="minorHAnsi" w:cstheme="minorHAnsi"/>
        </w:rPr>
      </w:pPr>
      <w:r w:rsidRPr="003E16EC">
        <w:rPr>
          <w:rFonts w:asciiTheme="minorHAnsi" w:hAnsiTheme="minorHAnsi" w:cstheme="minorHAnsi"/>
        </w:rPr>
        <w:t xml:space="preserve">Section 537A of the Education Act 1996 requires schools to collect and provide any </w:t>
      </w:r>
      <w:r w:rsidRPr="003E16EC">
        <w:rPr>
          <w:rStyle w:val="legaddition5"/>
          <w:rFonts w:asciiTheme="minorHAnsi" w:hAnsiTheme="minorHAnsi" w:cstheme="minorHAnsi"/>
          <w:lang w:val="en"/>
        </w:rPr>
        <w:t xml:space="preserve">such individual pupil information as may be prescribed.  This includes sharing of </w:t>
      </w:r>
      <w:r w:rsidRPr="003E16EC">
        <w:rPr>
          <w:rFonts w:asciiTheme="minorHAnsi" w:hAnsiTheme="minorHAnsi" w:cstheme="minorHAnsi"/>
        </w:rPr>
        <w:t>a set of named pupil records through the submission of termly school census returns to the local authority and DfE.</w:t>
      </w:r>
    </w:p>
    <w:p w14:paraId="578E891C" w14:textId="77777777" w:rsidR="009C0784" w:rsidRPr="003E16EC" w:rsidRDefault="009C0784" w:rsidP="009C0784">
      <w:pPr>
        <w:pStyle w:val="Default"/>
        <w:rPr>
          <w:rFonts w:asciiTheme="minorHAnsi" w:hAnsiTheme="minorHAnsi" w:cstheme="minorHAnsi"/>
        </w:rPr>
      </w:pPr>
    </w:p>
    <w:p w14:paraId="122EEDB6" w14:textId="77777777" w:rsidR="009C0784" w:rsidRPr="003E16EC" w:rsidRDefault="009C0784" w:rsidP="009C0784">
      <w:pPr>
        <w:pStyle w:val="Default"/>
        <w:rPr>
          <w:rFonts w:asciiTheme="minorHAnsi" w:hAnsiTheme="minorHAnsi" w:cstheme="minorHAnsi"/>
        </w:rPr>
      </w:pPr>
      <w:r w:rsidRPr="003E16EC">
        <w:rPr>
          <w:rFonts w:asciiTheme="minorHAnsi" w:hAnsiTheme="minorHAnsi" w:cstheme="minorHAnsi"/>
        </w:rPr>
        <w:t>Putting the school census on a statutory basis:</w:t>
      </w:r>
    </w:p>
    <w:p w14:paraId="2D62203B" w14:textId="77777777" w:rsidR="009C0784" w:rsidRPr="003E16EC" w:rsidRDefault="009C0784" w:rsidP="009C0784">
      <w:pPr>
        <w:pStyle w:val="Default"/>
        <w:rPr>
          <w:rFonts w:asciiTheme="minorHAnsi" w:hAnsiTheme="minorHAnsi" w:cstheme="minorHAnsi"/>
        </w:rPr>
      </w:pPr>
      <w:r w:rsidRPr="003E16EC">
        <w:rPr>
          <w:rFonts w:asciiTheme="minorHAnsi" w:hAnsiTheme="minorHAnsi" w:cstheme="minorHAnsi"/>
        </w:rPr>
        <w:t xml:space="preserve"> </w:t>
      </w:r>
    </w:p>
    <w:p w14:paraId="287B4B5B" w14:textId="77777777" w:rsidR="009C0784" w:rsidRPr="003E16EC" w:rsidRDefault="009C0784" w:rsidP="009C0784">
      <w:pPr>
        <w:pStyle w:val="Default"/>
        <w:numPr>
          <w:ilvl w:val="0"/>
          <w:numId w:val="26"/>
        </w:numPr>
        <w:spacing w:after="54"/>
        <w:rPr>
          <w:rFonts w:asciiTheme="minorHAnsi" w:hAnsiTheme="minorHAnsi" w:cstheme="minorHAnsi"/>
        </w:rPr>
      </w:pPr>
      <w:r w:rsidRPr="003E16EC">
        <w:rPr>
          <w:rFonts w:asciiTheme="minorHAnsi" w:hAnsiTheme="minorHAnsi" w:cstheme="minorHAnsi"/>
        </w:rPr>
        <w:t xml:space="preserve">means that schools do not need to obtain parental or pupil consent to the provision of information </w:t>
      </w:r>
    </w:p>
    <w:p w14:paraId="1D06A652" w14:textId="77777777" w:rsidR="009C0784" w:rsidRPr="003E16EC" w:rsidRDefault="009C0784" w:rsidP="009C0784">
      <w:pPr>
        <w:pStyle w:val="Default"/>
        <w:numPr>
          <w:ilvl w:val="0"/>
          <w:numId w:val="26"/>
        </w:numPr>
        <w:spacing w:after="54"/>
        <w:rPr>
          <w:rFonts w:asciiTheme="minorHAnsi" w:hAnsiTheme="minorHAnsi" w:cstheme="minorHAnsi"/>
        </w:rPr>
      </w:pPr>
      <w:r w:rsidRPr="003E16EC">
        <w:rPr>
          <w:rFonts w:asciiTheme="minorHAnsi" w:hAnsiTheme="minorHAnsi" w:cstheme="minorHAnsi"/>
        </w:rPr>
        <w:t xml:space="preserve">ensures schools are protected from any legal challenge that they are breaching a duty of confidence to pupils </w:t>
      </w:r>
    </w:p>
    <w:p w14:paraId="23275D79" w14:textId="77777777" w:rsidR="009C0784" w:rsidRPr="003E16EC" w:rsidRDefault="009C0784" w:rsidP="009C0784">
      <w:pPr>
        <w:pStyle w:val="Default"/>
        <w:numPr>
          <w:ilvl w:val="0"/>
          <w:numId w:val="26"/>
        </w:numPr>
        <w:rPr>
          <w:rFonts w:asciiTheme="minorHAnsi" w:hAnsiTheme="minorHAnsi" w:cstheme="minorHAnsi"/>
        </w:rPr>
      </w:pPr>
      <w:r w:rsidRPr="003E16EC">
        <w:rPr>
          <w:rFonts w:asciiTheme="minorHAnsi" w:hAnsiTheme="minorHAnsi" w:cstheme="minorHAnsi"/>
        </w:rPr>
        <w:t>helps to ensure that returns are completed by schools</w:t>
      </w:r>
    </w:p>
    <w:p w14:paraId="3839C1F3" w14:textId="77777777" w:rsidR="009C0784" w:rsidRPr="003E16EC" w:rsidRDefault="009C0784" w:rsidP="009C0784">
      <w:pPr>
        <w:pStyle w:val="NoSpacing"/>
        <w:rPr>
          <w:rFonts w:asciiTheme="minorHAnsi" w:eastAsiaTheme="minorHAnsi" w:hAnsiTheme="minorHAnsi" w:cstheme="minorHAnsi"/>
          <w:color w:val="000000"/>
          <w:sz w:val="24"/>
          <w:szCs w:val="24"/>
          <w:lang w:eastAsia="en-US"/>
        </w:rPr>
      </w:pPr>
    </w:p>
    <w:p w14:paraId="6B842168" w14:textId="43F0F75E" w:rsidR="009C0784" w:rsidRPr="003E16EC" w:rsidRDefault="009C0784" w:rsidP="009C0784">
      <w:pPr>
        <w:rPr>
          <w:rFonts w:asciiTheme="minorHAnsi" w:hAnsiTheme="minorHAnsi" w:cstheme="minorHAnsi"/>
        </w:rPr>
      </w:pPr>
      <w:r w:rsidRPr="003E16EC">
        <w:rPr>
          <w:rFonts w:asciiTheme="minorHAnsi" w:hAnsiTheme="minorHAnsi" w:cstheme="minorHAnsi"/>
        </w:rPr>
        <w:t xml:space="preserve">To find out more about the data collection requirements placed on us by the Department for Education go to </w:t>
      </w:r>
      <w:hyperlink r:id="rId13" w:history="1">
        <w:r w:rsidRPr="003E16EC">
          <w:rPr>
            <w:rStyle w:val="Hyperlink"/>
            <w:rFonts w:asciiTheme="minorHAnsi" w:hAnsiTheme="minorHAnsi" w:cstheme="minorHAnsi"/>
          </w:rPr>
          <w:t>https://www.gov.uk/education/data-collection-and-censuses-for-schools</w:t>
        </w:r>
      </w:hyperlink>
      <w:r w:rsidRPr="003E16EC">
        <w:rPr>
          <w:rFonts w:asciiTheme="minorHAnsi" w:hAnsiTheme="minorHAnsi" w:cstheme="minorHAnsi"/>
        </w:rPr>
        <w:t>.</w:t>
      </w:r>
    </w:p>
    <w:p w14:paraId="1AD25CB3" w14:textId="77777777" w:rsidR="009C0784" w:rsidRPr="003E16EC" w:rsidRDefault="009C0784" w:rsidP="009C0784">
      <w:pPr>
        <w:pStyle w:val="NoSpacing"/>
        <w:rPr>
          <w:rFonts w:asciiTheme="minorHAnsi" w:eastAsiaTheme="minorHAnsi" w:hAnsiTheme="minorHAnsi" w:cstheme="minorHAnsi"/>
          <w:color w:val="000000"/>
          <w:sz w:val="24"/>
          <w:szCs w:val="24"/>
          <w:lang w:eastAsia="en-US"/>
        </w:rPr>
      </w:pPr>
    </w:p>
    <w:p w14:paraId="133AF534" w14:textId="77777777" w:rsidR="009C0784" w:rsidRPr="003E16EC" w:rsidRDefault="009C0784" w:rsidP="009C0784">
      <w:pPr>
        <w:widowControl w:val="0"/>
        <w:shd w:val="clear" w:color="auto" w:fill="FFFFFF"/>
        <w:tabs>
          <w:tab w:val="left" w:pos="0"/>
        </w:tabs>
        <w:autoSpaceDE w:val="0"/>
        <w:autoSpaceDN w:val="0"/>
        <w:adjustRightInd w:val="0"/>
        <w:spacing w:after="0" w:line="288" w:lineRule="atLeast"/>
        <w:outlineLvl w:val="4"/>
        <w:rPr>
          <w:rFonts w:asciiTheme="minorHAnsi" w:hAnsiTheme="minorHAnsi" w:cstheme="minorHAnsi"/>
        </w:rPr>
      </w:pPr>
      <w:r w:rsidRPr="003E16EC">
        <w:rPr>
          <w:rFonts w:asciiTheme="minorHAnsi" w:hAnsiTheme="minorHAnsi" w:cstheme="minorHAnsi"/>
          <w:color w:val="000000"/>
        </w:rPr>
        <w:t xml:space="preserve">We also collect and share individual pupil information with the local authority - including attendance and exclusions data- each week.  This is supported under </w:t>
      </w:r>
      <w:r w:rsidRPr="003E16EC">
        <w:rPr>
          <w:rFonts w:asciiTheme="minorHAnsi" w:hAnsiTheme="minorHAnsi" w:cstheme="minorHAnsi"/>
          <w:color w:val="000000"/>
          <w:lang w:val="en"/>
        </w:rPr>
        <w:t xml:space="preserve">The Education (Pupil Registration) (England) Regulations 2006 Regulation 12; </w:t>
      </w:r>
      <w:r w:rsidRPr="003E16EC">
        <w:rPr>
          <w:rFonts w:asciiTheme="minorHAnsi" w:hAnsiTheme="minorHAnsi" w:cstheme="minorHAnsi"/>
        </w:rPr>
        <w:t xml:space="preserve">Children’s Act 2004 Section 10: co-operation to improve wellbeing; Children’s Act 2004 Section 11: arrangement to safeguard and promote welfare; Education and Inspections Act 2006 Section 38 and </w:t>
      </w:r>
    </w:p>
    <w:p w14:paraId="57DD8BE1" w14:textId="77777777" w:rsidR="009C0784" w:rsidRPr="003E16EC" w:rsidRDefault="009C0784" w:rsidP="009C0784">
      <w:pPr>
        <w:widowControl w:val="0"/>
        <w:shd w:val="clear" w:color="auto" w:fill="FFFFFF"/>
        <w:tabs>
          <w:tab w:val="left" w:pos="0"/>
        </w:tabs>
        <w:autoSpaceDE w:val="0"/>
        <w:autoSpaceDN w:val="0"/>
        <w:adjustRightInd w:val="0"/>
        <w:spacing w:after="0" w:line="288" w:lineRule="atLeast"/>
        <w:outlineLvl w:val="4"/>
        <w:rPr>
          <w:rFonts w:asciiTheme="minorHAnsi" w:hAnsiTheme="minorHAnsi" w:cstheme="minorHAnsi"/>
        </w:rPr>
      </w:pPr>
      <w:r w:rsidRPr="003E16EC">
        <w:rPr>
          <w:rFonts w:asciiTheme="minorHAnsi" w:hAnsiTheme="minorHAnsi" w:cstheme="minorHAnsi"/>
        </w:rPr>
        <w:t>Working together to safeguard children March 2013 Guidance.</w:t>
      </w:r>
    </w:p>
    <w:p w14:paraId="694C1538" w14:textId="77777777" w:rsidR="009C0784" w:rsidRPr="003E16EC" w:rsidRDefault="009C0784" w:rsidP="009C0784">
      <w:pPr>
        <w:widowControl w:val="0"/>
        <w:shd w:val="clear" w:color="auto" w:fill="FFFFFF"/>
        <w:tabs>
          <w:tab w:val="left" w:pos="0"/>
        </w:tabs>
        <w:autoSpaceDE w:val="0"/>
        <w:autoSpaceDN w:val="0"/>
        <w:adjustRightInd w:val="0"/>
        <w:spacing w:after="0" w:line="288" w:lineRule="atLeast"/>
        <w:outlineLvl w:val="4"/>
        <w:rPr>
          <w:rFonts w:asciiTheme="minorHAnsi" w:hAnsiTheme="minorHAnsi" w:cstheme="minorHAnsi"/>
        </w:rPr>
      </w:pPr>
    </w:p>
    <w:p w14:paraId="26D7076C" w14:textId="77777777" w:rsidR="009C0784" w:rsidRPr="003E16EC" w:rsidRDefault="009C0784" w:rsidP="009C0784">
      <w:pPr>
        <w:pStyle w:val="NoSpacing"/>
        <w:rPr>
          <w:rFonts w:asciiTheme="minorHAnsi" w:hAnsiTheme="minorHAnsi" w:cstheme="minorHAnsi"/>
          <w:sz w:val="24"/>
          <w:szCs w:val="24"/>
        </w:rPr>
      </w:pPr>
      <w:r w:rsidRPr="003E16EC">
        <w:rPr>
          <w:rFonts w:asciiTheme="minorHAnsi" w:hAnsiTheme="minorHAnsi" w:cstheme="minorHAnsi"/>
          <w:sz w:val="24"/>
          <w:szCs w:val="24"/>
        </w:rPr>
        <w:t xml:space="preserve">This information is used by the local authority to fulfil </w:t>
      </w:r>
      <w:proofErr w:type="gramStart"/>
      <w:r w:rsidRPr="003E16EC">
        <w:rPr>
          <w:rFonts w:asciiTheme="minorHAnsi" w:hAnsiTheme="minorHAnsi" w:cstheme="minorHAnsi"/>
          <w:sz w:val="24"/>
          <w:szCs w:val="24"/>
        </w:rPr>
        <w:t>a number of</w:t>
      </w:r>
      <w:proofErr w:type="gramEnd"/>
      <w:r w:rsidRPr="003E16EC">
        <w:rPr>
          <w:rFonts w:asciiTheme="minorHAnsi" w:hAnsiTheme="minorHAnsi" w:cstheme="minorHAnsi"/>
          <w:sz w:val="24"/>
          <w:szCs w:val="24"/>
        </w:rPr>
        <w:t xml:space="preserve"> statutory duties:</w:t>
      </w:r>
    </w:p>
    <w:p w14:paraId="22447A4D" w14:textId="77777777" w:rsidR="009C0784" w:rsidRPr="003E16EC" w:rsidRDefault="009C0784" w:rsidP="009C0784">
      <w:pPr>
        <w:pStyle w:val="NoSpacing"/>
        <w:numPr>
          <w:ilvl w:val="0"/>
          <w:numId w:val="27"/>
        </w:numPr>
        <w:rPr>
          <w:rFonts w:asciiTheme="minorHAnsi" w:hAnsiTheme="minorHAnsi" w:cstheme="minorHAnsi"/>
          <w:sz w:val="24"/>
          <w:szCs w:val="24"/>
        </w:rPr>
      </w:pPr>
      <w:r w:rsidRPr="003E16EC">
        <w:rPr>
          <w:rFonts w:asciiTheme="minorHAnsi" w:hAnsiTheme="minorHAnsi" w:cstheme="minorHAnsi"/>
          <w:sz w:val="24"/>
          <w:szCs w:val="24"/>
        </w:rPr>
        <w:t>to ensure there are sufficient school places in the area</w:t>
      </w:r>
    </w:p>
    <w:p w14:paraId="38149B10" w14:textId="77777777" w:rsidR="009C0784" w:rsidRPr="003E16EC" w:rsidRDefault="009C0784" w:rsidP="009C0784">
      <w:pPr>
        <w:pStyle w:val="NoSpacing"/>
        <w:numPr>
          <w:ilvl w:val="0"/>
          <w:numId w:val="27"/>
        </w:numPr>
        <w:rPr>
          <w:rFonts w:asciiTheme="minorHAnsi" w:hAnsiTheme="minorHAnsi" w:cstheme="minorHAnsi"/>
          <w:sz w:val="24"/>
          <w:szCs w:val="24"/>
        </w:rPr>
      </w:pPr>
      <w:r w:rsidRPr="003E16EC">
        <w:rPr>
          <w:rFonts w:asciiTheme="minorHAnsi" w:hAnsiTheme="minorHAnsi" w:cstheme="minorHAnsi"/>
          <w:sz w:val="24"/>
          <w:szCs w:val="24"/>
        </w:rPr>
        <w:t xml:space="preserve">promote high education standards </w:t>
      </w:r>
    </w:p>
    <w:p w14:paraId="098D8C68" w14:textId="77777777" w:rsidR="009C0784" w:rsidRPr="003E16EC" w:rsidRDefault="009C0784" w:rsidP="009C0784">
      <w:pPr>
        <w:pStyle w:val="NoSpacing"/>
        <w:numPr>
          <w:ilvl w:val="0"/>
          <w:numId w:val="27"/>
        </w:numPr>
        <w:rPr>
          <w:rFonts w:asciiTheme="minorHAnsi" w:hAnsiTheme="minorHAnsi" w:cstheme="minorHAnsi"/>
          <w:sz w:val="24"/>
          <w:szCs w:val="24"/>
        </w:rPr>
      </w:pPr>
      <w:r w:rsidRPr="003E16EC">
        <w:rPr>
          <w:rFonts w:asciiTheme="minorHAnsi" w:hAnsiTheme="minorHAnsi" w:cstheme="minorHAnsi"/>
          <w:sz w:val="24"/>
          <w:szCs w:val="24"/>
        </w:rPr>
        <w:t>ensure fair access to educational opportunity and promote the fulfilment of every child’s educational potential</w:t>
      </w:r>
    </w:p>
    <w:p w14:paraId="16503239" w14:textId="77777777" w:rsidR="009C0784" w:rsidRPr="003E16EC" w:rsidRDefault="009C0784" w:rsidP="009C0784">
      <w:pPr>
        <w:pStyle w:val="NoSpacing"/>
        <w:numPr>
          <w:ilvl w:val="0"/>
          <w:numId w:val="27"/>
        </w:numPr>
        <w:rPr>
          <w:rFonts w:asciiTheme="minorHAnsi" w:hAnsiTheme="minorHAnsi" w:cstheme="minorHAnsi"/>
          <w:sz w:val="24"/>
          <w:szCs w:val="24"/>
        </w:rPr>
      </w:pPr>
      <w:r w:rsidRPr="003E16EC">
        <w:rPr>
          <w:rFonts w:asciiTheme="minorHAnsi" w:hAnsiTheme="minorHAnsi" w:cstheme="minorHAnsi"/>
          <w:sz w:val="24"/>
          <w:szCs w:val="24"/>
        </w:rPr>
        <w:t xml:space="preserve">the need to meet the local authority’s safeguarding requirements </w:t>
      </w:r>
    </w:p>
    <w:p w14:paraId="1DA37047" w14:textId="77777777" w:rsidR="009C0784" w:rsidRPr="003E16EC" w:rsidRDefault="009C0784" w:rsidP="009C0784">
      <w:pPr>
        <w:pStyle w:val="NoSpacing"/>
        <w:numPr>
          <w:ilvl w:val="0"/>
          <w:numId w:val="27"/>
        </w:numPr>
        <w:rPr>
          <w:rFonts w:asciiTheme="minorHAnsi" w:hAnsiTheme="minorHAnsi" w:cstheme="minorHAnsi"/>
          <w:sz w:val="24"/>
          <w:szCs w:val="24"/>
        </w:rPr>
      </w:pPr>
      <w:r w:rsidRPr="003E16EC">
        <w:rPr>
          <w:rFonts w:asciiTheme="minorHAnsi" w:hAnsiTheme="minorHAnsi" w:cstheme="minorHAnsi"/>
          <w:sz w:val="24"/>
          <w:szCs w:val="24"/>
        </w:rPr>
        <w:t xml:space="preserve">to facilitate the ability of partner organisations to support the learning and welfare of children and young people through the exchange of data and the use of information not otherwise available to either organisation. </w:t>
      </w:r>
    </w:p>
    <w:p w14:paraId="221716C8" w14:textId="77777777" w:rsidR="009C0784" w:rsidRPr="003E16EC" w:rsidRDefault="009C0784" w:rsidP="009C0784">
      <w:pPr>
        <w:pStyle w:val="NoSpacing"/>
        <w:rPr>
          <w:rFonts w:asciiTheme="minorHAnsi" w:hAnsiTheme="minorHAnsi" w:cstheme="minorHAnsi"/>
          <w:sz w:val="24"/>
          <w:szCs w:val="24"/>
        </w:rPr>
      </w:pPr>
    </w:p>
    <w:p w14:paraId="6AD1B8F7" w14:textId="77777777" w:rsidR="009C0784" w:rsidRPr="003E16EC" w:rsidRDefault="009C0784" w:rsidP="009C0784">
      <w:pPr>
        <w:pStyle w:val="NoSpacing"/>
        <w:rPr>
          <w:rFonts w:asciiTheme="minorHAnsi" w:hAnsiTheme="minorHAnsi" w:cstheme="minorHAnsi"/>
          <w:sz w:val="24"/>
          <w:szCs w:val="24"/>
        </w:rPr>
      </w:pPr>
      <w:r w:rsidRPr="003E16EC">
        <w:rPr>
          <w:rFonts w:asciiTheme="minorHAnsi" w:hAnsiTheme="minorHAnsi" w:cstheme="minorHAnsi"/>
          <w:sz w:val="24"/>
          <w:szCs w:val="24"/>
        </w:rPr>
        <w:t xml:space="preserve">For more information on how the local authority uses information we share with them go to </w:t>
      </w:r>
      <w:hyperlink r:id="rId14" w:history="1">
        <w:r w:rsidRPr="003E16EC">
          <w:rPr>
            <w:rStyle w:val="Hyperlink"/>
            <w:rFonts w:asciiTheme="minorHAnsi" w:hAnsiTheme="minorHAnsi" w:cstheme="minorHAnsi"/>
            <w:szCs w:val="24"/>
          </w:rPr>
          <w:t>http://liverpool.gov.uk/schools-and-learning/requests-for-pupil-records/</w:t>
        </w:r>
      </w:hyperlink>
    </w:p>
    <w:p w14:paraId="48BED2D7" w14:textId="77777777" w:rsidR="009C0784" w:rsidRPr="003E16EC" w:rsidRDefault="009C0784" w:rsidP="009C0784">
      <w:pPr>
        <w:rPr>
          <w:rFonts w:asciiTheme="minorHAnsi" w:hAnsiTheme="minorHAnsi" w:cstheme="minorHAnsi"/>
        </w:rPr>
      </w:pPr>
    </w:p>
    <w:p w14:paraId="7347BC08" w14:textId="77777777" w:rsidR="00F3329D" w:rsidRPr="003E16EC" w:rsidRDefault="00F3329D" w:rsidP="00234048">
      <w:pPr>
        <w:widowControl w:val="0"/>
        <w:suppressAutoHyphens/>
        <w:overflowPunct w:val="0"/>
        <w:autoSpaceDE w:val="0"/>
        <w:autoSpaceDN w:val="0"/>
        <w:spacing w:after="0" w:line="240" w:lineRule="auto"/>
        <w:textAlignment w:val="baseline"/>
        <w:rPr>
          <w:rFonts w:asciiTheme="minorHAnsi" w:hAnsiTheme="minorHAnsi" w:cstheme="minorHAnsi"/>
        </w:rPr>
      </w:pPr>
    </w:p>
    <w:p w14:paraId="4231B0C7" w14:textId="484DFF4B" w:rsidR="00234048" w:rsidRPr="003E16EC" w:rsidRDefault="00234048" w:rsidP="00234048">
      <w:pPr>
        <w:widowControl w:val="0"/>
        <w:suppressAutoHyphens/>
        <w:overflowPunct w:val="0"/>
        <w:autoSpaceDE w:val="0"/>
        <w:autoSpaceDN w:val="0"/>
        <w:spacing w:after="0" w:line="240" w:lineRule="auto"/>
        <w:textAlignment w:val="baseline"/>
        <w:rPr>
          <w:rFonts w:asciiTheme="minorHAnsi" w:hAnsiTheme="minorHAnsi" w:cstheme="minorHAnsi"/>
        </w:rPr>
      </w:pPr>
      <w:r w:rsidRPr="003E16EC">
        <w:rPr>
          <w:rFonts w:asciiTheme="minorHAnsi" w:hAnsiTheme="minorHAnsi" w:cstheme="minorHAnsi"/>
        </w:rPr>
        <w:t xml:space="preserve">We </w:t>
      </w:r>
      <w:r w:rsidR="009C0784" w:rsidRPr="003E16EC">
        <w:rPr>
          <w:rFonts w:asciiTheme="minorHAnsi" w:hAnsiTheme="minorHAnsi" w:cstheme="minorHAnsi"/>
        </w:rPr>
        <w:t xml:space="preserve">also </w:t>
      </w:r>
      <w:r w:rsidRPr="003E16EC">
        <w:rPr>
          <w:rFonts w:asciiTheme="minorHAnsi" w:hAnsiTheme="minorHAnsi" w:cstheme="minorHAnsi"/>
        </w:rPr>
        <w:t>use the pupil data:</w:t>
      </w:r>
    </w:p>
    <w:p w14:paraId="0757A102" w14:textId="77777777" w:rsidR="00234048" w:rsidRPr="003E16EC" w:rsidRDefault="00234048" w:rsidP="00234048">
      <w:pPr>
        <w:widowControl w:val="0"/>
        <w:suppressAutoHyphens/>
        <w:overflowPunct w:val="0"/>
        <w:autoSpaceDE w:val="0"/>
        <w:autoSpaceDN w:val="0"/>
        <w:spacing w:after="0" w:line="240" w:lineRule="auto"/>
        <w:textAlignment w:val="baseline"/>
        <w:rPr>
          <w:rFonts w:asciiTheme="minorHAnsi" w:hAnsiTheme="minorHAnsi" w:cstheme="minorHAnsi"/>
        </w:rPr>
      </w:pPr>
    </w:p>
    <w:p w14:paraId="47C86D9E" w14:textId="77777777" w:rsidR="00234048" w:rsidRPr="003E16EC" w:rsidRDefault="00234048" w:rsidP="00234048">
      <w:pPr>
        <w:pStyle w:val="ListParagraph"/>
        <w:rPr>
          <w:rFonts w:asciiTheme="minorHAnsi" w:hAnsiTheme="minorHAnsi" w:cstheme="minorHAnsi"/>
        </w:rPr>
      </w:pPr>
      <w:r w:rsidRPr="003E16EC">
        <w:rPr>
          <w:rFonts w:asciiTheme="minorHAnsi" w:hAnsiTheme="minorHAnsi" w:cstheme="minorHAnsi"/>
        </w:rPr>
        <w:t>to support pupil learning</w:t>
      </w:r>
    </w:p>
    <w:p w14:paraId="6F222076" w14:textId="77777777" w:rsidR="00234048" w:rsidRPr="003E16EC" w:rsidRDefault="00234048" w:rsidP="00234048">
      <w:pPr>
        <w:pStyle w:val="ListParagraph"/>
        <w:rPr>
          <w:rFonts w:asciiTheme="minorHAnsi" w:hAnsiTheme="minorHAnsi" w:cstheme="minorHAnsi"/>
        </w:rPr>
      </w:pPr>
      <w:r w:rsidRPr="003E16EC">
        <w:rPr>
          <w:rFonts w:asciiTheme="minorHAnsi" w:hAnsiTheme="minorHAnsi" w:cstheme="minorHAnsi"/>
        </w:rPr>
        <w:t>to monitor and report on pupil progress</w:t>
      </w:r>
    </w:p>
    <w:p w14:paraId="0B443573" w14:textId="77777777" w:rsidR="00234048" w:rsidRPr="003E16EC" w:rsidRDefault="00234048" w:rsidP="00234048">
      <w:pPr>
        <w:pStyle w:val="ListParagraph"/>
        <w:rPr>
          <w:rFonts w:asciiTheme="minorHAnsi" w:hAnsiTheme="minorHAnsi" w:cstheme="minorHAnsi"/>
        </w:rPr>
      </w:pPr>
      <w:r w:rsidRPr="003E16EC">
        <w:rPr>
          <w:rFonts w:asciiTheme="minorHAnsi" w:hAnsiTheme="minorHAnsi" w:cstheme="minorHAnsi"/>
        </w:rPr>
        <w:t>to provide appropriate pastoral care</w:t>
      </w:r>
    </w:p>
    <w:p w14:paraId="52C32384" w14:textId="77777777" w:rsidR="00234048" w:rsidRPr="003E16EC" w:rsidRDefault="00234048" w:rsidP="00234048">
      <w:pPr>
        <w:pStyle w:val="ListParagraph"/>
        <w:rPr>
          <w:rFonts w:asciiTheme="minorHAnsi" w:hAnsiTheme="minorHAnsi" w:cstheme="minorHAnsi"/>
        </w:rPr>
      </w:pPr>
      <w:r w:rsidRPr="003E16EC">
        <w:rPr>
          <w:rFonts w:asciiTheme="minorHAnsi" w:hAnsiTheme="minorHAnsi" w:cstheme="minorHAnsi"/>
        </w:rPr>
        <w:t>to assess the quality of our services</w:t>
      </w:r>
    </w:p>
    <w:p w14:paraId="56D7DEF6" w14:textId="2B151165" w:rsidR="003E16EC" w:rsidRDefault="00234048" w:rsidP="003E16EC">
      <w:pPr>
        <w:pStyle w:val="ListParagraph"/>
        <w:rPr>
          <w:rFonts w:asciiTheme="minorHAnsi" w:hAnsiTheme="minorHAnsi" w:cstheme="minorHAnsi"/>
        </w:rPr>
      </w:pPr>
      <w:r w:rsidRPr="003E16EC">
        <w:rPr>
          <w:rFonts w:asciiTheme="minorHAnsi" w:hAnsiTheme="minorHAnsi" w:cstheme="minorHAnsi"/>
        </w:rPr>
        <w:t>to comply with the law regarding data sharing</w:t>
      </w:r>
    </w:p>
    <w:p w14:paraId="62491273" w14:textId="5C36EA26" w:rsidR="003E16EC" w:rsidRPr="003E16EC" w:rsidRDefault="003E16EC" w:rsidP="003E16EC">
      <w:pPr>
        <w:pStyle w:val="ListParagraph"/>
        <w:rPr>
          <w:rFonts w:asciiTheme="minorHAnsi" w:hAnsiTheme="minorHAnsi" w:cstheme="minorHAnsi"/>
        </w:rPr>
      </w:pPr>
      <w:r>
        <w:rPr>
          <w:rFonts w:asciiTheme="minorHAnsi" w:hAnsiTheme="minorHAnsi" w:cstheme="minorHAnsi"/>
        </w:rPr>
        <w:t>engage with pupil’s families</w:t>
      </w:r>
    </w:p>
    <w:p w14:paraId="72072D68" w14:textId="2297B11E" w:rsidR="00234048" w:rsidRPr="003E16EC" w:rsidRDefault="00234048" w:rsidP="003E16EC">
      <w:pPr>
        <w:pStyle w:val="Heading1"/>
        <w:spacing w:before="0"/>
        <w:rPr>
          <w:rFonts w:asciiTheme="minorHAnsi" w:hAnsiTheme="minorHAnsi" w:cstheme="minorHAnsi"/>
          <w:color w:val="7030A0"/>
          <w:sz w:val="24"/>
        </w:rPr>
      </w:pPr>
      <w:r w:rsidRPr="003E16EC">
        <w:rPr>
          <w:rFonts w:asciiTheme="minorHAnsi" w:hAnsiTheme="minorHAnsi" w:cstheme="minorHAnsi"/>
          <w:color w:val="7030A0"/>
          <w:sz w:val="24"/>
        </w:rPr>
        <w:t>The lawful basis on which we use this information</w:t>
      </w:r>
    </w:p>
    <w:p w14:paraId="38E400E9" w14:textId="003EAF70" w:rsidR="00234048" w:rsidRPr="003E16EC" w:rsidRDefault="00234048" w:rsidP="00234048">
      <w:pPr>
        <w:overflowPunct w:val="0"/>
        <w:autoSpaceDE w:val="0"/>
        <w:autoSpaceDN w:val="0"/>
        <w:textAlignment w:val="baseline"/>
        <w:rPr>
          <w:rFonts w:asciiTheme="minorHAnsi" w:hAnsiTheme="minorHAnsi" w:cstheme="minorHAnsi"/>
        </w:rPr>
      </w:pPr>
      <w:r w:rsidRPr="003E16EC">
        <w:rPr>
          <w:rFonts w:asciiTheme="minorHAnsi" w:hAnsiTheme="minorHAnsi" w:cstheme="minorHAnsi"/>
        </w:rPr>
        <w:t>We collect and use pupil information under</w:t>
      </w:r>
      <w:r w:rsidR="004177E7" w:rsidRPr="003E16EC">
        <w:rPr>
          <w:rFonts w:asciiTheme="minorHAnsi" w:hAnsiTheme="minorHAnsi" w:cstheme="minorHAnsi"/>
        </w:rPr>
        <w:t xml:space="preserve"> Articles 6 and 9 of the GDPR (General Data Protection Regulations):</w:t>
      </w:r>
    </w:p>
    <w:p w14:paraId="7FDD13CE" w14:textId="2073C514" w:rsidR="004177E7" w:rsidRPr="003E16EC" w:rsidRDefault="004177E7" w:rsidP="004177E7">
      <w:pPr>
        <w:pStyle w:val="ListParagraph"/>
        <w:numPr>
          <w:ilvl w:val="0"/>
          <w:numId w:val="25"/>
        </w:numPr>
        <w:overflowPunct w:val="0"/>
        <w:autoSpaceDE w:val="0"/>
        <w:autoSpaceDN w:val="0"/>
        <w:textAlignment w:val="baseline"/>
        <w:rPr>
          <w:rFonts w:asciiTheme="minorHAnsi" w:hAnsiTheme="minorHAnsi" w:cstheme="minorHAnsi"/>
        </w:rPr>
      </w:pPr>
      <w:r w:rsidRPr="003E16EC">
        <w:rPr>
          <w:rFonts w:asciiTheme="minorHAnsi" w:hAnsiTheme="minorHAnsi" w:cstheme="minorHAnsi"/>
        </w:rPr>
        <w:t>Article 6.1c – processing is necessary for complianc</w:t>
      </w:r>
      <w:r w:rsidR="00EC19DE" w:rsidRPr="003E16EC">
        <w:rPr>
          <w:rFonts w:asciiTheme="minorHAnsi" w:hAnsiTheme="minorHAnsi" w:cstheme="minorHAnsi"/>
        </w:rPr>
        <w:t>e</w:t>
      </w:r>
      <w:r w:rsidRPr="003E16EC">
        <w:rPr>
          <w:rFonts w:asciiTheme="minorHAnsi" w:hAnsiTheme="minorHAnsi" w:cstheme="minorHAnsi"/>
        </w:rPr>
        <w:t xml:space="preserve"> with a legal obligation to which the controller is the </w:t>
      </w:r>
      <w:proofErr w:type="gramStart"/>
      <w:r w:rsidRPr="003E16EC">
        <w:rPr>
          <w:rFonts w:asciiTheme="minorHAnsi" w:hAnsiTheme="minorHAnsi" w:cstheme="minorHAnsi"/>
        </w:rPr>
        <w:t>subject;</w:t>
      </w:r>
      <w:proofErr w:type="gramEnd"/>
    </w:p>
    <w:p w14:paraId="07819C1A" w14:textId="3D6182B1" w:rsidR="004177E7" w:rsidRPr="003E16EC" w:rsidRDefault="004177E7" w:rsidP="004177E7">
      <w:pPr>
        <w:pStyle w:val="ListParagraph"/>
        <w:numPr>
          <w:ilvl w:val="0"/>
          <w:numId w:val="25"/>
        </w:numPr>
        <w:overflowPunct w:val="0"/>
        <w:autoSpaceDE w:val="0"/>
        <w:autoSpaceDN w:val="0"/>
        <w:textAlignment w:val="baseline"/>
        <w:rPr>
          <w:rFonts w:asciiTheme="minorHAnsi" w:hAnsiTheme="minorHAnsi" w:cstheme="minorHAnsi"/>
        </w:rPr>
      </w:pPr>
      <w:r w:rsidRPr="003E16EC">
        <w:rPr>
          <w:rFonts w:asciiTheme="minorHAnsi" w:hAnsiTheme="minorHAnsi" w:cstheme="minorHAnsi"/>
        </w:rPr>
        <w:t xml:space="preserve">Article 6.1e – processing is necessary for the performance of a task carried out in the public interest or in the exercise of official authority vested in the </w:t>
      </w:r>
      <w:proofErr w:type="gramStart"/>
      <w:r w:rsidRPr="003E16EC">
        <w:rPr>
          <w:rFonts w:asciiTheme="minorHAnsi" w:hAnsiTheme="minorHAnsi" w:cstheme="minorHAnsi"/>
        </w:rPr>
        <w:t>controller;</w:t>
      </w:r>
      <w:proofErr w:type="gramEnd"/>
    </w:p>
    <w:p w14:paraId="5E251AD2" w14:textId="56C4C4A4" w:rsidR="00AF7C1B" w:rsidRPr="003E16EC" w:rsidRDefault="00AF7C1B" w:rsidP="004177E7">
      <w:pPr>
        <w:pStyle w:val="ListParagraph"/>
        <w:numPr>
          <w:ilvl w:val="0"/>
          <w:numId w:val="25"/>
        </w:numPr>
        <w:overflowPunct w:val="0"/>
        <w:autoSpaceDE w:val="0"/>
        <w:autoSpaceDN w:val="0"/>
        <w:textAlignment w:val="baseline"/>
        <w:rPr>
          <w:rFonts w:asciiTheme="minorHAnsi" w:hAnsiTheme="minorHAnsi" w:cstheme="minorHAnsi"/>
        </w:rPr>
      </w:pPr>
      <w:r w:rsidRPr="003E16EC">
        <w:rPr>
          <w:rFonts w:asciiTheme="minorHAnsi" w:hAnsiTheme="minorHAnsi" w:cstheme="minorHAnsi"/>
        </w:rPr>
        <w:t xml:space="preserve">Article 9.2g – processing is necessary for </w:t>
      </w:r>
      <w:proofErr w:type="spellStart"/>
      <w:r w:rsidRPr="003E16EC">
        <w:rPr>
          <w:rFonts w:asciiTheme="minorHAnsi" w:hAnsiTheme="minorHAnsi" w:cstheme="minorHAnsi"/>
        </w:rPr>
        <w:t>resons</w:t>
      </w:r>
      <w:proofErr w:type="spellEnd"/>
      <w:r w:rsidRPr="003E16EC">
        <w:rPr>
          <w:rFonts w:asciiTheme="minorHAnsi" w:hAnsiTheme="minorHAnsi" w:cstheme="minorHAnsi"/>
        </w:rPr>
        <w:t xml:space="preserve"> of substantial public interest, </w:t>
      </w:r>
      <w:proofErr w:type="gramStart"/>
      <w:r w:rsidRPr="003E16EC">
        <w:rPr>
          <w:rFonts w:asciiTheme="minorHAnsi" w:hAnsiTheme="minorHAnsi" w:cstheme="minorHAnsi"/>
        </w:rPr>
        <w:t>on the basis of</w:t>
      </w:r>
      <w:proofErr w:type="gramEnd"/>
      <w:r w:rsidRPr="003E16EC">
        <w:rPr>
          <w:rFonts w:asciiTheme="minorHAnsi" w:hAnsiTheme="minorHAnsi" w:cstheme="minorHAnsi"/>
        </w:rPr>
        <w:t xml:space="preserve"> Union or Member State law which shall be proportionate to the aim pursued, respect the essence of the right to data protection and provide for suitable and specific measures to safeguard the fundamental rights and the interests of the data subject.</w:t>
      </w:r>
    </w:p>
    <w:p w14:paraId="45B770BC" w14:textId="4A8E6EA5" w:rsidR="001D411C" w:rsidRPr="003E16EC" w:rsidRDefault="001D411C" w:rsidP="003E16EC">
      <w:pPr>
        <w:pStyle w:val="Heading1"/>
        <w:spacing w:before="0"/>
        <w:rPr>
          <w:rFonts w:asciiTheme="minorHAnsi" w:hAnsiTheme="minorHAnsi" w:cstheme="minorHAnsi"/>
          <w:color w:val="7030A0"/>
          <w:sz w:val="24"/>
        </w:rPr>
      </w:pPr>
      <w:r w:rsidRPr="003E16EC">
        <w:rPr>
          <w:rFonts w:asciiTheme="minorHAnsi" w:hAnsiTheme="minorHAnsi" w:cstheme="minorHAnsi"/>
          <w:color w:val="7030A0"/>
          <w:sz w:val="24"/>
        </w:rPr>
        <w:t>Collecting pupil information</w:t>
      </w:r>
    </w:p>
    <w:p w14:paraId="55379192" w14:textId="6270916E" w:rsidR="001D411C" w:rsidRPr="003E16EC" w:rsidRDefault="001D411C" w:rsidP="001D411C">
      <w:pPr>
        <w:overflowPunct w:val="0"/>
        <w:autoSpaceDE w:val="0"/>
        <w:autoSpaceDN w:val="0"/>
        <w:textAlignment w:val="baseline"/>
        <w:rPr>
          <w:rFonts w:asciiTheme="minorHAnsi" w:hAnsiTheme="minorHAnsi" w:cstheme="minorHAnsi"/>
        </w:rPr>
      </w:pPr>
      <w:r w:rsidRPr="003E16EC">
        <w:rPr>
          <w:rFonts w:asciiTheme="minorHAnsi" w:hAnsiTheme="minorHAnsi" w:cstheme="minorHAnsi"/>
        </w:rPr>
        <w:t xml:space="preserve">Whilst </w:t>
      </w:r>
      <w:proofErr w:type="gramStart"/>
      <w:r w:rsidRPr="003E16EC">
        <w:rPr>
          <w:rFonts w:asciiTheme="minorHAnsi" w:hAnsiTheme="minorHAnsi" w:cstheme="minorHAnsi"/>
        </w:rPr>
        <w:t>the majority of</w:t>
      </w:r>
      <w:proofErr w:type="gramEnd"/>
      <w:r w:rsidRPr="003E16EC">
        <w:rPr>
          <w:rFonts w:asciiTheme="minorHAnsi" w:hAnsiTheme="minorHAnsi" w:cstheme="minorHAnsi"/>
        </w:rPr>
        <w:t xml:space="preserve"> pupil information you provide to us is mandatory, some of it is provided to us on a voluntary basis. </w:t>
      </w:r>
      <w:proofErr w:type="gramStart"/>
      <w:r w:rsidRPr="003E16EC">
        <w:rPr>
          <w:rFonts w:asciiTheme="minorHAnsi" w:hAnsiTheme="minorHAnsi" w:cstheme="minorHAnsi"/>
        </w:rPr>
        <w:t>In order to</w:t>
      </w:r>
      <w:proofErr w:type="gramEnd"/>
      <w:r w:rsidRPr="003E16EC">
        <w:rPr>
          <w:rFonts w:asciiTheme="minorHAnsi" w:hAnsiTheme="minorHAnsi" w:cstheme="minorHAnsi"/>
        </w:rPr>
        <w:t xml:space="preserve"> comply with the General Data Protection Regulation, we will inform you whether you are required to provide certain pupil information to us or if you have a choice in this.</w:t>
      </w:r>
    </w:p>
    <w:p w14:paraId="5693F849" w14:textId="77777777" w:rsidR="00AF7C1B" w:rsidRPr="003E16EC" w:rsidRDefault="00AF7C1B" w:rsidP="003E16EC">
      <w:pPr>
        <w:pStyle w:val="Heading1"/>
        <w:spacing w:before="0"/>
        <w:rPr>
          <w:rFonts w:asciiTheme="minorHAnsi" w:hAnsiTheme="minorHAnsi" w:cstheme="minorHAnsi"/>
          <w:color w:val="7030A0"/>
          <w:sz w:val="24"/>
        </w:rPr>
      </w:pPr>
      <w:r w:rsidRPr="003E16EC">
        <w:rPr>
          <w:rFonts w:asciiTheme="minorHAnsi" w:hAnsiTheme="minorHAnsi" w:cstheme="minorHAnsi"/>
          <w:color w:val="7030A0"/>
          <w:sz w:val="24"/>
        </w:rPr>
        <w:t>The categories of pupil information that we collect, hold and share include:</w:t>
      </w:r>
    </w:p>
    <w:p w14:paraId="05A8F5C5" w14:textId="77777777" w:rsidR="00AF7C1B" w:rsidRPr="003E16EC" w:rsidRDefault="00AF7C1B" w:rsidP="00AF7C1B">
      <w:pPr>
        <w:pStyle w:val="ListParagraph"/>
        <w:numPr>
          <w:ilvl w:val="0"/>
          <w:numId w:val="20"/>
        </w:numPr>
        <w:rPr>
          <w:rFonts w:asciiTheme="minorHAnsi" w:hAnsiTheme="minorHAnsi" w:cstheme="minorHAnsi"/>
        </w:rPr>
      </w:pPr>
      <w:r w:rsidRPr="003E16EC">
        <w:rPr>
          <w:rFonts w:asciiTheme="minorHAnsi" w:hAnsiTheme="minorHAnsi" w:cstheme="minorHAnsi"/>
        </w:rPr>
        <w:t>Personal information (such as name, unique pupil number and address)</w:t>
      </w:r>
    </w:p>
    <w:p w14:paraId="3DE93399" w14:textId="77777777" w:rsidR="00AF7C1B" w:rsidRPr="003E16EC" w:rsidRDefault="00AF7C1B" w:rsidP="00AF7C1B">
      <w:pPr>
        <w:pStyle w:val="ListParagraph"/>
        <w:numPr>
          <w:ilvl w:val="0"/>
          <w:numId w:val="20"/>
        </w:numPr>
        <w:rPr>
          <w:rFonts w:asciiTheme="minorHAnsi" w:hAnsiTheme="minorHAnsi" w:cstheme="minorHAnsi"/>
        </w:rPr>
      </w:pPr>
      <w:r w:rsidRPr="003E16EC">
        <w:rPr>
          <w:rFonts w:asciiTheme="minorHAnsi" w:hAnsiTheme="minorHAnsi" w:cstheme="minorHAnsi"/>
        </w:rPr>
        <w:t>Characteristics (such as ethnicity, language, nationality, country of birth and free school meal eligibility)</w:t>
      </w:r>
    </w:p>
    <w:p w14:paraId="366D54CA" w14:textId="77777777" w:rsidR="00AF7C1B" w:rsidRPr="003E16EC" w:rsidRDefault="00AF7C1B" w:rsidP="00AF7C1B">
      <w:pPr>
        <w:pStyle w:val="ListParagraph"/>
        <w:numPr>
          <w:ilvl w:val="0"/>
          <w:numId w:val="20"/>
        </w:numPr>
        <w:rPr>
          <w:rFonts w:asciiTheme="minorHAnsi" w:hAnsiTheme="minorHAnsi" w:cstheme="minorHAnsi"/>
        </w:rPr>
      </w:pPr>
      <w:r w:rsidRPr="003E16EC">
        <w:rPr>
          <w:rFonts w:asciiTheme="minorHAnsi" w:hAnsiTheme="minorHAnsi" w:cstheme="minorHAnsi"/>
        </w:rPr>
        <w:t>Attendance information (such as sessions attended, number of absences and absence reasons)</w:t>
      </w:r>
    </w:p>
    <w:p w14:paraId="1B5AABEB" w14:textId="77777777" w:rsidR="00AF7C1B" w:rsidRPr="003E16EC" w:rsidRDefault="00AF7C1B" w:rsidP="00AF7C1B">
      <w:pPr>
        <w:pStyle w:val="ListParagraph"/>
        <w:numPr>
          <w:ilvl w:val="0"/>
          <w:numId w:val="20"/>
        </w:numPr>
        <w:rPr>
          <w:rFonts w:asciiTheme="minorHAnsi" w:hAnsiTheme="minorHAnsi" w:cstheme="minorHAnsi"/>
        </w:rPr>
      </w:pPr>
      <w:r w:rsidRPr="003E16EC">
        <w:rPr>
          <w:rFonts w:asciiTheme="minorHAnsi" w:hAnsiTheme="minorHAnsi" w:cstheme="minorHAnsi"/>
        </w:rPr>
        <w:t>Assessment information (such as key stage test results and assessments)</w:t>
      </w:r>
    </w:p>
    <w:p w14:paraId="00820462" w14:textId="77777777" w:rsidR="00AF7C1B" w:rsidRPr="003E16EC" w:rsidRDefault="00AF7C1B" w:rsidP="00AF7C1B">
      <w:pPr>
        <w:pStyle w:val="ListParagraph"/>
        <w:numPr>
          <w:ilvl w:val="0"/>
          <w:numId w:val="20"/>
        </w:numPr>
        <w:rPr>
          <w:rFonts w:asciiTheme="minorHAnsi" w:hAnsiTheme="minorHAnsi" w:cstheme="minorHAnsi"/>
        </w:rPr>
      </w:pPr>
      <w:r w:rsidRPr="003E16EC">
        <w:rPr>
          <w:rFonts w:asciiTheme="minorHAnsi" w:hAnsiTheme="minorHAnsi" w:cstheme="minorHAnsi"/>
        </w:rPr>
        <w:t>Special educational needs information</w:t>
      </w:r>
    </w:p>
    <w:p w14:paraId="16EEC4F3" w14:textId="77777777" w:rsidR="00AF7C1B" w:rsidRPr="003E16EC" w:rsidRDefault="00AF7C1B" w:rsidP="00AF7C1B">
      <w:pPr>
        <w:pStyle w:val="ListParagraph"/>
        <w:numPr>
          <w:ilvl w:val="0"/>
          <w:numId w:val="20"/>
        </w:numPr>
        <w:rPr>
          <w:rFonts w:asciiTheme="minorHAnsi" w:hAnsiTheme="minorHAnsi" w:cstheme="minorHAnsi"/>
        </w:rPr>
      </w:pPr>
      <w:r w:rsidRPr="003E16EC">
        <w:rPr>
          <w:rFonts w:asciiTheme="minorHAnsi" w:hAnsiTheme="minorHAnsi" w:cstheme="minorHAnsi"/>
        </w:rPr>
        <w:t>Exclusions/ behavioural information</w:t>
      </w:r>
    </w:p>
    <w:p w14:paraId="61064B3C" w14:textId="22056C4E" w:rsidR="00AF7C1B" w:rsidRPr="003E16EC" w:rsidRDefault="00AF7C1B" w:rsidP="00AF7C1B">
      <w:pPr>
        <w:pStyle w:val="ListParagraph"/>
        <w:numPr>
          <w:ilvl w:val="0"/>
          <w:numId w:val="20"/>
        </w:numPr>
        <w:rPr>
          <w:rFonts w:asciiTheme="minorHAnsi" w:hAnsiTheme="minorHAnsi" w:cstheme="minorHAnsi"/>
        </w:rPr>
      </w:pPr>
      <w:r w:rsidRPr="003E16EC">
        <w:rPr>
          <w:rFonts w:asciiTheme="minorHAnsi" w:hAnsiTheme="minorHAnsi" w:cstheme="minorHAnsi"/>
        </w:rPr>
        <w:t>Post 16 learning information</w:t>
      </w:r>
    </w:p>
    <w:p w14:paraId="4518A74E" w14:textId="41C1997C" w:rsidR="00F3329D" w:rsidRDefault="00F3329D" w:rsidP="00AF7C1B">
      <w:pPr>
        <w:pStyle w:val="ListParagraph"/>
        <w:numPr>
          <w:ilvl w:val="0"/>
          <w:numId w:val="20"/>
        </w:numPr>
        <w:rPr>
          <w:rFonts w:asciiTheme="minorHAnsi" w:hAnsiTheme="minorHAnsi" w:cstheme="minorHAnsi"/>
        </w:rPr>
      </w:pPr>
      <w:r w:rsidRPr="003E16EC">
        <w:rPr>
          <w:rFonts w:asciiTheme="minorHAnsi" w:hAnsiTheme="minorHAnsi" w:cstheme="minorHAnsi"/>
        </w:rPr>
        <w:t>School email addresses</w:t>
      </w:r>
    </w:p>
    <w:p w14:paraId="3B29F02E" w14:textId="313F6299" w:rsidR="003E16EC" w:rsidRPr="003E16EC" w:rsidRDefault="003E16EC" w:rsidP="00AF7C1B">
      <w:pPr>
        <w:pStyle w:val="ListParagraph"/>
        <w:numPr>
          <w:ilvl w:val="0"/>
          <w:numId w:val="20"/>
        </w:numPr>
        <w:rPr>
          <w:rFonts w:asciiTheme="minorHAnsi" w:hAnsiTheme="minorHAnsi" w:cstheme="minorHAnsi"/>
        </w:rPr>
      </w:pPr>
      <w:r>
        <w:rPr>
          <w:rFonts w:asciiTheme="minorHAnsi" w:hAnsiTheme="minorHAnsi" w:cstheme="minorHAnsi"/>
        </w:rPr>
        <w:t>Parental information relating to FSM claims and payments made in school</w:t>
      </w:r>
    </w:p>
    <w:p w14:paraId="6214E4A2" w14:textId="77777777" w:rsidR="00AF7C1B" w:rsidRPr="003E16EC" w:rsidRDefault="00AF7C1B" w:rsidP="007D0F02">
      <w:pPr>
        <w:rPr>
          <w:rFonts w:asciiTheme="minorHAnsi" w:hAnsiTheme="minorHAnsi" w:cstheme="minorHAnsi"/>
        </w:rPr>
      </w:pPr>
    </w:p>
    <w:p w14:paraId="3CEC9FE6" w14:textId="30AE5C45" w:rsidR="005C683E" w:rsidRPr="003E16EC" w:rsidRDefault="00234048" w:rsidP="003E16EC">
      <w:pPr>
        <w:pStyle w:val="Heading1"/>
        <w:spacing w:before="0"/>
        <w:rPr>
          <w:rFonts w:asciiTheme="minorHAnsi" w:hAnsiTheme="minorHAnsi" w:cstheme="minorHAnsi"/>
          <w:color w:val="7030A0"/>
          <w:sz w:val="24"/>
        </w:rPr>
      </w:pPr>
      <w:r w:rsidRPr="003E16EC">
        <w:rPr>
          <w:rFonts w:asciiTheme="minorHAnsi" w:hAnsiTheme="minorHAnsi" w:cstheme="minorHAnsi"/>
          <w:color w:val="7030A0"/>
          <w:sz w:val="24"/>
        </w:rPr>
        <w:t>Who</w:t>
      </w:r>
      <w:r w:rsidR="005C683E" w:rsidRPr="003E16EC">
        <w:rPr>
          <w:rFonts w:asciiTheme="minorHAnsi" w:hAnsiTheme="minorHAnsi" w:cstheme="minorHAnsi"/>
          <w:color w:val="7030A0"/>
          <w:sz w:val="24"/>
        </w:rPr>
        <w:t xml:space="preserve"> </w:t>
      </w:r>
      <w:r w:rsidRPr="003E16EC">
        <w:rPr>
          <w:rFonts w:asciiTheme="minorHAnsi" w:hAnsiTheme="minorHAnsi" w:cstheme="minorHAnsi"/>
          <w:color w:val="7030A0"/>
          <w:sz w:val="24"/>
        </w:rPr>
        <w:t>we share pupil information with</w:t>
      </w:r>
    </w:p>
    <w:p w14:paraId="5CBF1AC3" w14:textId="77777777" w:rsidR="005C683E" w:rsidRPr="003E16EC" w:rsidRDefault="005C683E" w:rsidP="005C683E">
      <w:pPr>
        <w:widowControl w:val="0"/>
        <w:suppressAutoHyphens/>
        <w:overflowPunct w:val="0"/>
        <w:autoSpaceDE w:val="0"/>
        <w:autoSpaceDN w:val="0"/>
        <w:spacing w:after="0" w:line="240" w:lineRule="auto"/>
        <w:textAlignment w:val="baseline"/>
        <w:rPr>
          <w:rFonts w:asciiTheme="minorHAnsi" w:hAnsiTheme="minorHAnsi" w:cstheme="minorHAnsi"/>
          <w:highlight w:val="yellow"/>
        </w:rPr>
      </w:pPr>
      <w:r w:rsidRPr="003E16EC">
        <w:rPr>
          <w:rFonts w:asciiTheme="minorHAnsi" w:hAnsiTheme="minorHAnsi" w:cstheme="minorHAnsi"/>
        </w:rPr>
        <w:t>We routinely share pupil information with:</w:t>
      </w:r>
    </w:p>
    <w:p w14:paraId="2A728D5F" w14:textId="77777777" w:rsidR="005C683E" w:rsidRPr="003E16EC" w:rsidRDefault="005C683E" w:rsidP="005C683E">
      <w:pPr>
        <w:widowControl w:val="0"/>
        <w:suppressAutoHyphens/>
        <w:overflowPunct w:val="0"/>
        <w:autoSpaceDE w:val="0"/>
        <w:autoSpaceDN w:val="0"/>
        <w:spacing w:after="0" w:line="240" w:lineRule="auto"/>
        <w:textAlignment w:val="baseline"/>
        <w:rPr>
          <w:rFonts w:asciiTheme="minorHAnsi" w:hAnsiTheme="minorHAnsi" w:cstheme="minorHAnsi"/>
          <w:highlight w:val="yellow"/>
        </w:rPr>
      </w:pPr>
    </w:p>
    <w:p w14:paraId="07A649E2" w14:textId="77777777" w:rsidR="005C683E" w:rsidRPr="003E16EC" w:rsidRDefault="005C683E" w:rsidP="005C683E">
      <w:pPr>
        <w:pStyle w:val="ListParagraph"/>
        <w:numPr>
          <w:ilvl w:val="0"/>
          <w:numId w:val="19"/>
        </w:numPr>
        <w:rPr>
          <w:rFonts w:asciiTheme="minorHAnsi" w:hAnsiTheme="minorHAnsi" w:cstheme="minorHAnsi"/>
        </w:rPr>
      </w:pPr>
      <w:r w:rsidRPr="003E16EC">
        <w:rPr>
          <w:rFonts w:asciiTheme="minorHAnsi" w:hAnsiTheme="minorHAnsi" w:cstheme="minorHAnsi"/>
        </w:rPr>
        <w:t>schools that the pupil’s attend after leaving us</w:t>
      </w:r>
    </w:p>
    <w:p w14:paraId="116D2AD0" w14:textId="081AB28E" w:rsidR="005C683E" w:rsidRPr="003E16EC" w:rsidRDefault="005C683E" w:rsidP="005C683E">
      <w:pPr>
        <w:pStyle w:val="ListParagraph"/>
        <w:numPr>
          <w:ilvl w:val="0"/>
          <w:numId w:val="19"/>
        </w:numPr>
        <w:rPr>
          <w:rFonts w:asciiTheme="minorHAnsi" w:hAnsiTheme="minorHAnsi" w:cstheme="minorHAnsi"/>
        </w:rPr>
      </w:pPr>
      <w:r w:rsidRPr="003E16EC">
        <w:rPr>
          <w:rFonts w:asciiTheme="minorHAnsi" w:hAnsiTheme="minorHAnsi" w:cstheme="minorHAnsi"/>
        </w:rPr>
        <w:t>our local authority</w:t>
      </w:r>
      <w:r w:rsidR="009C0784" w:rsidRPr="003E16EC">
        <w:rPr>
          <w:rFonts w:asciiTheme="minorHAnsi" w:hAnsiTheme="minorHAnsi" w:cstheme="minorHAnsi"/>
        </w:rPr>
        <w:t xml:space="preserve"> – Liverpool City Council</w:t>
      </w:r>
    </w:p>
    <w:p w14:paraId="24101A86" w14:textId="71C3AB77" w:rsidR="005C683E" w:rsidRPr="003E16EC" w:rsidRDefault="005C683E" w:rsidP="005C683E">
      <w:pPr>
        <w:pStyle w:val="ListParagraph"/>
        <w:numPr>
          <w:ilvl w:val="0"/>
          <w:numId w:val="19"/>
        </w:numPr>
        <w:rPr>
          <w:rFonts w:asciiTheme="minorHAnsi" w:hAnsiTheme="minorHAnsi" w:cstheme="minorHAnsi"/>
        </w:rPr>
      </w:pPr>
      <w:r w:rsidRPr="003E16EC">
        <w:rPr>
          <w:rFonts w:asciiTheme="minorHAnsi" w:hAnsiTheme="minorHAnsi" w:cstheme="minorHAnsi"/>
        </w:rPr>
        <w:t xml:space="preserve">the Department for Education (DfE) </w:t>
      </w:r>
    </w:p>
    <w:p w14:paraId="7A95D9E8" w14:textId="5544C0A0" w:rsidR="00F3329D" w:rsidRPr="003E16EC" w:rsidRDefault="00F3329D" w:rsidP="005C683E">
      <w:pPr>
        <w:pStyle w:val="ListParagraph"/>
        <w:numPr>
          <w:ilvl w:val="0"/>
          <w:numId w:val="19"/>
        </w:numPr>
        <w:rPr>
          <w:rFonts w:asciiTheme="minorHAnsi" w:hAnsiTheme="minorHAnsi" w:cstheme="minorHAnsi"/>
        </w:rPr>
      </w:pPr>
      <w:r w:rsidRPr="003E16EC">
        <w:rPr>
          <w:rFonts w:asciiTheme="minorHAnsi" w:hAnsiTheme="minorHAnsi" w:cstheme="minorHAnsi"/>
        </w:rPr>
        <w:t>School Nurse</w:t>
      </w:r>
    </w:p>
    <w:p w14:paraId="499E8E58" w14:textId="321A86A1" w:rsidR="00F3329D" w:rsidRPr="003E16EC" w:rsidRDefault="00F3329D" w:rsidP="005C683E">
      <w:pPr>
        <w:pStyle w:val="ListParagraph"/>
        <w:numPr>
          <w:ilvl w:val="0"/>
          <w:numId w:val="19"/>
        </w:numPr>
        <w:rPr>
          <w:rFonts w:asciiTheme="minorHAnsi" w:hAnsiTheme="minorHAnsi" w:cstheme="minorHAnsi"/>
        </w:rPr>
      </w:pPr>
      <w:r w:rsidRPr="003E16EC">
        <w:rPr>
          <w:rFonts w:asciiTheme="minorHAnsi" w:hAnsiTheme="minorHAnsi" w:cstheme="minorHAnsi"/>
        </w:rPr>
        <w:t>Educational Psychologist (with permission)</w:t>
      </w:r>
    </w:p>
    <w:p w14:paraId="3EAB9EF6" w14:textId="550DCF77" w:rsidR="00F3329D" w:rsidRPr="003E16EC" w:rsidRDefault="00F3329D" w:rsidP="005C683E">
      <w:pPr>
        <w:pStyle w:val="ListParagraph"/>
        <w:numPr>
          <w:ilvl w:val="0"/>
          <w:numId w:val="19"/>
        </w:numPr>
        <w:rPr>
          <w:rFonts w:asciiTheme="minorHAnsi" w:hAnsiTheme="minorHAnsi" w:cstheme="minorHAnsi"/>
        </w:rPr>
      </w:pPr>
      <w:r w:rsidRPr="003E16EC">
        <w:rPr>
          <w:rFonts w:asciiTheme="minorHAnsi" w:hAnsiTheme="minorHAnsi" w:cstheme="minorHAnsi"/>
        </w:rPr>
        <w:t xml:space="preserve">NHS </w:t>
      </w:r>
    </w:p>
    <w:p w14:paraId="0DDCE525" w14:textId="6382D1FB" w:rsidR="00F3329D" w:rsidRPr="003E16EC" w:rsidRDefault="00F3329D" w:rsidP="005C683E">
      <w:pPr>
        <w:pStyle w:val="ListParagraph"/>
        <w:numPr>
          <w:ilvl w:val="0"/>
          <w:numId w:val="19"/>
        </w:numPr>
        <w:rPr>
          <w:rFonts w:asciiTheme="minorHAnsi" w:hAnsiTheme="minorHAnsi" w:cstheme="minorHAnsi"/>
        </w:rPr>
      </w:pPr>
      <w:r w:rsidRPr="003E16EC">
        <w:rPr>
          <w:rFonts w:asciiTheme="minorHAnsi" w:hAnsiTheme="minorHAnsi" w:cstheme="minorHAnsi"/>
        </w:rPr>
        <w:t>Safeguarding authorities (Careline/Social Care)</w:t>
      </w:r>
    </w:p>
    <w:p w14:paraId="2CBE781B" w14:textId="76B2085D" w:rsidR="00F3329D" w:rsidRPr="003E16EC" w:rsidRDefault="00F3329D" w:rsidP="005C683E">
      <w:pPr>
        <w:pStyle w:val="ListParagraph"/>
        <w:numPr>
          <w:ilvl w:val="0"/>
          <w:numId w:val="19"/>
        </w:numPr>
        <w:rPr>
          <w:rFonts w:asciiTheme="minorHAnsi" w:hAnsiTheme="minorHAnsi" w:cstheme="minorHAnsi"/>
        </w:rPr>
      </w:pPr>
      <w:r w:rsidRPr="003E16EC">
        <w:rPr>
          <w:rFonts w:asciiTheme="minorHAnsi" w:hAnsiTheme="minorHAnsi" w:cstheme="minorHAnsi"/>
        </w:rPr>
        <w:t>Other systems which link to school MIS for internal purposes</w:t>
      </w:r>
    </w:p>
    <w:p w14:paraId="518495FF" w14:textId="77777777" w:rsidR="005C683E" w:rsidRPr="003E16EC" w:rsidRDefault="005C683E" w:rsidP="003E16EC">
      <w:pPr>
        <w:pStyle w:val="Heading1"/>
        <w:spacing w:before="0"/>
        <w:rPr>
          <w:rFonts w:asciiTheme="minorHAnsi" w:hAnsiTheme="minorHAnsi" w:cstheme="minorHAnsi"/>
          <w:color w:val="7030A0"/>
          <w:sz w:val="24"/>
        </w:rPr>
      </w:pPr>
      <w:r w:rsidRPr="003E16EC">
        <w:rPr>
          <w:rFonts w:asciiTheme="minorHAnsi" w:hAnsiTheme="minorHAnsi" w:cstheme="minorHAnsi"/>
          <w:color w:val="7030A0"/>
          <w:sz w:val="24"/>
        </w:rPr>
        <w:t>Why we share pupil information</w:t>
      </w:r>
    </w:p>
    <w:p w14:paraId="1D8AD97D" w14:textId="77777777" w:rsidR="005C683E" w:rsidRPr="003E16EC" w:rsidRDefault="005C683E" w:rsidP="007D0F02">
      <w:pPr>
        <w:rPr>
          <w:rFonts w:asciiTheme="minorHAnsi" w:hAnsiTheme="minorHAnsi" w:cstheme="minorHAnsi"/>
        </w:rPr>
      </w:pPr>
      <w:r w:rsidRPr="003E16EC">
        <w:rPr>
          <w:rFonts w:asciiTheme="minorHAnsi" w:hAnsiTheme="minorHAnsi" w:cstheme="minorHAnsi"/>
        </w:rPr>
        <w:t>We share pupils’ data with the Department for Education (DfE) on a statutory basis. This data sharing underpins school funding and educational attainment policy and monitoring.</w:t>
      </w:r>
    </w:p>
    <w:p w14:paraId="5402116E" w14:textId="105E39B7" w:rsidR="001D411C" w:rsidRPr="003E16EC" w:rsidRDefault="005C683E" w:rsidP="00F3329D">
      <w:pPr>
        <w:rPr>
          <w:rFonts w:asciiTheme="minorHAnsi" w:hAnsiTheme="minorHAnsi" w:cstheme="minorHAnsi"/>
        </w:rPr>
      </w:pPr>
      <w:r w:rsidRPr="003E16EC">
        <w:rPr>
          <w:rFonts w:asciiTheme="minorHAnsi" w:hAnsiTheme="minorHAnsi" w:cstheme="minorHAnsi"/>
        </w:rPr>
        <w:t>We are required to share information about our pupils with our local authority (LA) and the Department for Education (DfE) under section 3 of The Education (Information About Individual Pupils) (England) Regulations 2013.</w:t>
      </w:r>
    </w:p>
    <w:p w14:paraId="12411005" w14:textId="3BCD079A" w:rsidR="001D411C" w:rsidRPr="003E16EC" w:rsidRDefault="001D411C" w:rsidP="003E16EC">
      <w:pPr>
        <w:pStyle w:val="Heading1"/>
        <w:spacing w:before="0"/>
        <w:rPr>
          <w:rFonts w:asciiTheme="minorHAnsi" w:hAnsiTheme="minorHAnsi" w:cstheme="minorHAnsi"/>
          <w:color w:val="7030A0"/>
          <w:sz w:val="24"/>
        </w:rPr>
      </w:pPr>
      <w:r w:rsidRPr="003E16EC">
        <w:rPr>
          <w:rFonts w:asciiTheme="minorHAnsi" w:hAnsiTheme="minorHAnsi" w:cstheme="minorHAnsi"/>
          <w:color w:val="7030A0"/>
          <w:sz w:val="24"/>
        </w:rPr>
        <w:t>The National Pupil Database (NPD)</w:t>
      </w:r>
    </w:p>
    <w:p w14:paraId="25FCD93C" w14:textId="77777777" w:rsidR="005C683E" w:rsidRPr="003E16EC" w:rsidRDefault="005C683E" w:rsidP="007D0F02">
      <w:pPr>
        <w:rPr>
          <w:rFonts w:asciiTheme="minorHAnsi" w:hAnsiTheme="minorHAnsi" w:cstheme="minorHAnsi"/>
        </w:rPr>
      </w:pPr>
      <w:r w:rsidRPr="003E16EC">
        <w:rPr>
          <w:rFonts w:asciiTheme="minorHAnsi" w:hAnsiTheme="minorHAnsi" w:cstheme="minorHAnsi"/>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12DFC740" w14:textId="77777777" w:rsidR="005C683E" w:rsidRPr="003E16EC" w:rsidRDefault="005C683E" w:rsidP="007D0F02">
      <w:pPr>
        <w:rPr>
          <w:rFonts w:asciiTheme="minorHAnsi" w:hAnsiTheme="minorHAnsi" w:cstheme="minorHAnsi"/>
        </w:rPr>
      </w:pPr>
      <w:r w:rsidRPr="003E16EC">
        <w:rPr>
          <w:rFonts w:asciiTheme="minorHAnsi" w:hAnsiTheme="minorHAnsi" w:cstheme="minorHAnsi"/>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54042733" w14:textId="74D76E9B" w:rsidR="005C683E" w:rsidRPr="003E16EC" w:rsidRDefault="005C683E" w:rsidP="007D0F02">
      <w:pPr>
        <w:rPr>
          <w:rFonts w:asciiTheme="minorHAnsi" w:hAnsiTheme="minorHAnsi" w:cstheme="minorHAnsi"/>
          <w:color w:val="FF0000"/>
        </w:rPr>
      </w:pPr>
      <w:r w:rsidRPr="003E16EC">
        <w:rPr>
          <w:rFonts w:asciiTheme="minorHAnsi" w:hAnsiTheme="minorHAnsi" w:cstheme="minorHAnsi"/>
        </w:rPr>
        <w:t xml:space="preserve">To find out more about the NPD, go to </w:t>
      </w:r>
      <w:hyperlink r:id="rId15" w:history="1">
        <w:r w:rsidRPr="003E16EC">
          <w:rPr>
            <w:rStyle w:val="Hyperlink"/>
            <w:rFonts w:asciiTheme="minorHAnsi" w:hAnsiTheme="minorHAnsi" w:cstheme="minorHAnsi"/>
          </w:rPr>
          <w:t>https://www.gov.uk/government/publications/national-pupil-database-user-guide-and-supporting-information</w:t>
        </w:r>
      </w:hyperlink>
      <w:r w:rsidR="00A15100" w:rsidRPr="003E16EC">
        <w:rPr>
          <w:rFonts w:asciiTheme="minorHAnsi" w:hAnsiTheme="minorHAnsi" w:cstheme="minorHAnsi"/>
        </w:rPr>
        <w:t>.</w:t>
      </w:r>
    </w:p>
    <w:p w14:paraId="1F483610" w14:textId="77777777" w:rsidR="005C683E" w:rsidRPr="003E16EC" w:rsidRDefault="005C683E" w:rsidP="007D0F02">
      <w:pPr>
        <w:rPr>
          <w:rFonts w:asciiTheme="minorHAnsi" w:hAnsiTheme="minorHAnsi" w:cstheme="minorHAnsi"/>
        </w:rPr>
      </w:pPr>
      <w:r w:rsidRPr="003E16EC">
        <w:rPr>
          <w:rFonts w:asciiTheme="minorHAnsi" w:hAnsiTheme="minorHAnsi" w:cstheme="minorHAnsi"/>
        </w:rPr>
        <w:t>The department may share information about our pupils from the NPD with third parties who promote the education or well-being of children in England by:</w:t>
      </w:r>
    </w:p>
    <w:p w14:paraId="57531E1F" w14:textId="77777777" w:rsidR="005C683E" w:rsidRPr="003E16EC" w:rsidRDefault="005C683E" w:rsidP="007D0F02">
      <w:pPr>
        <w:pStyle w:val="ListParagraph"/>
        <w:rPr>
          <w:rFonts w:asciiTheme="minorHAnsi" w:hAnsiTheme="minorHAnsi" w:cstheme="minorHAnsi"/>
        </w:rPr>
      </w:pPr>
      <w:r w:rsidRPr="003E16EC">
        <w:rPr>
          <w:rFonts w:asciiTheme="minorHAnsi" w:hAnsiTheme="minorHAnsi" w:cstheme="minorHAnsi"/>
        </w:rPr>
        <w:t>conducting research or analysis</w:t>
      </w:r>
    </w:p>
    <w:p w14:paraId="2AB77763" w14:textId="77777777" w:rsidR="005C683E" w:rsidRPr="003E16EC" w:rsidRDefault="005C683E" w:rsidP="007D0F02">
      <w:pPr>
        <w:pStyle w:val="ListParagraph"/>
        <w:rPr>
          <w:rFonts w:asciiTheme="minorHAnsi" w:hAnsiTheme="minorHAnsi" w:cstheme="minorHAnsi"/>
        </w:rPr>
      </w:pPr>
      <w:r w:rsidRPr="003E16EC">
        <w:rPr>
          <w:rFonts w:asciiTheme="minorHAnsi" w:hAnsiTheme="minorHAnsi" w:cstheme="minorHAnsi"/>
        </w:rPr>
        <w:t>producing statistics</w:t>
      </w:r>
    </w:p>
    <w:p w14:paraId="5B6BC88F" w14:textId="77777777" w:rsidR="005C683E" w:rsidRPr="003E16EC" w:rsidRDefault="005C683E" w:rsidP="007D0F02">
      <w:pPr>
        <w:pStyle w:val="ListParagraph"/>
        <w:rPr>
          <w:rFonts w:asciiTheme="minorHAnsi" w:hAnsiTheme="minorHAnsi" w:cstheme="minorHAnsi"/>
        </w:rPr>
      </w:pPr>
      <w:r w:rsidRPr="003E16EC">
        <w:rPr>
          <w:rFonts w:asciiTheme="minorHAnsi" w:hAnsiTheme="minorHAnsi" w:cstheme="minorHAnsi"/>
        </w:rPr>
        <w:t xml:space="preserve">providing information, </w:t>
      </w:r>
      <w:proofErr w:type="gramStart"/>
      <w:r w:rsidRPr="003E16EC">
        <w:rPr>
          <w:rFonts w:asciiTheme="minorHAnsi" w:hAnsiTheme="minorHAnsi" w:cstheme="minorHAnsi"/>
        </w:rPr>
        <w:t>advice</w:t>
      </w:r>
      <w:proofErr w:type="gramEnd"/>
      <w:r w:rsidRPr="003E16EC">
        <w:rPr>
          <w:rFonts w:asciiTheme="minorHAnsi" w:hAnsiTheme="minorHAnsi" w:cstheme="minorHAnsi"/>
        </w:rPr>
        <w:t xml:space="preserve"> or guidance</w:t>
      </w:r>
    </w:p>
    <w:p w14:paraId="23E8F696" w14:textId="77777777" w:rsidR="005C683E" w:rsidRPr="003E16EC" w:rsidRDefault="005C683E" w:rsidP="005C683E">
      <w:pPr>
        <w:rPr>
          <w:rFonts w:asciiTheme="minorHAnsi" w:hAnsiTheme="minorHAnsi" w:cstheme="minorHAnsi"/>
        </w:rPr>
      </w:pPr>
      <w:r w:rsidRPr="003E16EC">
        <w:rPr>
          <w:rFonts w:asciiTheme="minorHAnsi" w:hAnsiTheme="minorHAnsi" w:cstheme="minorHAnsi"/>
        </w:rPr>
        <w:lastRenderedPageBreak/>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A876B3F" w14:textId="77777777" w:rsidR="005C683E" w:rsidRPr="003E16EC" w:rsidRDefault="005C683E" w:rsidP="007D0F02">
      <w:pPr>
        <w:pStyle w:val="ListParagraph"/>
        <w:rPr>
          <w:rFonts w:asciiTheme="minorHAnsi" w:hAnsiTheme="minorHAnsi" w:cstheme="minorHAnsi"/>
        </w:rPr>
      </w:pPr>
      <w:r w:rsidRPr="003E16EC">
        <w:rPr>
          <w:rFonts w:asciiTheme="minorHAnsi" w:hAnsiTheme="minorHAnsi" w:cstheme="minorHAnsi"/>
        </w:rPr>
        <w:t>who is requesting the data</w:t>
      </w:r>
    </w:p>
    <w:p w14:paraId="682A2D78" w14:textId="77777777" w:rsidR="005C683E" w:rsidRPr="003E16EC" w:rsidRDefault="005C683E" w:rsidP="007D0F02">
      <w:pPr>
        <w:pStyle w:val="ListParagraph"/>
        <w:rPr>
          <w:rFonts w:asciiTheme="minorHAnsi" w:hAnsiTheme="minorHAnsi" w:cstheme="minorHAnsi"/>
        </w:rPr>
      </w:pPr>
      <w:r w:rsidRPr="003E16EC">
        <w:rPr>
          <w:rFonts w:asciiTheme="minorHAnsi" w:hAnsiTheme="minorHAnsi" w:cstheme="minorHAnsi"/>
        </w:rPr>
        <w:t>the purpose for which it is required</w:t>
      </w:r>
    </w:p>
    <w:p w14:paraId="351F4FC7" w14:textId="77777777" w:rsidR="005C683E" w:rsidRPr="003E16EC" w:rsidRDefault="005C683E" w:rsidP="007D0F02">
      <w:pPr>
        <w:pStyle w:val="ListParagraph"/>
        <w:rPr>
          <w:rFonts w:asciiTheme="minorHAnsi" w:hAnsiTheme="minorHAnsi" w:cstheme="minorHAnsi"/>
        </w:rPr>
      </w:pPr>
      <w:r w:rsidRPr="003E16EC">
        <w:rPr>
          <w:rFonts w:asciiTheme="minorHAnsi" w:hAnsiTheme="minorHAnsi" w:cstheme="minorHAnsi"/>
        </w:rPr>
        <w:t xml:space="preserve">the level and sensitivity of data requested: and </w:t>
      </w:r>
    </w:p>
    <w:p w14:paraId="0D445073" w14:textId="77777777" w:rsidR="005C683E" w:rsidRPr="003E16EC" w:rsidRDefault="005C683E" w:rsidP="007D0F02">
      <w:pPr>
        <w:pStyle w:val="ListParagraph"/>
        <w:rPr>
          <w:rFonts w:asciiTheme="minorHAnsi" w:hAnsiTheme="minorHAnsi" w:cstheme="minorHAnsi"/>
        </w:rPr>
      </w:pPr>
      <w:r w:rsidRPr="003E16EC">
        <w:rPr>
          <w:rFonts w:asciiTheme="minorHAnsi" w:hAnsiTheme="minorHAnsi" w:cstheme="minorHAnsi"/>
        </w:rPr>
        <w:t xml:space="preserve">the arrangements in place to store and handle the data </w:t>
      </w:r>
    </w:p>
    <w:p w14:paraId="713445FF" w14:textId="77777777" w:rsidR="005C683E" w:rsidRPr="003E16EC" w:rsidRDefault="005C683E" w:rsidP="007D0F02">
      <w:pPr>
        <w:rPr>
          <w:rFonts w:asciiTheme="minorHAnsi" w:hAnsiTheme="minorHAnsi" w:cstheme="minorHAnsi"/>
        </w:rPr>
      </w:pPr>
      <w:r w:rsidRPr="003E16EC">
        <w:rPr>
          <w:rFonts w:asciiTheme="minorHAnsi" w:hAnsiTheme="minorHAnsi" w:cstheme="minorHAnsi"/>
        </w:rPr>
        <w:t>To be granted access to pupil information, organisations must comply with strict terms and conditions covering the confidentiality and handling of the data, security arrangements and retention and use of the data.</w:t>
      </w:r>
    </w:p>
    <w:p w14:paraId="3855C5E5" w14:textId="3FDCC82D" w:rsidR="005C683E" w:rsidRPr="003E16EC" w:rsidRDefault="005C683E" w:rsidP="007D0F02">
      <w:pPr>
        <w:rPr>
          <w:rFonts w:asciiTheme="minorHAnsi" w:hAnsiTheme="minorHAnsi" w:cstheme="minorHAnsi"/>
        </w:rPr>
      </w:pPr>
      <w:r w:rsidRPr="003E16EC">
        <w:rPr>
          <w:rFonts w:asciiTheme="minorHAnsi" w:hAnsiTheme="minorHAnsi" w:cstheme="minorHAnsi"/>
        </w:rPr>
        <w:t xml:space="preserve">For more information about the department’s data sharing process, please visit: </w:t>
      </w:r>
      <w:hyperlink r:id="rId16" w:tooltip="Data protection: how we collect and share research data" w:history="1">
        <w:r w:rsidRPr="003E16EC">
          <w:rPr>
            <w:rFonts w:asciiTheme="minorHAnsi" w:hAnsiTheme="minorHAnsi" w:cstheme="minorHAnsi"/>
            <w:color w:val="0000FF"/>
            <w:u w:val="single"/>
          </w:rPr>
          <w:t>https://www.gov.uk/data-protection-how-we-collect-and-share-research-data</w:t>
        </w:r>
      </w:hyperlink>
      <w:r w:rsidRPr="003E16EC">
        <w:rPr>
          <w:rFonts w:asciiTheme="minorHAnsi" w:hAnsiTheme="minorHAnsi" w:cstheme="minorHAnsi"/>
        </w:rPr>
        <w:t xml:space="preserve"> </w:t>
      </w:r>
    </w:p>
    <w:p w14:paraId="032D7E29" w14:textId="424BEF81" w:rsidR="005C683E" w:rsidRPr="003E16EC" w:rsidRDefault="005C683E" w:rsidP="007D0F02">
      <w:pPr>
        <w:rPr>
          <w:rFonts w:asciiTheme="minorHAnsi" w:hAnsiTheme="minorHAnsi" w:cstheme="minorHAnsi"/>
          <w:color w:val="0000FF"/>
          <w:u w:val="single"/>
        </w:rPr>
      </w:pPr>
      <w:r w:rsidRPr="003E16EC">
        <w:rPr>
          <w:rFonts w:asciiTheme="minorHAnsi" w:hAnsiTheme="minorHAnsi" w:cstheme="minorHAnsi"/>
        </w:rPr>
        <w:t xml:space="preserve">For information about which organisations the department has provided pupil information, (and for which project), please visit the following website: </w:t>
      </w:r>
      <w:hyperlink r:id="rId17" w:history="1">
        <w:r w:rsidR="007D0F02" w:rsidRPr="003E16EC">
          <w:rPr>
            <w:rStyle w:val="Hyperlink"/>
            <w:rFonts w:asciiTheme="minorHAnsi" w:hAnsiTheme="minorHAnsi" w:cstheme="minorHAnsi"/>
          </w:rPr>
          <w:t>https://www.gov.uk/government/publications/national-pupil-database-requests-received</w:t>
        </w:r>
      </w:hyperlink>
    </w:p>
    <w:p w14:paraId="034DA8A4" w14:textId="77777777" w:rsidR="005C683E" w:rsidRPr="003E16EC" w:rsidRDefault="005C683E" w:rsidP="005C683E">
      <w:pPr>
        <w:widowControl w:val="0"/>
        <w:suppressAutoHyphens/>
        <w:overflowPunct w:val="0"/>
        <w:autoSpaceDE w:val="0"/>
        <w:autoSpaceDN w:val="0"/>
        <w:spacing w:after="0" w:line="240" w:lineRule="auto"/>
        <w:textAlignment w:val="baseline"/>
        <w:rPr>
          <w:rFonts w:asciiTheme="minorHAnsi" w:hAnsiTheme="minorHAnsi" w:cstheme="minorHAnsi"/>
        </w:rPr>
      </w:pPr>
    </w:p>
    <w:p w14:paraId="554B4278" w14:textId="77777777" w:rsidR="005C683E" w:rsidRPr="003E16EC" w:rsidRDefault="005C683E" w:rsidP="005C683E">
      <w:pPr>
        <w:widowControl w:val="0"/>
        <w:suppressAutoHyphens/>
        <w:overflowPunct w:val="0"/>
        <w:autoSpaceDE w:val="0"/>
        <w:autoSpaceDN w:val="0"/>
        <w:spacing w:after="0" w:line="240" w:lineRule="auto"/>
        <w:textAlignment w:val="baseline"/>
        <w:rPr>
          <w:rFonts w:asciiTheme="minorHAnsi" w:hAnsiTheme="minorHAnsi" w:cstheme="minorHAnsi"/>
        </w:rPr>
      </w:pPr>
      <w:r w:rsidRPr="003E16EC">
        <w:rPr>
          <w:rFonts w:asciiTheme="minorHAnsi" w:hAnsiTheme="minorHAnsi" w:cstheme="minorHAnsi"/>
        </w:rPr>
        <w:t xml:space="preserve">To contact DfE: </w:t>
      </w:r>
      <w:hyperlink r:id="rId18" w:history="1">
        <w:r w:rsidRPr="003E16EC">
          <w:rPr>
            <w:rStyle w:val="Hyperlink"/>
            <w:rFonts w:asciiTheme="minorHAnsi" w:hAnsiTheme="minorHAnsi" w:cstheme="minorHAnsi"/>
          </w:rPr>
          <w:t>https://www.gov.uk/contact-dfe</w:t>
        </w:r>
      </w:hyperlink>
    </w:p>
    <w:p w14:paraId="4341CA7C" w14:textId="77777777" w:rsidR="005C683E" w:rsidRPr="003E16EC" w:rsidRDefault="005C683E" w:rsidP="005C683E">
      <w:pPr>
        <w:widowControl w:val="0"/>
        <w:suppressAutoHyphens/>
        <w:overflowPunct w:val="0"/>
        <w:autoSpaceDE w:val="0"/>
        <w:autoSpaceDN w:val="0"/>
        <w:spacing w:after="0" w:line="240" w:lineRule="auto"/>
        <w:textAlignment w:val="baseline"/>
        <w:rPr>
          <w:rFonts w:asciiTheme="minorHAnsi" w:hAnsiTheme="minorHAnsi" w:cstheme="minorHAnsi"/>
        </w:rPr>
      </w:pPr>
    </w:p>
    <w:p w14:paraId="346A20A6" w14:textId="77777777" w:rsidR="005C683E" w:rsidRPr="003E16EC" w:rsidRDefault="005C683E" w:rsidP="003E16EC">
      <w:pPr>
        <w:pStyle w:val="Heading1"/>
        <w:spacing w:before="0"/>
        <w:rPr>
          <w:rFonts w:asciiTheme="minorHAnsi" w:hAnsiTheme="minorHAnsi" w:cstheme="minorHAnsi"/>
          <w:color w:val="7030A0"/>
          <w:sz w:val="24"/>
        </w:rPr>
      </w:pPr>
      <w:r w:rsidRPr="003E16EC">
        <w:rPr>
          <w:rFonts w:asciiTheme="minorHAnsi" w:hAnsiTheme="minorHAnsi" w:cstheme="minorHAnsi"/>
          <w:color w:val="7030A0"/>
          <w:sz w:val="24"/>
        </w:rPr>
        <w:t>Requesting access to your personal data</w:t>
      </w:r>
    </w:p>
    <w:p w14:paraId="66735A84" w14:textId="75380155" w:rsidR="005C683E" w:rsidRPr="003E16EC" w:rsidRDefault="005C683E" w:rsidP="007D0F02">
      <w:pPr>
        <w:rPr>
          <w:rFonts w:asciiTheme="minorHAnsi" w:hAnsiTheme="minorHAnsi" w:cstheme="minorHAnsi"/>
          <w:bCs/>
          <w:color w:val="000000" w:themeColor="text1"/>
        </w:rPr>
      </w:pPr>
      <w:r w:rsidRPr="003E16EC">
        <w:rPr>
          <w:rFonts w:asciiTheme="minorHAnsi" w:hAnsiTheme="minorHAnsi" w:cstheme="minorHAnsi"/>
        </w:rPr>
        <w:t xml:space="preserve">Under data protection legislation, parents and pupils have the right to request access to information about them that we hold. To make a request for your personal information, or be given access to your child’s educational record, contact </w:t>
      </w:r>
      <w:r w:rsidR="00F3329D" w:rsidRPr="003E16EC">
        <w:rPr>
          <w:rFonts w:asciiTheme="minorHAnsi" w:hAnsiTheme="minorHAnsi" w:cstheme="minorHAnsi"/>
          <w:bCs/>
          <w:color w:val="000000" w:themeColor="text1"/>
        </w:rPr>
        <w:t xml:space="preserve">Val </w:t>
      </w:r>
      <w:proofErr w:type="spellStart"/>
      <w:r w:rsidR="00F3329D" w:rsidRPr="003E16EC">
        <w:rPr>
          <w:rFonts w:asciiTheme="minorHAnsi" w:hAnsiTheme="minorHAnsi" w:cstheme="minorHAnsi"/>
          <w:bCs/>
          <w:color w:val="000000" w:themeColor="text1"/>
        </w:rPr>
        <w:t>Sephton</w:t>
      </w:r>
      <w:proofErr w:type="spellEnd"/>
      <w:r w:rsidR="00F3329D" w:rsidRPr="003E16EC">
        <w:rPr>
          <w:rFonts w:asciiTheme="minorHAnsi" w:hAnsiTheme="minorHAnsi" w:cstheme="minorHAnsi"/>
          <w:bCs/>
          <w:color w:val="000000" w:themeColor="text1"/>
        </w:rPr>
        <w:t xml:space="preserve"> at Whitefield Primary School</w:t>
      </w:r>
    </w:p>
    <w:p w14:paraId="72646E77" w14:textId="77777777" w:rsidR="005C683E" w:rsidRPr="003E16EC" w:rsidRDefault="005C683E" w:rsidP="005C683E">
      <w:pPr>
        <w:widowControl w:val="0"/>
        <w:suppressAutoHyphens/>
        <w:overflowPunct w:val="0"/>
        <w:autoSpaceDE w:val="0"/>
        <w:autoSpaceDN w:val="0"/>
        <w:spacing w:after="0" w:line="240" w:lineRule="auto"/>
        <w:ind w:left="720"/>
        <w:textAlignment w:val="baseline"/>
        <w:rPr>
          <w:rFonts w:asciiTheme="minorHAnsi" w:hAnsiTheme="minorHAnsi" w:cstheme="minorHAnsi"/>
          <w:bCs/>
          <w:color w:val="000000" w:themeColor="text1"/>
        </w:rPr>
      </w:pPr>
    </w:p>
    <w:p w14:paraId="11EEB662" w14:textId="77777777" w:rsidR="005C683E" w:rsidRPr="003E16EC" w:rsidRDefault="005C683E" w:rsidP="005C683E">
      <w:pPr>
        <w:rPr>
          <w:rFonts w:asciiTheme="minorHAnsi" w:hAnsiTheme="minorHAnsi" w:cstheme="minorHAnsi"/>
        </w:rPr>
      </w:pPr>
      <w:r w:rsidRPr="003E16EC">
        <w:rPr>
          <w:rFonts w:asciiTheme="minorHAnsi" w:hAnsiTheme="minorHAnsi" w:cstheme="minorHAnsi"/>
        </w:rPr>
        <w:t>You also have the right to:</w:t>
      </w:r>
    </w:p>
    <w:p w14:paraId="0DD7777D" w14:textId="77777777" w:rsidR="005C683E" w:rsidRPr="003E16EC" w:rsidRDefault="005C683E" w:rsidP="005C683E">
      <w:pPr>
        <w:pStyle w:val="ListParagraph"/>
        <w:numPr>
          <w:ilvl w:val="0"/>
          <w:numId w:val="22"/>
        </w:numPr>
        <w:rPr>
          <w:rFonts w:asciiTheme="minorHAnsi" w:hAnsiTheme="minorHAnsi" w:cstheme="minorHAnsi"/>
        </w:rPr>
      </w:pPr>
      <w:r w:rsidRPr="003E16EC">
        <w:rPr>
          <w:rFonts w:asciiTheme="minorHAnsi" w:hAnsiTheme="minorHAnsi" w:cstheme="minorHAnsi"/>
        </w:rPr>
        <w:t>object to processing of personal data that is likely to cause, or is causing, damage or distress</w:t>
      </w:r>
    </w:p>
    <w:p w14:paraId="1E0FBE7E" w14:textId="77777777" w:rsidR="005C683E" w:rsidRPr="003E16EC" w:rsidRDefault="005C683E" w:rsidP="005C683E">
      <w:pPr>
        <w:pStyle w:val="ListParagraph"/>
        <w:numPr>
          <w:ilvl w:val="0"/>
          <w:numId w:val="22"/>
        </w:numPr>
        <w:rPr>
          <w:rFonts w:asciiTheme="minorHAnsi" w:hAnsiTheme="minorHAnsi" w:cstheme="minorHAnsi"/>
        </w:rPr>
      </w:pPr>
      <w:r w:rsidRPr="003E16EC">
        <w:rPr>
          <w:rFonts w:asciiTheme="minorHAnsi" w:hAnsiTheme="minorHAnsi" w:cstheme="minorHAnsi"/>
        </w:rPr>
        <w:t>prevent processing for the purpose of direct marketing</w:t>
      </w:r>
    </w:p>
    <w:p w14:paraId="5D0BB792" w14:textId="77777777" w:rsidR="005C683E" w:rsidRPr="003E16EC" w:rsidRDefault="005C683E" w:rsidP="005C683E">
      <w:pPr>
        <w:pStyle w:val="ListParagraph"/>
        <w:numPr>
          <w:ilvl w:val="0"/>
          <w:numId w:val="22"/>
        </w:numPr>
        <w:rPr>
          <w:rFonts w:asciiTheme="minorHAnsi" w:hAnsiTheme="minorHAnsi" w:cstheme="minorHAnsi"/>
        </w:rPr>
      </w:pPr>
      <w:r w:rsidRPr="003E16EC">
        <w:rPr>
          <w:rFonts w:asciiTheme="minorHAnsi" w:hAnsiTheme="minorHAnsi" w:cstheme="minorHAnsi"/>
        </w:rPr>
        <w:t>object to decisions being taken by automated means</w:t>
      </w:r>
    </w:p>
    <w:p w14:paraId="258E470A" w14:textId="77777777" w:rsidR="005C683E" w:rsidRPr="003E16EC" w:rsidRDefault="005C683E" w:rsidP="005C683E">
      <w:pPr>
        <w:pStyle w:val="ListParagraph"/>
        <w:numPr>
          <w:ilvl w:val="0"/>
          <w:numId w:val="22"/>
        </w:numPr>
        <w:rPr>
          <w:rFonts w:asciiTheme="minorHAnsi" w:hAnsiTheme="minorHAnsi" w:cstheme="minorHAnsi"/>
        </w:rPr>
      </w:pPr>
      <w:r w:rsidRPr="003E16EC">
        <w:rPr>
          <w:rFonts w:asciiTheme="minorHAnsi" w:hAnsiTheme="minorHAnsi" w:cstheme="minorHAnsi"/>
        </w:rPr>
        <w:t xml:space="preserve">in certain circumstances, have inaccurate personal data rectified, blocked, </w:t>
      </w:r>
      <w:proofErr w:type="gramStart"/>
      <w:r w:rsidRPr="003E16EC">
        <w:rPr>
          <w:rFonts w:asciiTheme="minorHAnsi" w:hAnsiTheme="minorHAnsi" w:cstheme="minorHAnsi"/>
        </w:rPr>
        <w:t>erased</w:t>
      </w:r>
      <w:proofErr w:type="gramEnd"/>
      <w:r w:rsidRPr="003E16EC">
        <w:rPr>
          <w:rFonts w:asciiTheme="minorHAnsi" w:hAnsiTheme="minorHAnsi" w:cstheme="minorHAnsi"/>
        </w:rPr>
        <w:t xml:space="preserve"> or destroyed; and</w:t>
      </w:r>
    </w:p>
    <w:p w14:paraId="5E480CCB" w14:textId="77777777" w:rsidR="005C683E" w:rsidRPr="003E16EC" w:rsidRDefault="005C683E" w:rsidP="005C683E">
      <w:pPr>
        <w:pStyle w:val="ListParagraph"/>
        <w:numPr>
          <w:ilvl w:val="0"/>
          <w:numId w:val="22"/>
        </w:numPr>
        <w:rPr>
          <w:rFonts w:asciiTheme="minorHAnsi" w:hAnsiTheme="minorHAnsi" w:cstheme="minorHAnsi"/>
        </w:rPr>
      </w:pPr>
      <w:r w:rsidRPr="003E16EC">
        <w:rPr>
          <w:rFonts w:asciiTheme="minorHAnsi" w:hAnsiTheme="minorHAnsi" w:cstheme="minorHAnsi"/>
        </w:rPr>
        <w:t xml:space="preserve">claim compensation for damages caused by a breach of the Data Protection regulations </w:t>
      </w:r>
    </w:p>
    <w:p w14:paraId="4D32ABE4" w14:textId="77777777" w:rsidR="00234048" w:rsidRPr="003E16EC" w:rsidRDefault="00234048" w:rsidP="00234048">
      <w:pPr>
        <w:rPr>
          <w:rStyle w:val="Hyperlink"/>
          <w:rFonts w:asciiTheme="minorHAnsi" w:hAnsiTheme="minorHAnsi" w:cstheme="minorHAnsi"/>
        </w:rPr>
      </w:pPr>
      <w:r w:rsidRPr="003E16EC">
        <w:rPr>
          <w:rFonts w:asciiTheme="minorHAnsi" w:hAnsiTheme="minorHAnsi" w:cstheme="minorHAnsi"/>
          <w:color w:val="000000" w:themeColor="text1"/>
        </w:rPr>
        <w:t xml:space="preserve">If you have a concern about the way we are collecting or using your personal data, we request that you raise your concern with us in the first instance. Alternatively, you can contact the Information Commissioner’s Office at </w:t>
      </w:r>
      <w:hyperlink r:id="rId19" w:history="1">
        <w:r w:rsidRPr="003E16EC">
          <w:rPr>
            <w:rStyle w:val="Hyperlink"/>
            <w:rFonts w:asciiTheme="minorHAnsi" w:hAnsiTheme="minorHAnsi" w:cstheme="minorHAnsi"/>
          </w:rPr>
          <w:t>https://ico.org.uk/concerns/</w:t>
        </w:r>
      </w:hyperlink>
    </w:p>
    <w:p w14:paraId="42BDCF4F" w14:textId="77777777" w:rsidR="00AF7C1B" w:rsidRPr="003E16EC" w:rsidRDefault="00AF7C1B" w:rsidP="00234048">
      <w:pPr>
        <w:rPr>
          <w:rStyle w:val="Hyperlink"/>
          <w:rFonts w:asciiTheme="minorHAnsi" w:hAnsiTheme="minorHAnsi" w:cstheme="minorHAnsi"/>
        </w:rPr>
      </w:pPr>
    </w:p>
    <w:p w14:paraId="13FD7A5F" w14:textId="77777777" w:rsidR="00AF7C1B" w:rsidRPr="003E16EC" w:rsidRDefault="00AF7C1B" w:rsidP="003E16EC">
      <w:pPr>
        <w:pStyle w:val="Heading1"/>
        <w:spacing w:before="0"/>
        <w:rPr>
          <w:rFonts w:asciiTheme="minorHAnsi" w:hAnsiTheme="minorHAnsi" w:cstheme="minorHAnsi"/>
          <w:color w:val="7030A0"/>
          <w:sz w:val="24"/>
        </w:rPr>
      </w:pPr>
      <w:r w:rsidRPr="003E16EC">
        <w:rPr>
          <w:rFonts w:asciiTheme="minorHAnsi" w:hAnsiTheme="minorHAnsi" w:cstheme="minorHAnsi"/>
          <w:color w:val="7030A0"/>
          <w:sz w:val="24"/>
        </w:rPr>
        <w:t>Storing pupil data</w:t>
      </w:r>
    </w:p>
    <w:p w14:paraId="7E4C564A" w14:textId="3FC05B2E" w:rsidR="00AF7C1B" w:rsidRPr="003E16EC" w:rsidRDefault="00AF7C1B" w:rsidP="00AF7C1B">
      <w:pPr>
        <w:rPr>
          <w:rFonts w:asciiTheme="minorHAnsi" w:hAnsiTheme="minorHAnsi" w:cstheme="minorHAnsi"/>
          <w:color w:val="FF0000"/>
        </w:rPr>
      </w:pPr>
      <w:r w:rsidRPr="003E16EC">
        <w:rPr>
          <w:rFonts w:asciiTheme="minorHAnsi" w:hAnsiTheme="minorHAnsi" w:cstheme="minorHAnsi"/>
        </w:rPr>
        <w:lastRenderedPageBreak/>
        <w:t xml:space="preserve">We hold pupil data </w:t>
      </w:r>
      <w:r w:rsidR="003E16EC">
        <w:rPr>
          <w:rFonts w:asciiTheme="minorHAnsi" w:hAnsiTheme="minorHAnsi" w:cstheme="minorHAnsi"/>
        </w:rPr>
        <w:t>in line with our Data Retention Policy</w:t>
      </w:r>
    </w:p>
    <w:p w14:paraId="06C6CEF0" w14:textId="64CBD935" w:rsidR="00F3329D" w:rsidRPr="003E16EC" w:rsidRDefault="00F3329D">
      <w:pPr>
        <w:spacing w:after="0" w:line="240" w:lineRule="auto"/>
        <w:rPr>
          <w:rFonts w:asciiTheme="minorHAnsi" w:hAnsiTheme="minorHAnsi" w:cstheme="minorHAnsi"/>
          <w:color w:val="000000" w:themeColor="text1"/>
        </w:rPr>
      </w:pPr>
      <w:r w:rsidRPr="003E16EC">
        <w:rPr>
          <w:rFonts w:asciiTheme="minorHAnsi" w:hAnsiTheme="minorHAnsi" w:cstheme="minorHAnsi"/>
          <w:color w:val="000000" w:themeColor="text1"/>
        </w:rPr>
        <w:br w:type="page"/>
      </w:r>
    </w:p>
    <w:p w14:paraId="4DAD2493" w14:textId="6DCA35C3" w:rsidR="00F3329D" w:rsidRPr="003E16EC" w:rsidRDefault="00F3329D" w:rsidP="00F3329D">
      <w:pPr>
        <w:pStyle w:val="Heading2"/>
        <w:shd w:val="clear" w:color="auto" w:fill="FFFFFF"/>
        <w:spacing w:before="0" w:after="150"/>
        <w:rPr>
          <w:rFonts w:asciiTheme="minorHAnsi" w:hAnsiTheme="minorHAnsi" w:cstheme="minorHAnsi"/>
          <w:color w:val="000000"/>
          <w:spacing w:val="-5"/>
          <w:sz w:val="24"/>
          <w:szCs w:val="24"/>
        </w:rPr>
      </w:pPr>
      <w:r w:rsidRPr="003E16EC">
        <w:rPr>
          <w:rFonts w:asciiTheme="minorHAnsi" w:hAnsiTheme="minorHAnsi" w:cstheme="minorHAnsi"/>
          <w:color w:val="000000"/>
          <w:spacing w:val="-5"/>
          <w:sz w:val="24"/>
          <w:szCs w:val="24"/>
        </w:rPr>
        <w:lastRenderedPageBreak/>
        <w:t>NSPCC Information sharing guidelines</w:t>
      </w:r>
    </w:p>
    <w:p w14:paraId="0661097A" w14:textId="77777777" w:rsidR="00F3329D" w:rsidRPr="003E16EC" w:rsidRDefault="00F3329D" w:rsidP="00F3329D">
      <w:pPr>
        <w:pStyle w:val="Heading3"/>
        <w:shd w:val="clear" w:color="auto" w:fill="FFFFFF"/>
        <w:spacing w:after="150"/>
        <w:rPr>
          <w:rFonts w:asciiTheme="minorHAnsi" w:hAnsiTheme="minorHAnsi" w:cstheme="minorHAnsi"/>
          <w:color w:val="000000"/>
          <w:spacing w:val="-1"/>
          <w:sz w:val="24"/>
          <w:szCs w:val="24"/>
        </w:rPr>
      </w:pPr>
      <w:r w:rsidRPr="003E16EC">
        <w:rPr>
          <w:rFonts w:asciiTheme="minorHAnsi" w:hAnsiTheme="minorHAnsi" w:cstheme="minorHAnsi"/>
          <w:color w:val="000000"/>
          <w:spacing w:val="-1"/>
          <w:sz w:val="24"/>
          <w:szCs w:val="24"/>
        </w:rPr>
        <w:t>Why information sharing is important</w:t>
      </w:r>
    </w:p>
    <w:p w14:paraId="53B53A47" w14:textId="77777777" w:rsidR="00F3329D" w:rsidRPr="003E16EC" w:rsidRDefault="00F3329D" w:rsidP="00F3329D">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3E16EC">
        <w:rPr>
          <w:rFonts w:asciiTheme="minorHAnsi" w:hAnsiTheme="minorHAnsi" w:cstheme="minorHAnsi"/>
          <w:color w:val="000000"/>
          <w:spacing w:val="-1"/>
        </w:rPr>
        <w:t>Sharing information about a child’s welfare helps professionals build a clearer picture of the child’s life and gain a better understanding of any risks the child is facing.</w:t>
      </w:r>
    </w:p>
    <w:p w14:paraId="6A898F08" w14:textId="77777777" w:rsidR="00F3329D" w:rsidRPr="003E16EC" w:rsidRDefault="00F3329D" w:rsidP="00F3329D">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3E16EC">
        <w:rPr>
          <w:rFonts w:asciiTheme="minorHAnsi" w:hAnsiTheme="minorHAnsi" w:cstheme="minorHAnsi"/>
          <w:color w:val="000000"/>
          <w:spacing w:val="-1"/>
        </w:rPr>
        <w:t>Information sharing helps to ensure that an individual receives the right services at the right time and prevents a need from becoming more acute and difficult to meet (DfE, 2018a).</w:t>
      </w:r>
    </w:p>
    <w:p w14:paraId="3A410C8F" w14:textId="77777777" w:rsidR="00F3329D" w:rsidRPr="003E16EC" w:rsidRDefault="00F3329D" w:rsidP="00F3329D">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3E16EC">
        <w:rPr>
          <w:rFonts w:asciiTheme="minorHAnsi" w:hAnsiTheme="minorHAnsi" w:cstheme="minorHAnsi"/>
          <w:color w:val="000000"/>
          <w:spacing w:val="-1"/>
        </w:rPr>
        <w:t>General principles of best practice for information sharing are outlined below. Refer to your organisation’s procedures as well as local multi-agency arrangements to ensure you are following the information sharing processes that are most appropriate for your role.</w:t>
      </w:r>
    </w:p>
    <w:p w14:paraId="6C8B9DF1" w14:textId="77777777" w:rsidR="00F3329D" w:rsidRPr="003E16EC" w:rsidRDefault="00000000" w:rsidP="00F3329D">
      <w:pPr>
        <w:pStyle w:val="NormalWeb"/>
        <w:shd w:val="clear" w:color="auto" w:fill="FFFFFF"/>
        <w:spacing w:before="0" w:beforeAutospacing="0" w:after="300" w:afterAutospacing="0" w:line="360" w:lineRule="atLeast"/>
        <w:rPr>
          <w:rFonts w:asciiTheme="minorHAnsi" w:hAnsiTheme="minorHAnsi" w:cstheme="minorHAnsi"/>
          <w:color w:val="000000"/>
          <w:spacing w:val="-1"/>
        </w:rPr>
      </w:pPr>
      <w:hyperlink r:id="rId20" w:tooltip="Multi-agency working child protection" w:history="1">
        <w:r w:rsidR="00F3329D" w:rsidRPr="003E16EC">
          <w:rPr>
            <w:rStyle w:val="Hyperlink"/>
            <w:rFonts w:asciiTheme="minorHAnsi" w:hAnsiTheme="minorHAnsi" w:cstheme="minorHAnsi"/>
            <w:color w:val="108633"/>
            <w:spacing w:val="-1"/>
          </w:rPr>
          <w:t>&gt; Find out more about best practice for multi-agency working</w:t>
        </w:r>
      </w:hyperlink>
    </w:p>
    <w:p w14:paraId="43371824" w14:textId="77777777" w:rsidR="00F3329D" w:rsidRPr="003E16EC" w:rsidRDefault="00F3329D" w:rsidP="00F3329D">
      <w:pPr>
        <w:pStyle w:val="Heading3"/>
        <w:shd w:val="clear" w:color="auto" w:fill="FFFFFF"/>
        <w:spacing w:after="150"/>
        <w:rPr>
          <w:rFonts w:asciiTheme="minorHAnsi" w:hAnsiTheme="minorHAnsi" w:cstheme="minorHAnsi"/>
          <w:color w:val="000000"/>
          <w:spacing w:val="-1"/>
          <w:sz w:val="24"/>
          <w:szCs w:val="24"/>
        </w:rPr>
      </w:pPr>
      <w:r w:rsidRPr="003E16EC">
        <w:rPr>
          <w:rFonts w:asciiTheme="minorHAnsi" w:hAnsiTheme="minorHAnsi" w:cstheme="minorHAnsi"/>
          <w:color w:val="000000"/>
          <w:spacing w:val="-1"/>
          <w:sz w:val="24"/>
          <w:szCs w:val="24"/>
        </w:rPr>
        <w:t>When to share information</w:t>
      </w:r>
    </w:p>
    <w:p w14:paraId="33A60501" w14:textId="77777777" w:rsidR="00F3329D" w:rsidRPr="003E16EC" w:rsidRDefault="00F3329D" w:rsidP="00F3329D">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3E16EC">
        <w:rPr>
          <w:rFonts w:asciiTheme="minorHAnsi" w:hAnsiTheme="minorHAnsi" w:cstheme="minorHAnsi"/>
          <w:color w:val="000000"/>
          <w:spacing w:val="-1"/>
        </w:rPr>
        <w:t>Timely information sharing is key to safeguarding and promoting the welfare of children.</w:t>
      </w:r>
    </w:p>
    <w:p w14:paraId="031ACEBC" w14:textId="77777777" w:rsidR="00F3329D" w:rsidRPr="003E16EC" w:rsidRDefault="00F3329D" w:rsidP="00F3329D">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3E16EC">
        <w:rPr>
          <w:rFonts w:asciiTheme="minorHAnsi" w:hAnsiTheme="minorHAnsi" w:cstheme="minorHAnsi"/>
          <w:color w:val="000000"/>
          <w:spacing w:val="-1"/>
        </w:rPr>
        <w:t xml:space="preserve">People who work with children, whether in a paid or voluntary role, may need to share information about the children and families they are involved with for </w:t>
      </w:r>
      <w:proofErr w:type="gramStart"/>
      <w:r w:rsidRPr="003E16EC">
        <w:rPr>
          <w:rFonts w:asciiTheme="minorHAnsi" w:hAnsiTheme="minorHAnsi" w:cstheme="minorHAnsi"/>
          <w:color w:val="000000"/>
          <w:spacing w:val="-1"/>
        </w:rPr>
        <w:t>a number of</w:t>
      </w:r>
      <w:proofErr w:type="gramEnd"/>
      <w:r w:rsidRPr="003E16EC">
        <w:rPr>
          <w:rFonts w:asciiTheme="minorHAnsi" w:hAnsiTheme="minorHAnsi" w:cstheme="minorHAnsi"/>
          <w:color w:val="000000"/>
          <w:spacing w:val="-1"/>
        </w:rPr>
        <w:t xml:space="preserve"> reasons. These include:</w:t>
      </w:r>
    </w:p>
    <w:p w14:paraId="3679ADD5" w14:textId="77777777" w:rsidR="00F3329D" w:rsidRPr="003E16EC" w:rsidRDefault="00F3329D" w:rsidP="00F3329D">
      <w:pPr>
        <w:numPr>
          <w:ilvl w:val="0"/>
          <w:numId w:val="28"/>
        </w:numPr>
        <w:shd w:val="clear" w:color="auto" w:fill="FFFFFF"/>
        <w:spacing w:before="100" w:beforeAutospacing="1" w:after="150" w:line="312" w:lineRule="atLeast"/>
        <w:ind w:left="1020"/>
        <w:rPr>
          <w:rFonts w:asciiTheme="minorHAnsi" w:hAnsiTheme="minorHAnsi" w:cstheme="minorHAnsi"/>
          <w:color w:val="000000"/>
          <w:spacing w:val="-1"/>
        </w:rPr>
      </w:pPr>
      <w:r w:rsidRPr="003E16EC">
        <w:rPr>
          <w:rFonts w:asciiTheme="minorHAnsi" w:hAnsiTheme="minorHAnsi" w:cstheme="minorHAnsi"/>
          <w:color w:val="000000"/>
          <w:spacing w:val="-1"/>
        </w:rPr>
        <w:t>you are making a referral to arrange additional support for someone in the family</w:t>
      </w:r>
    </w:p>
    <w:p w14:paraId="750E8C4F" w14:textId="77777777" w:rsidR="00F3329D" w:rsidRPr="003E16EC" w:rsidRDefault="00F3329D" w:rsidP="00F3329D">
      <w:pPr>
        <w:numPr>
          <w:ilvl w:val="0"/>
          <w:numId w:val="28"/>
        </w:numPr>
        <w:shd w:val="clear" w:color="auto" w:fill="FFFFFF"/>
        <w:spacing w:before="100" w:beforeAutospacing="1" w:after="150" w:line="312" w:lineRule="atLeast"/>
        <w:ind w:left="1020"/>
        <w:rPr>
          <w:rFonts w:asciiTheme="minorHAnsi" w:hAnsiTheme="minorHAnsi" w:cstheme="minorHAnsi"/>
          <w:color w:val="000000"/>
          <w:spacing w:val="-1"/>
        </w:rPr>
      </w:pPr>
      <w:r w:rsidRPr="003E16EC">
        <w:rPr>
          <w:rFonts w:asciiTheme="minorHAnsi" w:hAnsiTheme="minorHAnsi" w:cstheme="minorHAnsi"/>
          <w:color w:val="000000"/>
          <w:spacing w:val="-1"/>
        </w:rPr>
        <w:t>someone from another agency has asked for information about a child or family</w:t>
      </w:r>
    </w:p>
    <w:p w14:paraId="4A29B1ED" w14:textId="77777777" w:rsidR="00F3329D" w:rsidRPr="003E16EC" w:rsidRDefault="00F3329D" w:rsidP="00F3329D">
      <w:pPr>
        <w:numPr>
          <w:ilvl w:val="0"/>
          <w:numId w:val="28"/>
        </w:numPr>
        <w:shd w:val="clear" w:color="auto" w:fill="FFFFFF"/>
        <w:spacing w:before="100" w:beforeAutospacing="1" w:after="150" w:line="312" w:lineRule="atLeast"/>
        <w:ind w:left="1020"/>
        <w:rPr>
          <w:rFonts w:asciiTheme="minorHAnsi" w:hAnsiTheme="minorHAnsi" w:cstheme="minorHAnsi"/>
          <w:color w:val="000000"/>
          <w:spacing w:val="-1"/>
        </w:rPr>
      </w:pPr>
      <w:r w:rsidRPr="003E16EC">
        <w:rPr>
          <w:rFonts w:asciiTheme="minorHAnsi" w:hAnsiTheme="minorHAnsi" w:cstheme="minorHAnsi"/>
          <w:color w:val="000000"/>
          <w:spacing w:val="-1"/>
        </w:rPr>
        <w:t>someone in the family has asked to be referred for further help</w:t>
      </w:r>
    </w:p>
    <w:p w14:paraId="3C9BBB6C" w14:textId="77777777" w:rsidR="00F3329D" w:rsidRPr="003E16EC" w:rsidRDefault="00F3329D" w:rsidP="00F3329D">
      <w:pPr>
        <w:numPr>
          <w:ilvl w:val="0"/>
          <w:numId w:val="28"/>
        </w:numPr>
        <w:shd w:val="clear" w:color="auto" w:fill="FFFFFF"/>
        <w:spacing w:before="100" w:beforeAutospacing="1" w:after="150" w:line="312" w:lineRule="atLeast"/>
        <w:ind w:left="1020"/>
        <w:rPr>
          <w:rFonts w:asciiTheme="minorHAnsi" w:hAnsiTheme="minorHAnsi" w:cstheme="minorHAnsi"/>
          <w:color w:val="000000"/>
          <w:spacing w:val="-1"/>
        </w:rPr>
      </w:pPr>
      <w:r w:rsidRPr="003E16EC">
        <w:rPr>
          <w:rFonts w:asciiTheme="minorHAnsi" w:hAnsiTheme="minorHAnsi" w:cstheme="minorHAnsi"/>
          <w:color w:val="000000"/>
          <w:spacing w:val="-1"/>
        </w:rPr>
        <w:t>a statutory duty or court order requires information to be shared</w:t>
      </w:r>
    </w:p>
    <w:p w14:paraId="3D71EE68" w14:textId="77777777" w:rsidR="00F3329D" w:rsidRPr="003E16EC" w:rsidRDefault="00F3329D" w:rsidP="00F3329D">
      <w:pPr>
        <w:numPr>
          <w:ilvl w:val="0"/>
          <w:numId w:val="28"/>
        </w:numPr>
        <w:shd w:val="clear" w:color="auto" w:fill="FFFFFF"/>
        <w:spacing w:before="100" w:beforeAutospacing="1" w:after="150" w:line="312" w:lineRule="atLeast"/>
        <w:ind w:left="1020"/>
        <w:rPr>
          <w:rFonts w:asciiTheme="minorHAnsi" w:hAnsiTheme="minorHAnsi" w:cstheme="minorHAnsi"/>
          <w:color w:val="000000"/>
          <w:spacing w:val="-1"/>
        </w:rPr>
      </w:pPr>
      <w:r w:rsidRPr="003E16EC">
        <w:rPr>
          <w:rFonts w:asciiTheme="minorHAnsi" w:hAnsiTheme="minorHAnsi" w:cstheme="minorHAnsi"/>
          <w:color w:val="000000"/>
          <w:spacing w:val="-1"/>
        </w:rPr>
        <w:t>you are concerned that a child or a member of their family may be at risk of significant harm</w:t>
      </w:r>
    </w:p>
    <w:p w14:paraId="56D3F342" w14:textId="77777777" w:rsidR="00F3329D" w:rsidRPr="003E16EC" w:rsidRDefault="00F3329D" w:rsidP="00F3329D">
      <w:pPr>
        <w:numPr>
          <w:ilvl w:val="0"/>
          <w:numId w:val="28"/>
        </w:numPr>
        <w:shd w:val="clear" w:color="auto" w:fill="FFFFFF"/>
        <w:spacing w:before="100" w:beforeAutospacing="1" w:after="150" w:line="312" w:lineRule="atLeast"/>
        <w:ind w:left="1020"/>
        <w:rPr>
          <w:rFonts w:asciiTheme="minorHAnsi" w:hAnsiTheme="minorHAnsi" w:cstheme="minorHAnsi"/>
          <w:color w:val="000000"/>
          <w:spacing w:val="-1"/>
        </w:rPr>
      </w:pPr>
      <w:r w:rsidRPr="003E16EC">
        <w:rPr>
          <w:rFonts w:asciiTheme="minorHAnsi" w:hAnsiTheme="minorHAnsi" w:cstheme="minorHAnsi"/>
          <w:color w:val="000000"/>
          <w:spacing w:val="-1"/>
        </w:rPr>
        <w:t>you think a serious crime may have been committed or is about to be committed which involves someone in the family.</w:t>
      </w:r>
    </w:p>
    <w:p w14:paraId="1C27FEE6" w14:textId="77777777" w:rsidR="00F3329D" w:rsidRPr="003E16EC" w:rsidRDefault="00F3329D" w:rsidP="00F3329D">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3E16EC">
        <w:rPr>
          <w:rFonts w:asciiTheme="minorHAnsi" w:hAnsiTheme="minorHAnsi" w:cstheme="minorHAnsi"/>
          <w:color w:val="000000"/>
          <w:spacing w:val="-1"/>
        </w:rPr>
        <w:t>You must always have a clear and legitimate purpose for sharing a child’s personal information. Keep a record of the reasons why you are sharing or requesting information about a child or their family.</w:t>
      </w:r>
    </w:p>
    <w:p w14:paraId="456A81D0" w14:textId="77777777" w:rsidR="00F3329D" w:rsidRPr="003E16EC" w:rsidRDefault="00F3329D" w:rsidP="00F3329D">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3E16EC">
        <w:rPr>
          <w:rFonts w:asciiTheme="minorHAnsi" w:hAnsiTheme="minorHAnsi" w:cstheme="minorHAnsi"/>
          <w:color w:val="000000"/>
          <w:spacing w:val="-1"/>
        </w:rPr>
        <w:t>You should also make sure you are not putting a child’s safety and welfare at risk by sharing information about them.</w:t>
      </w:r>
    </w:p>
    <w:p w14:paraId="2202F49C" w14:textId="77777777" w:rsidR="00F3329D" w:rsidRPr="003E16EC" w:rsidRDefault="00F3329D" w:rsidP="00F3329D">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3E16EC">
        <w:rPr>
          <w:rFonts w:asciiTheme="minorHAnsi" w:hAnsiTheme="minorHAnsi" w:cstheme="minorHAnsi"/>
          <w:color w:val="000000"/>
          <w:spacing w:val="-1"/>
        </w:rPr>
        <w:t>Some professionals have a legal duty to share information relating to safeguarding concerns. More information about this is available in the Mandatory reporting tab.</w:t>
      </w:r>
    </w:p>
    <w:p w14:paraId="666EDBA9" w14:textId="77777777" w:rsidR="00F3329D" w:rsidRPr="003E16EC" w:rsidRDefault="00F3329D" w:rsidP="00F3329D">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3E16EC">
        <w:rPr>
          <w:rFonts w:asciiTheme="minorHAnsi" w:hAnsiTheme="minorHAnsi" w:cstheme="minorHAnsi"/>
          <w:color w:val="000000"/>
          <w:spacing w:val="-1"/>
        </w:rPr>
        <w:t xml:space="preserve">Always seek consent to share information about a child and their family. </w:t>
      </w:r>
      <w:proofErr w:type="gramStart"/>
      <w:r w:rsidRPr="003E16EC">
        <w:rPr>
          <w:rFonts w:asciiTheme="minorHAnsi" w:hAnsiTheme="minorHAnsi" w:cstheme="minorHAnsi"/>
          <w:color w:val="000000"/>
          <w:spacing w:val="-1"/>
        </w:rPr>
        <w:t>However</w:t>
      </w:r>
      <w:proofErr w:type="gramEnd"/>
      <w:r w:rsidRPr="003E16EC">
        <w:rPr>
          <w:rFonts w:asciiTheme="minorHAnsi" w:hAnsiTheme="minorHAnsi" w:cstheme="minorHAnsi"/>
          <w:color w:val="000000"/>
          <w:spacing w:val="-1"/>
        </w:rPr>
        <w:t xml:space="preserve"> if consent isn’t given, you can still share information with relevant professionals under certain circumstances, for </w:t>
      </w:r>
      <w:r w:rsidRPr="003E16EC">
        <w:rPr>
          <w:rFonts w:asciiTheme="minorHAnsi" w:hAnsiTheme="minorHAnsi" w:cstheme="minorHAnsi"/>
          <w:color w:val="000000"/>
          <w:spacing w:val="-1"/>
        </w:rPr>
        <w:lastRenderedPageBreak/>
        <w:t>example if you are protecting a child from significant harm. The </w:t>
      </w:r>
      <w:hyperlink r:id="rId21" w:tgtFrame="_blank" w:tooltip="Data Protection Act 2018" w:history="1">
        <w:r w:rsidRPr="003E16EC">
          <w:rPr>
            <w:rStyle w:val="Hyperlink"/>
            <w:rFonts w:asciiTheme="minorHAnsi" w:hAnsiTheme="minorHAnsi" w:cstheme="minorHAnsi"/>
            <w:color w:val="108633"/>
            <w:spacing w:val="-1"/>
          </w:rPr>
          <w:t>Data Protection Act 2018</w:t>
        </w:r>
      </w:hyperlink>
      <w:r w:rsidRPr="003E16EC">
        <w:rPr>
          <w:rFonts w:asciiTheme="minorHAnsi" w:hAnsiTheme="minorHAnsi" w:cstheme="minorHAnsi"/>
          <w:color w:val="000000"/>
          <w:spacing w:val="-1"/>
        </w:rPr>
        <w:t> and </w:t>
      </w:r>
      <w:hyperlink r:id="rId22" w:tgtFrame="_blank" w:tooltip="EU data protection rules" w:history="1">
        <w:r w:rsidRPr="003E16EC">
          <w:rPr>
            <w:rStyle w:val="Hyperlink"/>
            <w:rFonts w:asciiTheme="minorHAnsi" w:hAnsiTheme="minorHAnsi" w:cstheme="minorHAnsi"/>
            <w:color w:val="108633"/>
            <w:spacing w:val="-1"/>
          </w:rPr>
          <w:t>General Data Protection Regulation (GDPR)</w:t>
        </w:r>
      </w:hyperlink>
      <w:r w:rsidRPr="003E16EC">
        <w:rPr>
          <w:rFonts w:asciiTheme="minorHAnsi" w:hAnsiTheme="minorHAnsi" w:cstheme="minorHAnsi"/>
          <w:color w:val="000000"/>
          <w:spacing w:val="-1"/>
        </w:rPr>
        <w:t> do not affect this principle.</w:t>
      </w:r>
    </w:p>
    <w:p w14:paraId="45EDDE2D" w14:textId="77777777" w:rsidR="00F3329D" w:rsidRPr="003E16EC" w:rsidRDefault="00F3329D" w:rsidP="00F3329D">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3E16EC">
        <w:rPr>
          <w:rFonts w:asciiTheme="minorHAnsi" w:hAnsiTheme="minorHAnsi" w:cstheme="minorHAnsi"/>
          <w:color w:val="000000"/>
          <w:spacing w:val="-1"/>
        </w:rPr>
        <w:t>To learn more about getting permission to share information, see the Consent tab.</w:t>
      </w:r>
    </w:p>
    <w:p w14:paraId="517140E2" w14:textId="77777777" w:rsidR="00F3329D" w:rsidRPr="003E16EC" w:rsidRDefault="00000000" w:rsidP="00F3329D">
      <w:pPr>
        <w:pStyle w:val="NormalWeb"/>
        <w:shd w:val="clear" w:color="auto" w:fill="FFFFFF"/>
        <w:spacing w:before="0" w:beforeAutospacing="0" w:after="300" w:afterAutospacing="0" w:line="360" w:lineRule="atLeast"/>
        <w:rPr>
          <w:rFonts w:asciiTheme="minorHAnsi" w:hAnsiTheme="minorHAnsi" w:cstheme="minorHAnsi"/>
          <w:color w:val="000000"/>
          <w:spacing w:val="-1"/>
        </w:rPr>
      </w:pPr>
      <w:hyperlink r:id="rId23" w:anchor="data-protection" w:tooltip="Data protection" w:history="1">
        <w:r w:rsidR="00F3329D" w:rsidRPr="003E16EC">
          <w:rPr>
            <w:rStyle w:val="Hyperlink"/>
            <w:rFonts w:asciiTheme="minorHAnsi" w:hAnsiTheme="minorHAnsi" w:cstheme="minorHAnsi"/>
            <w:color w:val="108633"/>
            <w:spacing w:val="-1"/>
          </w:rPr>
          <w:t>&gt; Find out more about GDPR and children</w:t>
        </w:r>
      </w:hyperlink>
    </w:p>
    <w:p w14:paraId="00D30475" w14:textId="77777777" w:rsidR="00F3329D" w:rsidRPr="003E16EC" w:rsidRDefault="00F3329D" w:rsidP="00F3329D">
      <w:pPr>
        <w:pStyle w:val="Heading3"/>
        <w:shd w:val="clear" w:color="auto" w:fill="FFFFFF"/>
        <w:spacing w:after="150"/>
        <w:rPr>
          <w:rFonts w:asciiTheme="minorHAnsi" w:hAnsiTheme="minorHAnsi" w:cstheme="minorHAnsi"/>
          <w:color w:val="000000"/>
          <w:spacing w:val="-1"/>
          <w:sz w:val="24"/>
          <w:szCs w:val="24"/>
        </w:rPr>
      </w:pPr>
      <w:r w:rsidRPr="003E16EC">
        <w:rPr>
          <w:rFonts w:asciiTheme="minorHAnsi" w:hAnsiTheme="minorHAnsi" w:cstheme="minorHAnsi"/>
          <w:color w:val="000000"/>
          <w:spacing w:val="-1"/>
          <w:sz w:val="24"/>
          <w:szCs w:val="24"/>
        </w:rPr>
        <w:t>What information to share</w:t>
      </w:r>
    </w:p>
    <w:p w14:paraId="3A5EB4A0" w14:textId="77777777" w:rsidR="00F3329D" w:rsidRPr="003E16EC" w:rsidRDefault="00F3329D" w:rsidP="00F3329D">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3E16EC">
        <w:rPr>
          <w:rFonts w:asciiTheme="minorHAnsi" w:hAnsiTheme="minorHAnsi" w:cstheme="minorHAnsi"/>
          <w:color w:val="000000"/>
          <w:spacing w:val="-1"/>
        </w:rPr>
        <w:t>You need to decide what specific information is appropriate to share and who to share it with.</w:t>
      </w:r>
    </w:p>
    <w:p w14:paraId="5E4439D6" w14:textId="77777777" w:rsidR="00F3329D" w:rsidRPr="003E16EC" w:rsidRDefault="00F3329D" w:rsidP="00F3329D">
      <w:pPr>
        <w:numPr>
          <w:ilvl w:val="0"/>
          <w:numId w:val="29"/>
        </w:numPr>
        <w:shd w:val="clear" w:color="auto" w:fill="FFFFFF"/>
        <w:spacing w:before="100" w:beforeAutospacing="1" w:after="150" w:line="312" w:lineRule="atLeast"/>
        <w:ind w:left="1020"/>
        <w:rPr>
          <w:rFonts w:asciiTheme="minorHAnsi" w:hAnsiTheme="minorHAnsi" w:cstheme="minorHAnsi"/>
          <w:color w:val="000000"/>
          <w:spacing w:val="-1"/>
        </w:rPr>
      </w:pPr>
      <w:r w:rsidRPr="003E16EC">
        <w:rPr>
          <w:rFonts w:asciiTheme="minorHAnsi" w:hAnsiTheme="minorHAnsi" w:cstheme="minorHAnsi"/>
          <w:color w:val="000000"/>
          <w:spacing w:val="-1"/>
        </w:rPr>
        <w:t>Prioritise the safety and welfare of the child and anyone else who may be affected by the situation.</w:t>
      </w:r>
    </w:p>
    <w:p w14:paraId="7A6BB8A1" w14:textId="77777777" w:rsidR="00F3329D" w:rsidRPr="003E16EC" w:rsidRDefault="00F3329D" w:rsidP="00F3329D">
      <w:pPr>
        <w:numPr>
          <w:ilvl w:val="0"/>
          <w:numId w:val="29"/>
        </w:numPr>
        <w:shd w:val="clear" w:color="auto" w:fill="FFFFFF"/>
        <w:spacing w:before="100" w:beforeAutospacing="1" w:after="150" w:line="312" w:lineRule="atLeast"/>
        <w:ind w:left="1020"/>
        <w:rPr>
          <w:rFonts w:asciiTheme="minorHAnsi" w:hAnsiTheme="minorHAnsi" w:cstheme="minorHAnsi"/>
          <w:color w:val="000000"/>
          <w:spacing w:val="-1"/>
        </w:rPr>
      </w:pPr>
      <w:r w:rsidRPr="003E16EC">
        <w:rPr>
          <w:rFonts w:asciiTheme="minorHAnsi" w:hAnsiTheme="minorHAnsi" w:cstheme="minorHAnsi"/>
          <w:color w:val="000000"/>
          <w:spacing w:val="-1"/>
        </w:rPr>
        <w:t>Make sure you share the information quickly and securely. The sooner you report your concerns the better. This means the details will be fresh in your mind and action can be taken quickly.</w:t>
      </w:r>
    </w:p>
    <w:p w14:paraId="1196FC4A" w14:textId="77777777" w:rsidR="00F3329D" w:rsidRPr="003E16EC" w:rsidRDefault="00F3329D" w:rsidP="00F3329D">
      <w:pPr>
        <w:numPr>
          <w:ilvl w:val="0"/>
          <w:numId w:val="29"/>
        </w:numPr>
        <w:shd w:val="clear" w:color="auto" w:fill="FFFFFF"/>
        <w:spacing w:before="100" w:beforeAutospacing="1" w:after="150" w:line="312" w:lineRule="atLeast"/>
        <w:ind w:left="1020"/>
        <w:rPr>
          <w:rFonts w:asciiTheme="minorHAnsi" w:hAnsiTheme="minorHAnsi" w:cstheme="minorHAnsi"/>
          <w:color w:val="000000"/>
          <w:spacing w:val="-1"/>
        </w:rPr>
      </w:pPr>
      <w:r w:rsidRPr="003E16EC">
        <w:rPr>
          <w:rFonts w:asciiTheme="minorHAnsi" w:hAnsiTheme="minorHAnsi" w:cstheme="minorHAnsi"/>
          <w:color w:val="000000"/>
          <w:spacing w:val="-1"/>
        </w:rPr>
        <w:t>Identify how much information should be shared. This will depend on the reasons for sharing it.</w:t>
      </w:r>
    </w:p>
    <w:p w14:paraId="685969D6" w14:textId="77777777" w:rsidR="00F3329D" w:rsidRPr="003E16EC" w:rsidRDefault="00F3329D" w:rsidP="00F3329D">
      <w:pPr>
        <w:numPr>
          <w:ilvl w:val="0"/>
          <w:numId w:val="29"/>
        </w:numPr>
        <w:shd w:val="clear" w:color="auto" w:fill="FFFFFF"/>
        <w:spacing w:before="100" w:beforeAutospacing="1" w:after="150" w:line="312" w:lineRule="atLeast"/>
        <w:ind w:left="1020"/>
        <w:rPr>
          <w:rFonts w:asciiTheme="minorHAnsi" w:hAnsiTheme="minorHAnsi" w:cstheme="minorHAnsi"/>
          <w:color w:val="000000"/>
          <w:spacing w:val="-1"/>
        </w:rPr>
      </w:pPr>
      <w:r w:rsidRPr="003E16EC">
        <w:rPr>
          <w:rFonts w:asciiTheme="minorHAnsi" w:hAnsiTheme="minorHAnsi" w:cstheme="minorHAnsi"/>
          <w:color w:val="000000"/>
          <w:spacing w:val="-1"/>
        </w:rPr>
        <w:t>Use language that is clear and precise. Different agencies may use and understand terminology differently.</w:t>
      </w:r>
    </w:p>
    <w:p w14:paraId="493E3778" w14:textId="77777777" w:rsidR="00F3329D" w:rsidRPr="003E16EC" w:rsidRDefault="00F3329D" w:rsidP="00F3329D">
      <w:pPr>
        <w:numPr>
          <w:ilvl w:val="0"/>
          <w:numId w:val="29"/>
        </w:numPr>
        <w:shd w:val="clear" w:color="auto" w:fill="FFFFFF"/>
        <w:spacing w:before="100" w:beforeAutospacing="1" w:after="150" w:line="312" w:lineRule="atLeast"/>
        <w:ind w:left="1020"/>
        <w:rPr>
          <w:rFonts w:asciiTheme="minorHAnsi" w:hAnsiTheme="minorHAnsi" w:cstheme="minorHAnsi"/>
          <w:color w:val="000000"/>
          <w:spacing w:val="-1"/>
        </w:rPr>
      </w:pPr>
      <w:r w:rsidRPr="003E16EC">
        <w:rPr>
          <w:rFonts w:asciiTheme="minorHAnsi" w:hAnsiTheme="minorHAnsi" w:cstheme="minorHAnsi"/>
          <w:color w:val="000000"/>
          <w:spacing w:val="-1"/>
        </w:rPr>
        <w:t>Make sure the information you are sharing is accurate. Make it clear what information is factual and what is based on opinion (yours or other people’s).</w:t>
      </w:r>
    </w:p>
    <w:p w14:paraId="72E2D2AE" w14:textId="77777777" w:rsidR="00F3329D" w:rsidRPr="003E16EC" w:rsidRDefault="00F3329D" w:rsidP="00F3329D">
      <w:pPr>
        <w:pStyle w:val="Heading3"/>
        <w:shd w:val="clear" w:color="auto" w:fill="FFFFFF"/>
        <w:spacing w:after="150"/>
        <w:rPr>
          <w:rFonts w:asciiTheme="minorHAnsi" w:hAnsiTheme="minorHAnsi" w:cstheme="minorHAnsi"/>
          <w:color w:val="000000"/>
          <w:spacing w:val="-1"/>
          <w:sz w:val="24"/>
          <w:szCs w:val="24"/>
        </w:rPr>
      </w:pPr>
      <w:r w:rsidRPr="003E16EC">
        <w:rPr>
          <w:rFonts w:asciiTheme="minorHAnsi" w:hAnsiTheme="minorHAnsi" w:cstheme="minorHAnsi"/>
          <w:color w:val="000000"/>
          <w:spacing w:val="-1"/>
          <w:sz w:val="24"/>
          <w:szCs w:val="24"/>
        </w:rPr>
        <w:t>Facts and opinions</w:t>
      </w:r>
    </w:p>
    <w:p w14:paraId="02B9401F" w14:textId="77777777" w:rsidR="00F3329D" w:rsidRPr="003E16EC" w:rsidRDefault="00F3329D" w:rsidP="00F3329D">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3E16EC">
        <w:rPr>
          <w:rFonts w:asciiTheme="minorHAnsi" w:hAnsiTheme="minorHAnsi" w:cstheme="minorHAnsi"/>
          <w:color w:val="000000"/>
          <w:spacing w:val="-1"/>
        </w:rPr>
        <w:t>When working with children and families you will gather information from a variety of sources. How you interpret this information can depend on:</w:t>
      </w:r>
    </w:p>
    <w:p w14:paraId="17DD8FC0" w14:textId="77777777" w:rsidR="00F3329D" w:rsidRPr="003E16EC" w:rsidRDefault="00F3329D" w:rsidP="00F3329D">
      <w:pPr>
        <w:numPr>
          <w:ilvl w:val="0"/>
          <w:numId w:val="30"/>
        </w:numPr>
        <w:shd w:val="clear" w:color="auto" w:fill="FFFFFF"/>
        <w:spacing w:before="100" w:beforeAutospacing="1" w:after="150" w:line="312" w:lineRule="atLeast"/>
        <w:ind w:left="1020"/>
        <w:rPr>
          <w:rFonts w:asciiTheme="minorHAnsi" w:hAnsiTheme="minorHAnsi" w:cstheme="minorHAnsi"/>
          <w:color w:val="000000"/>
          <w:spacing w:val="-1"/>
        </w:rPr>
      </w:pPr>
      <w:r w:rsidRPr="003E16EC">
        <w:rPr>
          <w:rFonts w:asciiTheme="minorHAnsi" w:hAnsiTheme="minorHAnsi" w:cstheme="minorHAnsi"/>
          <w:color w:val="000000"/>
          <w:spacing w:val="-1"/>
        </w:rPr>
        <w:t>any previous information received</w:t>
      </w:r>
    </w:p>
    <w:p w14:paraId="29E06BDB" w14:textId="77777777" w:rsidR="00F3329D" w:rsidRPr="003E16EC" w:rsidRDefault="00F3329D" w:rsidP="00F3329D">
      <w:pPr>
        <w:numPr>
          <w:ilvl w:val="0"/>
          <w:numId w:val="30"/>
        </w:numPr>
        <w:shd w:val="clear" w:color="auto" w:fill="FFFFFF"/>
        <w:spacing w:before="100" w:beforeAutospacing="1" w:after="150" w:line="312" w:lineRule="atLeast"/>
        <w:ind w:left="1020"/>
        <w:rPr>
          <w:rFonts w:asciiTheme="minorHAnsi" w:hAnsiTheme="minorHAnsi" w:cstheme="minorHAnsi"/>
          <w:color w:val="000000"/>
          <w:spacing w:val="-1"/>
        </w:rPr>
      </w:pPr>
      <w:r w:rsidRPr="003E16EC">
        <w:rPr>
          <w:rFonts w:asciiTheme="minorHAnsi" w:hAnsiTheme="minorHAnsi" w:cstheme="minorHAnsi"/>
          <w:color w:val="000000"/>
          <w:spacing w:val="-1"/>
        </w:rPr>
        <w:t>your knowledge of research and theory</w:t>
      </w:r>
    </w:p>
    <w:p w14:paraId="21967665" w14:textId="77777777" w:rsidR="00F3329D" w:rsidRPr="003E16EC" w:rsidRDefault="00F3329D" w:rsidP="00F3329D">
      <w:pPr>
        <w:numPr>
          <w:ilvl w:val="0"/>
          <w:numId w:val="30"/>
        </w:numPr>
        <w:shd w:val="clear" w:color="auto" w:fill="FFFFFF"/>
        <w:spacing w:before="100" w:beforeAutospacing="1" w:after="150" w:line="312" w:lineRule="atLeast"/>
        <w:ind w:left="1020"/>
        <w:rPr>
          <w:rFonts w:asciiTheme="minorHAnsi" w:hAnsiTheme="minorHAnsi" w:cstheme="minorHAnsi"/>
          <w:color w:val="000000"/>
          <w:spacing w:val="-1"/>
        </w:rPr>
      </w:pPr>
      <w:r w:rsidRPr="003E16EC">
        <w:rPr>
          <w:rFonts w:asciiTheme="minorHAnsi" w:hAnsiTheme="minorHAnsi" w:cstheme="minorHAnsi"/>
          <w:color w:val="000000"/>
          <w:spacing w:val="-1"/>
        </w:rPr>
        <w:t>your own frame of reference.</w:t>
      </w:r>
    </w:p>
    <w:p w14:paraId="2448BF42" w14:textId="77777777" w:rsidR="00F3329D" w:rsidRPr="003E16EC" w:rsidRDefault="00F3329D" w:rsidP="00F3329D">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3E16EC">
        <w:rPr>
          <w:rFonts w:asciiTheme="minorHAnsi" w:hAnsiTheme="minorHAnsi" w:cstheme="minorHAnsi"/>
          <w:color w:val="000000"/>
          <w:spacing w:val="-1"/>
        </w:rPr>
        <w:t xml:space="preserve">When recording </w:t>
      </w:r>
      <w:proofErr w:type="gramStart"/>
      <w:r w:rsidRPr="003E16EC">
        <w:rPr>
          <w:rFonts w:asciiTheme="minorHAnsi" w:hAnsiTheme="minorHAnsi" w:cstheme="minorHAnsi"/>
          <w:color w:val="000000"/>
          <w:spacing w:val="-1"/>
        </w:rPr>
        <w:t>information</w:t>
      </w:r>
      <w:proofErr w:type="gramEnd"/>
      <w:r w:rsidRPr="003E16EC">
        <w:rPr>
          <w:rFonts w:asciiTheme="minorHAnsi" w:hAnsiTheme="minorHAnsi" w:cstheme="minorHAnsi"/>
          <w:color w:val="000000"/>
          <w:spacing w:val="-1"/>
        </w:rPr>
        <w:t xml:space="preserve"> you should be as factual as possible. If you need to give your own or somebody else’s </w:t>
      </w:r>
      <w:proofErr w:type="gramStart"/>
      <w:r w:rsidRPr="003E16EC">
        <w:rPr>
          <w:rFonts w:asciiTheme="minorHAnsi" w:hAnsiTheme="minorHAnsi" w:cstheme="minorHAnsi"/>
          <w:color w:val="000000"/>
          <w:spacing w:val="-1"/>
        </w:rPr>
        <w:t>opinion</w:t>
      </w:r>
      <w:proofErr w:type="gramEnd"/>
      <w:r w:rsidRPr="003E16EC">
        <w:rPr>
          <w:rFonts w:asciiTheme="minorHAnsi" w:hAnsiTheme="minorHAnsi" w:cstheme="minorHAnsi"/>
          <w:color w:val="000000"/>
          <w:spacing w:val="-1"/>
        </w:rPr>
        <w:t xml:space="preserve"> make sure it is clearly differentiated from fact. You should identify whose opinion is being given and record their exact words.</w:t>
      </w:r>
    </w:p>
    <w:p w14:paraId="15DE1428" w14:textId="77777777" w:rsidR="00F3329D" w:rsidRPr="003E16EC" w:rsidRDefault="00F3329D" w:rsidP="00F3329D">
      <w:pPr>
        <w:rPr>
          <w:rFonts w:asciiTheme="minorHAnsi" w:hAnsiTheme="minorHAnsi" w:cstheme="minorHAnsi"/>
        </w:rPr>
      </w:pPr>
    </w:p>
    <w:p w14:paraId="7B58A7CF" w14:textId="77777777" w:rsidR="00AF7C1B" w:rsidRPr="003E16EC" w:rsidRDefault="00AF7C1B" w:rsidP="00234048">
      <w:pPr>
        <w:rPr>
          <w:rFonts w:asciiTheme="minorHAnsi" w:hAnsiTheme="minorHAnsi" w:cstheme="minorHAnsi"/>
          <w:color w:val="000000" w:themeColor="text1"/>
        </w:rPr>
      </w:pPr>
    </w:p>
    <w:sectPr w:rsidR="00AF7C1B" w:rsidRPr="003E16EC" w:rsidSect="001D411C">
      <w:footerReference w:type="default" r:id="rId24"/>
      <w:pgSz w:w="11906" w:h="16838" w:code="9"/>
      <w:pgMar w:top="851" w:right="1077" w:bottom="1135"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0472" w14:textId="77777777" w:rsidR="00FE06C2" w:rsidRDefault="00FE06C2" w:rsidP="002B6D93">
      <w:r>
        <w:separator/>
      </w:r>
    </w:p>
    <w:p w14:paraId="0ED462CF" w14:textId="77777777" w:rsidR="00FE06C2" w:rsidRDefault="00FE06C2"/>
    <w:p w14:paraId="04DF4711" w14:textId="77777777" w:rsidR="00FE06C2" w:rsidRDefault="00FE06C2"/>
  </w:endnote>
  <w:endnote w:type="continuationSeparator" w:id="0">
    <w:p w14:paraId="54A712A7" w14:textId="77777777" w:rsidR="00FE06C2" w:rsidRDefault="00FE06C2" w:rsidP="002B6D93">
      <w:r>
        <w:continuationSeparator/>
      </w:r>
    </w:p>
    <w:p w14:paraId="2883718D" w14:textId="77777777" w:rsidR="00FE06C2" w:rsidRDefault="00FE06C2"/>
    <w:p w14:paraId="55A802BE" w14:textId="77777777" w:rsidR="00FE06C2" w:rsidRDefault="00FE0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06967"/>
      <w:docPartObj>
        <w:docPartGallery w:val="Page Numbers (Top of Page)"/>
        <w:docPartUnique/>
      </w:docPartObj>
    </w:sdtPr>
    <w:sdtEndPr>
      <w:rPr>
        <w:noProof/>
      </w:rPr>
    </w:sdtEndPr>
    <w:sdtContent>
      <w:p w14:paraId="4156AEA0" w14:textId="584A6746" w:rsidR="001F1B30" w:rsidRDefault="00DA0AD5" w:rsidP="007D0F02">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1D411C">
          <w:rPr>
            <w:noProof/>
          </w:rPr>
          <w:t>6</w:t>
        </w:r>
        <w:r>
          <w:rPr>
            <w:noProof/>
          </w:rPr>
          <w:fldChar w:fldCharType="end"/>
        </w:r>
      </w:p>
    </w:sdtContent>
  </w:sdt>
  <w:p w14:paraId="189B0D8E" w14:textId="77777777" w:rsidR="00211E93" w:rsidRDefault="00211E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2F37" w14:textId="77777777" w:rsidR="00FE06C2" w:rsidRDefault="00FE06C2" w:rsidP="002B6D93">
      <w:r>
        <w:separator/>
      </w:r>
    </w:p>
    <w:p w14:paraId="70222AD1" w14:textId="77777777" w:rsidR="00FE06C2" w:rsidRDefault="00FE06C2"/>
    <w:p w14:paraId="69D18BF5" w14:textId="77777777" w:rsidR="00FE06C2" w:rsidRDefault="00FE06C2"/>
  </w:footnote>
  <w:footnote w:type="continuationSeparator" w:id="0">
    <w:p w14:paraId="5B67E171" w14:textId="77777777" w:rsidR="00FE06C2" w:rsidRDefault="00FE06C2" w:rsidP="002B6D93">
      <w:r>
        <w:continuationSeparator/>
      </w:r>
    </w:p>
    <w:p w14:paraId="3B4095ED" w14:textId="77777777" w:rsidR="00FE06C2" w:rsidRDefault="00FE06C2"/>
    <w:p w14:paraId="37C471D3" w14:textId="77777777" w:rsidR="00FE06C2" w:rsidRDefault="00FE06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2B5AB1"/>
    <w:multiLevelType w:val="hybridMultilevel"/>
    <w:tmpl w:val="017A27F4"/>
    <w:lvl w:ilvl="0" w:tplc="F8462E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5657B03"/>
    <w:multiLevelType w:val="multilevel"/>
    <w:tmpl w:val="FF64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B914AF7"/>
    <w:multiLevelType w:val="multilevel"/>
    <w:tmpl w:val="544E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867EB3"/>
    <w:multiLevelType w:val="hybridMultilevel"/>
    <w:tmpl w:val="67FA515A"/>
    <w:lvl w:ilvl="0" w:tplc="F8462E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4D45FA"/>
    <w:multiLevelType w:val="hybridMultilevel"/>
    <w:tmpl w:val="9F30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3" w15:restartNumberingAfterBreak="0">
    <w:nsid w:val="658D2EF3"/>
    <w:multiLevelType w:val="multilevel"/>
    <w:tmpl w:val="A0CC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284055">
    <w:abstractNumId w:val="4"/>
  </w:num>
  <w:num w:numId="2" w16cid:durableId="240942885">
    <w:abstractNumId w:val="24"/>
  </w:num>
  <w:num w:numId="3" w16cid:durableId="1493257992">
    <w:abstractNumId w:val="22"/>
  </w:num>
  <w:num w:numId="4" w16cid:durableId="1857769964">
    <w:abstractNumId w:val="11"/>
  </w:num>
  <w:num w:numId="5" w16cid:durableId="173493218">
    <w:abstractNumId w:val="8"/>
  </w:num>
  <w:num w:numId="6" w16cid:durableId="744959859">
    <w:abstractNumId w:val="13"/>
  </w:num>
  <w:num w:numId="7" w16cid:durableId="1310787249">
    <w:abstractNumId w:val="3"/>
  </w:num>
  <w:num w:numId="8" w16cid:durableId="1366447904">
    <w:abstractNumId w:val="1"/>
  </w:num>
  <w:num w:numId="9" w16cid:durableId="1766072349">
    <w:abstractNumId w:val="0"/>
  </w:num>
  <w:num w:numId="10" w16cid:durableId="1642541681">
    <w:abstractNumId w:val="15"/>
  </w:num>
  <w:num w:numId="11" w16cid:durableId="889995346">
    <w:abstractNumId w:val="13"/>
  </w:num>
  <w:num w:numId="12" w16cid:durableId="2134668128">
    <w:abstractNumId w:val="27"/>
  </w:num>
  <w:num w:numId="13" w16cid:durableId="1119450878">
    <w:abstractNumId w:val="6"/>
  </w:num>
  <w:num w:numId="14" w16cid:durableId="10610522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1792349">
    <w:abstractNumId w:val="2"/>
  </w:num>
  <w:num w:numId="16" w16cid:durableId="895703342">
    <w:abstractNumId w:val="17"/>
  </w:num>
  <w:num w:numId="17" w16cid:durableId="322592482">
    <w:abstractNumId w:val="10"/>
  </w:num>
  <w:num w:numId="18" w16cid:durableId="1268660675">
    <w:abstractNumId w:val="9"/>
  </w:num>
  <w:num w:numId="19" w16cid:durableId="1676419617">
    <w:abstractNumId w:val="12"/>
  </w:num>
  <w:num w:numId="20" w16cid:durableId="1268083273">
    <w:abstractNumId w:val="19"/>
  </w:num>
  <w:num w:numId="21" w16cid:durableId="1393697767">
    <w:abstractNumId w:val="25"/>
  </w:num>
  <w:num w:numId="22" w16cid:durableId="1259021256">
    <w:abstractNumId w:val="21"/>
  </w:num>
  <w:num w:numId="23" w16cid:durableId="42758844">
    <w:abstractNumId w:val="20"/>
  </w:num>
  <w:num w:numId="24" w16cid:durableId="64571237">
    <w:abstractNumId w:val="26"/>
  </w:num>
  <w:num w:numId="25" w16cid:durableId="817069197">
    <w:abstractNumId w:val="18"/>
  </w:num>
  <w:num w:numId="26" w16cid:durableId="1302346914">
    <w:abstractNumId w:val="16"/>
  </w:num>
  <w:num w:numId="27" w16cid:durableId="1534415093">
    <w:abstractNumId w:val="5"/>
  </w:num>
  <w:num w:numId="28" w16cid:durableId="1737557306">
    <w:abstractNumId w:val="14"/>
  </w:num>
  <w:num w:numId="29" w16cid:durableId="1084184703">
    <w:abstractNumId w:val="23"/>
  </w:num>
  <w:num w:numId="30" w16cid:durableId="119099634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0E63"/>
    <w:rsid w:val="000442BD"/>
    <w:rsid w:val="00057100"/>
    <w:rsid w:val="00061356"/>
    <w:rsid w:val="00065E86"/>
    <w:rsid w:val="00066B1C"/>
    <w:rsid w:val="00083A73"/>
    <w:rsid w:val="000A10F4"/>
    <w:rsid w:val="000B3DE0"/>
    <w:rsid w:val="000C4385"/>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411C"/>
    <w:rsid w:val="001D5770"/>
    <w:rsid w:val="001F1B30"/>
    <w:rsid w:val="00203EC9"/>
    <w:rsid w:val="002113CF"/>
    <w:rsid w:val="00211E93"/>
    <w:rsid w:val="0022255C"/>
    <w:rsid w:val="0022489D"/>
    <w:rsid w:val="002262F3"/>
    <w:rsid w:val="00230559"/>
    <w:rsid w:val="002332F8"/>
    <w:rsid w:val="00234048"/>
    <w:rsid w:val="00234F75"/>
    <w:rsid w:val="00240F4B"/>
    <w:rsid w:val="002575C5"/>
    <w:rsid w:val="0027231C"/>
    <w:rsid w:val="0027252F"/>
    <w:rsid w:val="002839B5"/>
    <w:rsid w:val="00287788"/>
    <w:rsid w:val="002A28F7"/>
    <w:rsid w:val="002A3153"/>
    <w:rsid w:val="002B6D93"/>
    <w:rsid w:val="002C34D4"/>
    <w:rsid w:val="002C3AA4"/>
    <w:rsid w:val="002E463F"/>
    <w:rsid w:val="002E4E9A"/>
    <w:rsid w:val="002E508B"/>
    <w:rsid w:val="002E5F9F"/>
    <w:rsid w:val="002E7849"/>
    <w:rsid w:val="002F7128"/>
    <w:rsid w:val="00300F99"/>
    <w:rsid w:val="00335788"/>
    <w:rsid w:val="00342F8B"/>
    <w:rsid w:val="00361752"/>
    <w:rsid w:val="00374981"/>
    <w:rsid w:val="003810D8"/>
    <w:rsid w:val="003853A4"/>
    <w:rsid w:val="0039725F"/>
    <w:rsid w:val="003A1CC2"/>
    <w:rsid w:val="003C60B5"/>
    <w:rsid w:val="003D1EFE"/>
    <w:rsid w:val="003E1329"/>
    <w:rsid w:val="003E16EC"/>
    <w:rsid w:val="00400E1D"/>
    <w:rsid w:val="00403D1C"/>
    <w:rsid w:val="004177E7"/>
    <w:rsid w:val="004216FF"/>
    <w:rsid w:val="004242C5"/>
    <w:rsid w:val="004339FB"/>
    <w:rsid w:val="004509BE"/>
    <w:rsid w:val="00456560"/>
    <w:rsid w:val="00470223"/>
    <w:rsid w:val="004866AD"/>
    <w:rsid w:val="004A3626"/>
    <w:rsid w:val="004A3E98"/>
    <w:rsid w:val="004B08AC"/>
    <w:rsid w:val="004C5600"/>
    <w:rsid w:val="004C7595"/>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1D69"/>
    <w:rsid w:val="005C2D94"/>
    <w:rsid w:val="005C657D"/>
    <w:rsid w:val="005C683E"/>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2AB1"/>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0706B"/>
    <w:rsid w:val="00713414"/>
    <w:rsid w:val="00727EC4"/>
    <w:rsid w:val="00730350"/>
    <w:rsid w:val="0073516C"/>
    <w:rsid w:val="007403F5"/>
    <w:rsid w:val="00741F9C"/>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0F02"/>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B32FA"/>
    <w:rsid w:val="009C0784"/>
    <w:rsid w:val="009C2C02"/>
    <w:rsid w:val="009C73CF"/>
    <w:rsid w:val="009E00AE"/>
    <w:rsid w:val="009E09D3"/>
    <w:rsid w:val="009E6E74"/>
    <w:rsid w:val="009E7EE1"/>
    <w:rsid w:val="009E7F32"/>
    <w:rsid w:val="00A15100"/>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AF7C1B"/>
    <w:rsid w:val="00B336AF"/>
    <w:rsid w:val="00B3498C"/>
    <w:rsid w:val="00B43CAD"/>
    <w:rsid w:val="00B55A49"/>
    <w:rsid w:val="00B64265"/>
    <w:rsid w:val="00B67F76"/>
    <w:rsid w:val="00B70EFF"/>
    <w:rsid w:val="00B7558C"/>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66D63"/>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10AC5"/>
    <w:rsid w:val="00D27D9B"/>
    <w:rsid w:val="00D376DB"/>
    <w:rsid w:val="00D408A5"/>
    <w:rsid w:val="00D40DE9"/>
    <w:rsid w:val="00D41212"/>
    <w:rsid w:val="00D42B45"/>
    <w:rsid w:val="00D613EC"/>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19DE"/>
    <w:rsid w:val="00EC3DC1"/>
    <w:rsid w:val="00ED2F1C"/>
    <w:rsid w:val="00ED3D05"/>
    <w:rsid w:val="00EE64AE"/>
    <w:rsid w:val="00F06445"/>
    <w:rsid w:val="00F07114"/>
    <w:rsid w:val="00F206A7"/>
    <w:rsid w:val="00F3105E"/>
    <w:rsid w:val="00F3329D"/>
    <w:rsid w:val="00F41591"/>
    <w:rsid w:val="00F41A63"/>
    <w:rsid w:val="00F41AB6"/>
    <w:rsid w:val="00F45BEB"/>
    <w:rsid w:val="00F5079D"/>
    <w:rsid w:val="00F5203D"/>
    <w:rsid w:val="00F54523"/>
    <w:rsid w:val="00F54B50"/>
    <w:rsid w:val="00F84544"/>
    <w:rsid w:val="00F85AA7"/>
    <w:rsid w:val="00F954FA"/>
    <w:rsid w:val="00F95B1F"/>
    <w:rsid w:val="00FA05B2"/>
    <w:rsid w:val="00FA68A7"/>
    <w:rsid w:val="00FC0C51"/>
    <w:rsid w:val="00FC2B3C"/>
    <w:rsid w:val="00FD1CD8"/>
    <w:rsid w:val="00FE06C2"/>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paragraph" w:customStyle="1" w:styleId="Default">
    <w:name w:val="Default"/>
    <w:rsid w:val="009C0784"/>
    <w:pPr>
      <w:autoSpaceDE w:val="0"/>
      <w:autoSpaceDN w:val="0"/>
      <w:adjustRightInd w:val="0"/>
    </w:pPr>
    <w:rPr>
      <w:rFonts w:eastAsiaTheme="minorHAnsi" w:cs="Arial"/>
      <w:color w:val="000000"/>
      <w:sz w:val="24"/>
      <w:szCs w:val="24"/>
      <w:lang w:eastAsia="en-US"/>
    </w:rPr>
  </w:style>
  <w:style w:type="character" w:customStyle="1" w:styleId="legaddition5">
    <w:name w:val="legaddition5"/>
    <w:basedOn w:val="DefaultParagraphFont"/>
    <w:rsid w:val="009C0784"/>
  </w:style>
  <w:style w:type="paragraph" w:styleId="NoSpacing">
    <w:name w:val="No Spacing"/>
    <w:basedOn w:val="Normal"/>
    <w:uiPriority w:val="1"/>
    <w:qFormat/>
    <w:rsid w:val="009C0784"/>
    <w:pPr>
      <w:spacing w:after="0" w:line="240" w:lineRule="auto"/>
    </w:pPr>
    <w:rPr>
      <w:rFonts w:ascii="Georgia" w:eastAsia="Georgia" w:hAnsi="Georgia" w:cs="Georgia"/>
      <w:sz w:val="20"/>
      <w:szCs w:val="32"/>
      <w:lang w:eastAsia="ja-JP"/>
    </w:rPr>
  </w:style>
  <w:style w:type="paragraph" w:styleId="NormalWeb">
    <w:name w:val="Normal (Web)"/>
    <w:basedOn w:val="Normal"/>
    <w:uiPriority w:val="99"/>
    <w:semiHidden/>
    <w:unhideWhenUsed/>
    <w:rsid w:val="00F3329D"/>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196621951">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contact-df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islation.gov.uk/ukpga/2018/12/introduction/enacted"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national-pupil-database-requests-receive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data-protection-how-we-collect-and-share-research-data" TargetMode="External"/><Relationship Id="rId20" Type="http://schemas.openxmlformats.org/officeDocument/2006/relationships/hyperlink" Target="https://learning.nspcc.org.uk/child-protection-system/multi-agency-working-child-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overnment/publications/national-pupil-database-user-guide-and-supporting-information" TargetMode="External"/><Relationship Id="rId23" Type="http://schemas.openxmlformats.org/officeDocument/2006/relationships/hyperlink" Target="https://learning.nspcc.org.uk/child-protection-system/children-the-law" TargetMode="External"/><Relationship Id="rId10" Type="http://schemas.openxmlformats.org/officeDocument/2006/relationships/footnotes" Target="footnot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iverpool.gov.uk/schools-and-learning/requests-for-pupil-records/" TargetMode="External"/><Relationship Id="rId22" Type="http://schemas.openxmlformats.org/officeDocument/2006/relationships/hyperlink" Target="https://ec.europa.eu/commission/priorities/justice-and-fundamental-rights/data-protection/2018-reform-eu-data-protection-rul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395056-48AE-4E52-8797-38822EF57114}">
  <ds:schemaRefs>
    <ds:schemaRef ds:uri="http://schemas.openxmlformats.org/officeDocument/2006/bibliography"/>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Pages>
  <Words>2138</Words>
  <Characters>11829</Characters>
  <Application>Microsoft Office Word</Application>
  <DocSecurity>0</DocSecurity>
  <Lines>281</Lines>
  <Paragraphs>133</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13834</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mbeale</cp:lastModifiedBy>
  <cp:revision>13</cp:revision>
  <cp:lastPrinted>2022-11-03T09:39:00Z</cp:lastPrinted>
  <dcterms:created xsi:type="dcterms:W3CDTF">2018-04-18T14:07:00Z</dcterms:created>
  <dcterms:modified xsi:type="dcterms:W3CDTF">2022-11-03T16:27:00Z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