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985C" w14:textId="77777777" w:rsidR="00B90FE2" w:rsidRPr="00951873" w:rsidRDefault="00B90FE2" w:rsidP="009964AE">
      <w:pPr>
        <w:jc w:val="center"/>
        <w:rPr>
          <w:sz w:val="24"/>
          <w:szCs w:val="24"/>
        </w:rPr>
      </w:pPr>
    </w:p>
    <w:p w14:paraId="1278E5AE" w14:textId="77777777" w:rsidR="008404F6" w:rsidRPr="00951873" w:rsidRDefault="008404F6" w:rsidP="00B90FE2">
      <w:pPr>
        <w:spacing w:after="200" w:line="276" w:lineRule="auto"/>
        <w:jc w:val="center"/>
        <w:rPr>
          <w:rFonts w:ascii="Calibri" w:eastAsia="Calibri" w:hAnsi="Calibri" w:cs="Times New Roman"/>
          <w:sz w:val="96"/>
          <w:szCs w:val="96"/>
        </w:rPr>
      </w:pPr>
      <w:r w:rsidRPr="00951873">
        <w:rPr>
          <w:rFonts w:ascii="Calibri" w:eastAsia="Calibri" w:hAnsi="Calibri" w:cs="Times New Roman"/>
          <w:noProof/>
          <w:sz w:val="96"/>
          <w:szCs w:val="96"/>
        </w:rPr>
        <w:drawing>
          <wp:inline distT="0" distB="0" distL="0" distR="0" wp14:anchorId="64C2AF36" wp14:editId="1BC8873B">
            <wp:extent cx="1085215" cy="1213485"/>
            <wp:effectExtent l="0" t="0" r="635" b="5715"/>
            <wp:docPr id="60762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1213485"/>
                    </a:xfrm>
                    <a:prstGeom prst="rect">
                      <a:avLst/>
                    </a:prstGeom>
                    <a:noFill/>
                  </pic:spPr>
                </pic:pic>
              </a:graphicData>
            </a:graphic>
          </wp:inline>
        </w:drawing>
      </w:r>
    </w:p>
    <w:p w14:paraId="430FF909" w14:textId="14BC4BFE" w:rsidR="00B90FE2" w:rsidRPr="00951873" w:rsidRDefault="00B90FE2" w:rsidP="008404F6">
      <w:pPr>
        <w:spacing w:after="200" w:line="276" w:lineRule="auto"/>
        <w:jc w:val="center"/>
        <w:rPr>
          <w:rFonts w:ascii="Calibri" w:eastAsia="Calibri" w:hAnsi="Calibri" w:cs="Times New Roman"/>
          <w:sz w:val="96"/>
          <w:szCs w:val="96"/>
        </w:rPr>
      </w:pPr>
      <w:r w:rsidRPr="00951873">
        <w:rPr>
          <w:rFonts w:ascii="Calibri" w:eastAsia="Calibri" w:hAnsi="Calibri" w:cs="Times New Roman"/>
          <w:sz w:val="96"/>
          <w:szCs w:val="96"/>
        </w:rPr>
        <w:t xml:space="preserve">A LEVEL </w:t>
      </w:r>
      <w:r w:rsidR="00951873">
        <w:rPr>
          <w:rFonts w:ascii="Calibri" w:eastAsia="Calibri" w:hAnsi="Calibri" w:cs="Times New Roman"/>
          <w:sz w:val="96"/>
          <w:szCs w:val="96"/>
        </w:rPr>
        <w:t>History</w:t>
      </w:r>
      <w:r w:rsidR="008404F6" w:rsidRPr="00951873">
        <w:rPr>
          <w:rFonts w:ascii="Calibri" w:eastAsia="Calibri" w:hAnsi="Calibri" w:cs="Times New Roman"/>
          <w:sz w:val="96"/>
          <w:szCs w:val="96"/>
        </w:rPr>
        <w:t xml:space="preserve"> HANDBOOK</w:t>
      </w:r>
    </w:p>
    <w:p w14:paraId="56D1AA48" w14:textId="77777777" w:rsidR="00B90FE2" w:rsidRDefault="00B90FE2" w:rsidP="00B90FE2">
      <w:pPr>
        <w:spacing w:after="200" w:line="276" w:lineRule="auto"/>
        <w:rPr>
          <w:rFonts w:ascii="Calibri" w:eastAsia="Calibri" w:hAnsi="Calibri" w:cs="Times New Roman"/>
          <w:sz w:val="48"/>
          <w:szCs w:val="48"/>
        </w:rPr>
      </w:pPr>
      <w:r w:rsidRPr="00951873">
        <w:rPr>
          <w:rFonts w:ascii="Calibri" w:eastAsia="Calibri" w:hAnsi="Calibri" w:cs="Times New Roman"/>
          <w:sz w:val="48"/>
          <w:szCs w:val="48"/>
        </w:rPr>
        <w:t>Name:</w:t>
      </w:r>
    </w:p>
    <w:p w14:paraId="6D626517" w14:textId="77777777" w:rsidR="00667621" w:rsidRDefault="00667621" w:rsidP="00B90FE2">
      <w:pPr>
        <w:spacing w:after="200" w:line="276" w:lineRule="auto"/>
        <w:rPr>
          <w:rFonts w:ascii="Calibri" w:eastAsia="Calibri" w:hAnsi="Calibri" w:cs="Times New Roman"/>
          <w:sz w:val="48"/>
          <w:szCs w:val="48"/>
        </w:rPr>
      </w:pPr>
    </w:p>
    <w:p w14:paraId="63109F1C" w14:textId="77777777" w:rsidR="00667621" w:rsidRPr="00951873" w:rsidRDefault="00667621" w:rsidP="00B90FE2">
      <w:pPr>
        <w:spacing w:after="200" w:line="276" w:lineRule="auto"/>
        <w:rPr>
          <w:rFonts w:ascii="Calibri" w:eastAsia="Calibri" w:hAnsi="Calibri" w:cs="Times New Roman"/>
          <w:sz w:val="48"/>
          <w:szCs w:val="48"/>
        </w:rPr>
      </w:pPr>
    </w:p>
    <w:p w14:paraId="447E6818" w14:textId="5E297926" w:rsidR="008501D9" w:rsidRPr="00951873" w:rsidRDefault="00667621" w:rsidP="00B90FE2">
      <w:pPr>
        <w:spacing w:after="200" w:line="276" w:lineRule="auto"/>
        <w:jc w:val="center"/>
        <w:rPr>
          <w:rFonts w:ascii="Calibri" w:eastAsia="Calibri" w:hAnsi="Calibri" w:cs="Times New Roman"/>
          <w:sz w:val="48"/>
          <w:szCs w:val="48"/>
        </w:rPr>
      </w:pPr>
      <w:r>
        <w:rPr>
          <w:noProof/>
        </w:rPr>
        <w:drawing>
          <wp:inline distT="0" distB="0" distL="0" distR="0" wp14:anchorId="46A77870" wp14:editId="43B6E605">
            <wp:extent cx="2552374" cy="3444948"/>
            <wp:effectExtent l="0" t="0" r="635" b="3175"/>
            <wp:docPr id="156164233" name="Picture 1" descr="Propaganda Portrait : Joseph Stalin, &quot;Father of Nations&quot; - The Ey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Propaganda Portrait : Joseph Stalin, &quot;Father of Nations&quot; - The Eye of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0754" cy="3456259"/>
                    </a:xfrm>
                    <a:prstGeom prst="rect">
                      <a:avLst/>
                    </a:prstGeom>
                    <a:noFill/>
                    <a:ln>
                      <a:noFill/>
                    </a:ln>
                  </pic:spPr>
                </pic:pic>
              </a:graphicData>
            </a:graphic>
          </wp:inline>
        </w:drawing>
      </w:r>
    </w:p>
    <w:p w14:paraId="406C35B0" w14:textId="77777777" w:rsidR="00B90FE2" w:rsidRPr="00951873" w:rsidRDefault="00B90FE2" w:rsidP="00B90FE2">
      <w:pPr>
        <w:spacing w:after="200" w:line="276" w:lineRule="auto"/>
        <w:jc w:val="center"/>
        <w:rPr>
          <w:rFonts w:ascii="Calibri" w:eastAsia="Calibri" w:hAnsi="Calibri" w:cs="Times New Roman"/>
          <w:sz w:val="72"/>
        </w:rPr>
      </w:pPr>
    </w:p>
    <w:p w14:paraId="638A359C" w14:textId="77777777" w:rsidR="00951873" w:rsidRPr="00951873" w:rsidRDefault="00951873" w:rsidP="00951873">
      <w:pPr>
        <w:spacing w:after="160" w:line="259" w:lineRule="auto"/>
        <w:rPr>
          <w:b/>
          <w:bCs/>
          <w:sz w:val="24"/>
          <w:szCs w:val="24"/>
        </w:rPr>
      </w:pPr>
      <w:r w:rsidRPr="00951873">
        <w:rPr>
          <w:b/>
          <w:bCs/>
          <w:sz w:val="24"/>
          <w:szCs w:val="24"/>
        </w:rPr>
        <w:lastRenderedPageBreak/>
        <w:t>Introduction to the Course</w:t>
      </w:r>
    </w:p>
    <w:p w14:paraId="4837869A" w14:textId="77777777" w:rsidR="00951873" w:rsidRPr="00951873" w:rsidRDefault="00951873" w:rsidP="00951873">
      <w:pPr>
        <w:spacing w:after="160" w:line="259" w:lineRule="auto"/>
        <w:rPr>
          <w:sz w:val="24"/>
          <w:szCs w:val="24"/>
        </w:rPr>
      </w:pPr>
      <w:r w:rsidRPr="00951873">
        <w:rPr>
          <w:sz w:val="24"/>
          <w:szCs w:val="24"/>
        </w:rPr>
        <w:t>A Level History (AQA 7042) provides an in-depth exploration of key political, social and religious developments that transformed England and Russia from the late fifteenth to the twentieth century. You will investigate power, revolution, reform and resistance, and how historians interpret and debate these processes. This handbook supports your studies in the following two possible routes through the course:​</w:t>
      </w:r>
    </w:p>
    <w:tbl>
      <w:tblPr>
        <w:tblW w:w="10336"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81"/>
        <w:gridCol w:w="3165"/>
        <w:gridCol w:w="3524"/>
        <w:gridCol w:w="2666"/>
      </w:tblGrid>
      <w:tr w:rsidR="00951873" w:rsidRPr="00951873" w14:paraId="08962F84" w14:textId="77777777" w:rsidTr="0046374F">
        <w:trPr>
          <w:trHeight w:val="493"/>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15338F20" w14:textId="77777777" w:rsidR="00951873" w:rsidRPr="00951873" w:rsidRDefault="00951873" w:rsidP="00951873">
            <w:pPr>
              <w:spacing w:after="160" w:line="259" w:lineRule="auto"/>
              <w:rPr>
                <w:sz w:val="24"/>
                <w:szCs w:val="24"/>
              </w:rPr>
            </w:pPr>
            <w:r w:rsidRPr="00951873">
              <w:rPr>
                <w:sz w:val="24"/>
                <w:szCs w:val="24"/>
              </w:rPr>
              <w:t>Route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7606758B" w14:textId="77777777" w:rsidR="00951873" w:rsidRPr="00951873" w:rsidRDefault="00951873" w:rsidP="00951873">
            <w:pPr>
              <w:spacing w:after="160" w:line="259" w:lineRule="auto"/>
              <w:rPr>
                <w:sz w:val="24"/>
                <w:szCs w:val="24"/>
              </w:rPr>
            </w:pPr>
            <w:r w:rsidRPr="00951873">
              <w:rPr>
                <w:sz w:val="24"/>
                <w:szCs w:val="24"/>
              </w:rPr>
              <w:t>Paper 1 (Breadth Study)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70D85B2A" w14:textId="77777777" w:rsidR="00951873" w:rsidRPr="00951873" w:rsidRDefault="00951873" w:rsidP="00951873">
            <w:pPr>
              <w:spacing w:after="160" w:line="259" w:lineRule="auto"/>
              <w:rPr>
                <w:sz w:val="24"/>
                <w:szCs w:val="24"/>
              </w:rPr>
            </w:pPr>
            <w:r w:rsidRPr="00951873">
              <w:rPr>
                <w:sz w:val="24"/>
                <w:szCs w:val="24"/>
              </w:rPr>
              <w:t>Paper 2 (Depth Study)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hideMark/>
          </w:tcPr>
          <w:p w14:paraId="372E5C42" w14:textId="77777777" w:rsidR="00951873" w:rsidRPr="00951873" w:rsidRDefault="00951873" w:rsidP="00951873">
            <w:pPr>
              <w:spacing w:after="160" w:line="259" w:lineRule="auto"/>
              <w:rPr>
                <w:sz w:val="24"/>
                <w:szCs w:val="24"/>
              </w:rPr>
            </w:pPr>
            <w:r w:rsidRPr="00951873">
              <w:rPr>
                <w:sz w:val="24"/>
                <w:szCs w:val="24"/>
              </w:rPr>
              <w:t>Component 3 (NEA)</w:t>
            </w:r>
          </w:p>
        </w:tc>
      </w:tr>
      <w:tr w:rsidR="00951873" w:rsidRPr="00951873" w14:paraId="12800463" w14:textId="77777777" w:rsidTr="0046374F">
        <w:trPr>
          <w:trHeight w:val="827"/>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4A97EC6" w14:textId="77777777" w:rsidR="00951873" w:rsidRPr="00951873" w:rsidRDefault="00951873" w:rsidP="00951873">
            <w:pPr>
              <w:spacing w:after="160" w:line="259" w:lineRule="auto"/>
              <w:rPr>
                <w:sz w:val="24"/>
                <w:szCs w:val="24"/>
              </w:rPr>
            </w:pPr>
            <w:r w:rsidRPr="00951873">
              <w:rPr>
                <w:sz w:val="24"/>
                <w:szCs w:val="24"/>
              </w:rPr>
              <w:t>Route 1</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711EA9" w14:textId="77777777" w:rsidR="00951873" w:rsidRPr="00951873" w:rsidRDefault="00951873" w:rsidP="00951873">
            <w:pPr>
              <w:spacing w:after="160" w:line="259" w:lineRule="auto"/>
              <w:rPr>
                <w:sz w:val="24"/>
                <w:szCs w:val="24"/>
              </w:rPr>
            </w:pPr>
            <w:r w:rsidRPr="00951873">
              <w:rPr>
                <w:sz w:val="24"/>
                <w:szCs w:val="24"/>
              </w:rPr>
              <w:t>1H Tsarist and Communist Russia, 1855–1964</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FB22418" w14:textId="77777777" w:rsidR="00951873" w:rsidRPr="00951873" w:rsidRDefault="00951873" w:rsidP="00951873">
            <w:pPr>
              <w:spacing w:after="160" w:line="259" w:lineRule="auto"/>
              <w:rPr>
                <w:sz w:val="24"/>
                <w:szCs w:val="24"/>
              </w:rPr>
            </w:pPr>
            <w:r w:rsidRPr="00951873">
              <w:rPr>
                <w:sz w:val="24"/>
                <w:szCs w:val="24"/>
              </w:rPr>
              <w:t>2E The English Revolution, 1625–1660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01F795F" w14:textId="77777777" w:rsidR="00951873" w:rsidRPr="00951873" w:rsidRDefault="00951873" w:rsidP="00951873">
            <w:pPr>
              <w:spacing w:after="160" w:line="259" w:lineRule="auto"/>
              <w:rPr>
                <w:sz w:val="24"/>
                <w:szCs w:val="24"/>
              </w:rPr>
            </w:pPr>
            <w:r w:rsidRPr="00951873">
              <w:rPr>
                <w:sz w:val="24"/>
                <w:szCs w:val="24"/>
              </w:rPr>
              <w:t>Civil Rights in the USA, c1865–1968</w:t>
            </w:r>
          </w:p>
        </w:tc>
      </w:tr>
      <w:tr w:rsidR="00951873" w:rsidRPr="00951873" w14:paraId="4A424107" w14:textId="77777777" w:rsidTr="0046374F">
        <w:trPr>
          <w:trHeight w:val="814"/>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434F965" w14:textId="77777777" w:rsidR="00951873" w:rsidRPr="00951873" w:rsidRDefault="00951873" w:rsidP="00951873">
            <w:pPr>
              <w:spacing w:after="160" w:line="259" w:lineRule="auto"/>
              <w:rPr>
                <w:sz w:val="24"/>
                <w:szCs w:val="24"/>
              </w:rPr>
            </w:pPr>
            <w:r w:rsidRPr="00951873">
              <w:rPr>
                <w:sz w:val="24"/>
                <w:szCs w:val="24"/>
              </w:rPr>
              <w:t>Route 2</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F5070B6" w14:textId="77777777" w:rsidR="00951873" w:rsidRPr="00951873" w:rsidRDefault="00951873" w:rsidP="00951873">
            <w:pPr>
              <w:spacing w:after="160" w:line="259" w:lineRule="auto"/>
              <w:rPr>
                <w:sz w:val="24"/>
                <w:szCs w:val="24"/>
              </w:rPr>
            </w:pPr>
            <w:r w:rsidRPr="00951873">
              <w:rPr>
                <w:sz w:val="24"/>
                <w:szCs w:val="24"/>
              </w:rPr>
              <w:t>1C The Tudors: England, 1485–1603</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C00A181" w14:textId="77777777" w:rsidR="00951873" w:rsidRPr="00951873" w:rsidRDefault="00951873" w:rsidP="00951873">
            <w:pPr>
              <w:spacing w:after="160" w:line="259" w:lineRule="auto"/>
              <w:rPr>
                <w:sz w:val="24"/>
                <w:szCs w:val="24"/>
              </w:rPr>
            </w:pPr>
            <w:r w:rsidRPr="00951873">
              <w:rPr>
                <w:sz w:val="24"/>
                <w:szCs w:val="24"/>
              </w:rPr>
              <w:t>2N Revolution and Dictatorship: Russia, 1917–1953</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F408BDB" w14:textId="77777777" w:rsidR="00951873" w:rsidRPr="00951873" w:rsidRDefault="00951873" w:rsidP="00951873">
            <w:pPr>
              <w:spacing w:after="160" w:line="259" w:lineRule="auto"/>
              <w:rPr>
                <w:sz w:val="24"/>
                <w:szCs w:val="24"/>
              </w:rPr>
            </w:pPr>
            <w:r w:rsidRPr="00951873">
              <w:rPr>
                <w:sz w:val="24"/>
                <w:szCs w:val="24"/>
              </w:rPr>
              <w:t>Civil Rights in the USA, c1865–1968</w:t>
            </w:r>
          </w:p>
        </w:tc>
      </w:tr>
    </w:tbl>
    <w:p w14:paraId="6AC575AB" w14:textId="77777777" w:rsidR="00951873" w:rsidRPr="00951873" w:rsidRDefault="00951873" w:rsidP="00951873">
      <w:pPr>
        <w:spacing w:after="160" w:line="259" w:lineRule="auto"/>
        <w:rPr>
          <w:sz w:val="24"/>
          <w:szCs w:val="24"/>
        </w:rPr>
      </w:pPr>
      <w:r w:rsidRPr="00951873">
        <w:rPr>
          <w:sz w:val="24"/>
          <w:szCs w:val="24"/>
        </w:rPr>
        <w:t>Both routes combine a breadth study, a depth study, and a substantial piece of Non-Examined Assessment (NEA) to develop your ability to construct sustained, evidence-based historical arguments.​</w:t>
      </w:r>
    </w:p>
    <w:p w14:paraId="34400FF1" w14:textId="77777777" w:rsidR="00951873" w:rsidRPr="00951873" w:rsidRDefault="005F14F8" w:rsidP="00951873">
      <w:pPr>
        <w:spacing w:after="160" w:line="259" w:lineRule="auto"/>
        <w:rPr>
          <w:sz w:val="24"/>
          <w:szCs w:val="24"/>
        </w:rPr>
      </w:pPr>
      <w:r>
        <w:rPr>
          <w:sz w:val="24"/>
          <w:szCs w:val="24"/>
        </w:rPr>
        <w:pict w14:anchorId="3B61EED4">
          <v:rect id="_x0000_i1025" style="width:0;height:.75pt" o:hralign="center" o:hrstd="t" o:hr="t" fillcolor="#a0a0a0" stroked="f"/>
        </w:pict>
      </w:r>
    </w:p>
    <w:p w14:paraId="18B05CE8" w14:textId="77777777" w:rsidR="00951873" w:rsidRPr="00951873" w:rsidRDefault="00951873" w:rsidP="00951873">
      <w:pPr>
        <w:spacing w:after="160" w:line="259" w:lineRule="auto"/>
        <w:rPr>
          <w:b/>
          <w:bCs/>
          <w:sz w:val="24"/>
          <w:szCs w:val="24"/>
        </w:rPr>
      </w:pPr>
      <w:r w:rsidRPr="00951873">
        <w:rPr>
          <w:b/>
          <w:bCs/>
          <w:sz w:val="24"/>
          <w:szCs w:val="24"/>
        </w:rPr>
        <w:t>Equipment and Textbooks</w:t>
      </w:r>
    </w:p>
    <w:p w14:paraId="40E8E747" w14:textId="77777777" w:rsidR="00951873" w:rsidRPr="00951873" w:rsidRDefault="00951873" w:rsidP="00951873">
      <w:pPr>
        <w:spacing w:after="160" w:line="259" w:lineRule="auto"/>
        <w:rPr>
          <w:sz w:val="24"/>
          <w:szCs w:val="24"/>
        </w:rPr>
      </w:pPr>
      <w:r w:rsidRPr="00951873">
        <w:rPr>
          <w:sz w:val="24"/>
          <w:szCs w:val="24"/>
        </w:rPr>
        <w:t>Bring to all lessons:</w:t>
      </w:r>
    </w:p>
    <w:p w14:paraId="41FD7512" w14:textId="77777777" w:rsidR="00951873" w:rsidRDefault="00951873" w:rsidP="00951873">
      <w:pPr>
        <w:numPr>
          <w:ilvl w:val="0"/>
          <w:numId w:val="38"/>
        </w:numPr>
        <w:spacing w:after="160" w:line="259" w:lineRule="auto"/>
        <w:rPr>
          <w:sz w:val="24"/>
          <w:szCs w:val="24"/>
        </w:rPr>
      </w:pPr>
      <w:r w:rsidRPr="00951873">
        <w:rPr>
          <w:sz w:val="24"/>
          <w:szCs w:val="24"/>
        </w:rPr>
        <w:t>Writing materials and folders, with dividers for the subsections of each unit. You will need a separate A3 Level lever-arch folder for each unit (Paper 1, Paper 2, and NEA).</w:t>
      </w:r>
    </w:p>
    <w:p w14:paraId="640551FC" w14:textId="14CC4D50" w:rsidR="008B2227" w:rsidRPr="00951873" w:rsidRDefault="008B2227" w:rsidP="00951873">
      <w:pPr>
        <w:numPr>
          <w:ilvl w:val="0"/>
          <w:numId w:val="38"/>
        </w:numPr>
        <w:spacing w:after="160" w:line="259" w:lineRule="auto"/>
        <w:rPr>
          <w:sz w:val="24"/>
          <w:szCs w:val="24"/>
        </w:rPr>
      </w:pPr>
      <w:r>
        <w:rPr>
          <w:sz w:val="24"/>
          <w:szCs w:val="24"/>
        </w:rPr>
        <w:t>Any textbooks or revision guides specified by your teacher. These will be supplied.</w:t>
      </w:r>
    </w:p>
    <w:p w14:paraId="15C974CB" w14:textId="77777777" w:rsidR="00951873" w:rsidRPr="00951873" w:rsidRDefault="00951873" w:rsidP="00951873">
      <w:pPr>
        <w:numPr>
          <w:ilvl w:val="0"/>
          <w:numId w:val="39"/>
        </w:numPr>
        <w:spacing w:after="160" w:line="259" w:lineRule="auto"/>
        <w:rPr>
          <w:sz w:val="24"/>
          <w:szCs w:val="24"/>
        </w:rPr>
      </w:pPr>
      <w:r w:rsidRPr="00951873">
        <w:rPr>
          <w:sz w:val="24"/>
          <w:szCs w:val="24"/>
        </w:rPr>
        <w:t>Source collections, photocopied document packs and articles relevant to your units and to the Civil Rights in the USA NEA.​</w:t>
      </w:r>
    </w:p>
    <w:p w14:paraId="6C9240F9" w14:textId="77777777" w:rsidR="00951873" w:rsidRPr="00951873" w:rsidRDefault="00951873" w:rsidP="00951873">
      <w:pPr>
        <w:numPr>
          <w:ilvl w:val="0"/>
          <w:numId w:val="39"/>
        </w:numPr>
        <w:spacing w:after="160" w:line="259" w:lineRule="auto"/>
        <w:rPr>
          <w:sz w:val="24"/>
          <w:szCs w:val="24"/>
        </w:rPr>
      </w:pPr>
      <w:r w:rsidRPr="00951873">
        <w:rPr>
          <w:sz w:val="24"/>
          <w:szCs w:val="24"/>
        </w:rPr>
        <w:t>Booklets, notes and summaries which should all be filed within your folders in a logical and chronological order.</w:t>
      </w:r>
    </w:p>
    <w:p w14:paraId="41D37742" w14:textId="77777777" w:rsidR="00951873" w:rsidRPr="00951873" w:rsidRDefault="005F14F8" w:rsidP="00951873">
      <w:pPr>
        <w:spacing w:after="160" w:line="259" w:lineRule="auto"/>
        <w:rPr>
          <w:sz w:val="24"/>
          <w:szCs w:val="24"/>
        </w:rPr>
      </w:pPr>
      <w:r>
        <w:rPr>
          <w:sz w:val="24"/>
          <w:szCs w:val="24"/>
        </w:rPr>
        <w:pict w14:anchorId="371407BE">
          <v:rect id="_x0000_i1026" style="width:0;height:.75pt" o:hralign="center" o:hrstd="t" o:hr="t" fillcolor="#a0a0a0" stroked="f"/>
        </w:pict>
      </w:r>
    </w:p>
    <w:p w14:paraId="390AC9D9" w14:textId="77777777" w:rsidR="008B2227" w:rsidRDefault="008B2227">
      <w:pPr>
        <w:rPr>
          <w:b/>
          <w:bCs/>
          <w:sz w:val="24"/>
          <w:szCs w:val="24"/>
        </w:rPr>
      </w:pPr>
      <w:r>
        <w:rPr>
          <w:b/>
          <w:bCs/>
          <w:sz w:val="24"/>
          <w:szCs w:val="24"/>
        </w:rPr>
        <w:br w:type="page"/>
      </w:r>
    </w:p>
    <w:p w14:paraId="689300E8" w14:textId="7CBEA69D" w:rsidR="00951873" w:rsidRPr="00951873" w:rsidRDefault="00951873" w:rsidP="00951873">
      <w:pPr>
        <w:spacing w:after="160" w:line="259" w:lineRule="auto"/>
        <w:rPr>
          <w:b/>
          <w:bCs/>
          <w:sz w:val="24"/>
          <w:szCs w:val="24"/>
        </w:rPr>
      </w:pPr>
      <w:r w:rsidRPr="00951873">
        <w:rPr>
          <w:b/>
          <w:bCs/>
          <w:sz w:val="24"/>
          <w:szCs w:val="24"/>
        </w:rPr>
        <w:lastRenderedPageBreak/>
        <w:t>Unit Overviews</w:t>
      </w:r>
    </w:p>
    <w:p w14:paraId="6A96ADA1" w14:textId="77777777" w:rsidR="00951873" w:rsidRPr="00951873" w:rsidRDefault="00951873" w:rsidP="00951873">
      <w:pPr>
        <w:spacing w:after="160" w:line="259" w:lineRule="auto"/>
        <w:rPr>
          <w:b/>
          <w:bCs/>
          <w:i/>
          <w:iCs/>
          <w:sz w:val="24"/>
          <w:szCs w:val="24"/>
        </w:rPr>
      </w:pPr>
      <w:r w:rsidRPr="00951873">
        <w:rPr>
          <w:b/>
          <w:bCs/>
          <w:i/>
          <w:iCs/>
          <w:sz w:val="24"/>
          <w:szCs w:val="24"/>
        </w:rPr>
        <w:t>Paper 1: Breadth Studies (Component 1)</w:t>
      </w:r>
    </w:p>
    <w:p w14:paraId="318FE22A" w14:textId="77777777" w:rsidR="00951873" w:rsidRPr="00951873" w:rsidRDefault="00951873" w:rsidP="00951873">
      <w:pPr>
        <w:spacing w:after="160" w:line="259" w:lineRule="auto"/>
        <w:rPr>
          <w:sz w:val="24"/>
          <w:szCs w:val="24"/>
        </w:rPr>
      </w:pPr>
      <w:r w:rsidRPr="00951873">
        <w:rPr>
          <w:b/>
          <w:bCs/>
          <w:i/>
          <w:iCs/>
          <w:sz w:val="24"/>
          <w:szCs w:val="24"/>
        </w:rPr>
        <w:t>Route 1 – 1H Tsarist and Communist Russia, 1855–1964</w:t>
      </w:r>
      <w:r w:rsidRPr="00951873">
        <w:rPr>
          <w:sz w:val="24"/>
          <w:szCs w:val="24"/>
        </w:rPr>
        <w:br/>
        <w:t>This option allows students to study in breadth the transition from autocracy to communist rule in Russia, considering change and continuity over more than a century. You will examine reforms, revolutions, economic and social developments, and the consolidation and challenge of authority from Alexander II to Khrushchev.​</w:t>
      </w:r>
    </w:p>
    <w:p w14:paraId="77E43594" w14:textId="77777777" w:rsidR="00951873" w:rsidRPr="00951873" w:rsidRDefault="00951873" w:rsidP="00951873">
      <w:pPr>
        <w:spacing w:after="160" w:line="259" w:lineRule="auto"/>
        <w:rPr>
          <w:sz w:val="24"/>
          <w:szCs w:val="24"/>
        </w:rPr>
      </w:pPr>
      <w:r w:rsidRPr="00951873">
        <w:rPr>
          <w:sz w:val="24"/>
          <w:szCs w:val="24"/>
        </w:rPr>
        <w:t>Major themes include:</w:t>
      </w:r>
    </w:p>
    <w:p w14:paraId="08E8642F" w14:textId="77777777" w:rsidR="00951873" w:rsidRPr="00951873" w:rsidRDefault="00951873" w:rsidP="00951873">
      <w:pPr>
        <w:numPr>
          <w:ilvl w:val="0"/>
          <w:numId w:val="40"/>
        </w:numPr>
        <w:spacing w:after="160" w:line="259" w:lineRule="auto"/>
        <w:rPr>
          <w:sz w:val="24"/>
          <w:szCs w:val="24"/>
        </w:rPr>
      </w:pPr>
      <w:r w:rsidRPr="00951873">
        <w:rPr>
          <w:sz w:val="24"/>
          <w:szCs w:val="24"/>
        </w:rPr>
        <w:t>The nature of government and political authority under the Tsars and Communists.​</w:t>
      </w:r>
    </w:p>
    <w:p w14:paraId="56580476" w14:textId="77777777" w:rsidR="00951873" w:rsidRPr="00951873" w:rsidRDefault="00951873" w:rsidP="00951873">
      <w:pPr>
        <w:numPr>
          <w:ilvl w:val="0"/>
          <w:numId w:val="40"/>
        </w:numPr>
        <w:spacing w:after="160" w:line="259" w:lineRule="auto"/>
        <w:rPr>
          <w:sz w:val="24"/>
          <w:szCs w:val="24"/>
        </w:rPr>
      </w:pPr>
      <w:r w:rsidRPr="00951873">
        <w:rPr>
          <w:sz w:val="24"/>
          <w:szCs w:val="24"/>
        </w:rPr>
        <w:t>Opposition, revolution and the impact of war.</w:t>
      </w:r>
    </w:p>
    <w:p w14:paraId="09B01536" w14:textId="77777777" w:rsidR="00951873" w:rsidRPr="00951873" w:rsidRDefault="00951873" w:rsidP="00951873">
      <w:pPr>
        <w:numPr>
          <w:ilvl w:val="0"/>
          <w:numId w:val="40"/>
        </w:numPr>
        <w:spacing w:after="160" w:line="259" w:lineRule="auto"/>
        <w:rPr>
          <w:sz w:val="24"/>
          <w:szCs w:val="24"/>
        </w:rPr>
      </w:pPr>
      <w:r w:rsidRPr="00951873">
        <w:rPr>
          <w:sz w:val="24"/>
          <w:szCs w:val="24"/>
        </w:rPr>
        <w:t>Economic modernisation, social change and the experience of different groups.</w:t>
      </w:r>
    </w:p>
    <w:p w14:paraId="432A7323" w14:textId="77777777" w:rsidR="00951873" w:rsidRPr="00951873" w:rsidRDefault="00951873" w:rsidP="00951873">
      <w:pPr>
        <w:spacing w:after="160" w:line="259" w:lineRule="auto"/>
        <w:rPr>
          <w:sz w:val="24"/>
          <w:szCs w:val="24"/>
        </w:rPr>
      </w:pPr>
      <w:r w:rsidRPr="00951873">
        <w:rPr>
          <w:sz w:val="24"/>
          <w:szCs w:val="24"/>
        </w:rPr>
        <w:t>Assessment: You will answer interpretative essays focusing on long-term change, continuity, cause and consequence across the period.​</w:t>
      </w:r>
    </w:p>
    <w:p w14:paraId="4E8FDA3C" w14:textId="77777777" w:rsidR="00951873" w:rsidRPr="00951873" w:rsidRDefault="00951873" w:rsidP="00951873">
      <w:pPr>
        <w:spacing w:after="160" w:line="259" w:lineRule="auto"/>
        <w:rPr>
          <w:sz w:val="24"/>
          <w:szCs w:val="24"/>
        </w:rPr>
      </w:pPr>
      <w:r w:rsidRPr="00951873">
        <w:rPr>
          <w:b/>
          <w:bCs/>
          <w:i/>
          <w:iCs/>
          <w:sz w:val="24"/>
          <w:szCs w:val="24"/>
        </w:rPr>
        <w:t>Route 2 – 1C The Tudors: England, 1485–1603</w:t>
      </w:r>
      <w:r w:rsidRPr="00951873">
        <w:rPr>
          <w:sz w:val="24"/>
          <w:szCs w:val="24"/>
        </w:rPr>
        <w:br/>
        <w:t>This option allows students to study in breadth issues of change, continuity, cause and consequence in Tudor England from Henry VII to Elizabeth I. You will investigate how monarchs secured and exercised power, how religion and government evolved, and how society and rebellion challenged authority.​</w:t>
      </w:r>
    </w:p>
    <w:p w14:paraId="7FB40570" w14:textId="77777777" w:rsidR="00951873" w:rsidRPr="00951873" w:rsidRDefault="00951873" w:rsidP="00951873">
      <w:pPr>
        <w:spacing w:after="160" w:line="259" w:lineRule="auto"/>
        <w:rPr>
          <w:sz w:val="24"/>
          <w:szCs w:val="24"/>
        </w:rPr>
      </w:pPr>
      <w:r w:rsidRPr="00951873">
        <w:rPr>
          <w:sz w:val="24"/>
          <w:szCs w:val="24"/>
        </w:rPr>
        <w:t>Major themes include:</w:t>
      </w:r>
    </w:p>
    <w:p w14:paraId="38418B21" w14:textId="77777777" w:rsidR="00951873" w:rsidRPr="00951873" w:rsidRDefault="00951873" w:rsidP="00951873">
      <w:pPr>
        <w:numPr>
          <w:ilvl w:val="0"/>
          <w:numId w:val="41"/>
        </w:numPr>
        <w:spacing w:after="160" w:line="259" w:lineRule="auto"/>
        <w:rPr>
          <w:sz w:val="24"/>
          <w:szCs w:val="24"/>
        </w:rPr>
      </w:pPr>
      <w:r w:rsidRPr="00951873">
        <w:rPr>
          <w:sz w:val="24"/>
          <w:szCs w:val="24"/>
        </w:rPr>
        <w:t>Consolidation of Tudor rule and the stability of the monarchy.​</w:t>
      </w:r>
    </w:p>
    <w:p w14:paraId="45834B21" w14:textId="77777777" w:rsidR="00951873" w:rsidRPr="00951873" w:rsidRDefault="00951873" w:rsidP="00951873">
      <w:pPr>
        <w:numPr>
          <w:ilvl w:val="0"/>
          <w:numId w:val="41"/>
        </w:numPr>
        <w:spacing w:after="160" w:line="259" w:lineRule="auto"/>
        <w:rPr>
          <w:sz w:val="24"/>
          <w:szCs w:val="24"/>
        </w:rPr>
      </w:pPr>
      <w:r w:rsidRPr="00951873">
        <w:rPr>
          <w:sz w:val="24"/>
          <w:szCs w:val="24"/>
        </w:rPr>
        <w:t>Religious change and conflict from the Reformation to the Elizabethan Settlement.​</w:t>
      </w:r>
    </w:p>
    <w:p w14:paraId="58E5F82B" w14:textId="77777777" w:rsidR="00951873" w:rsidRPr="00951873" w:rsidRDefault="00951873" w:rsidP="00951873">
      <w:pPr>
        <w:numPr>
          <w:ilvl w:val="0"/>
          <w:numId w:val="41"/>
        </w:numPr>
        <w:spacing w:after="160" w:line="259" w:lineRule="auto"/>
        <w:rPr>
          <w:sz w:val="24"/>
          <w:szCs w:val="24"/>
        </w:rPr>
      </w:pPr>
      <w:r w:rsidRPr="00951873">
        <w:rPr>
          <w:sz w:val="24"/>
          <w:szCs w:val="24"/>
        </w:rPr>
        <w:t>Rebellion, foreign policy, and the role of gender and dynastic security.​</w:t>
      </w:r>
    </w:p>
    <w:p w14:paraId="096E78E5" w14:textId="77777777" w:rsidR="00951873" w:rsidRPr="00951873" w:rsidRDefault="00951873" w:rsidP="00951873">
      <w:pPr>
        <w:spacing w:after="160" w:line="259" w:lineRule="auto"/>
        <w:rPr>
          <w:sz w:val="24"/>
          <w:szCs w:val="24"/>
        </w:rPr>
      </w:pPr>
      <w:r w:rsidRPr="00951873">
        <w:rPr>
          <w:sz w:val="24"/>
          <w:szCs w:val="24"/>
        </w:rPr>
        <w:t>Assessment: You will write essays analysing patterns of change and continuity across the Tudor century and evaluating key interpretations.​</w:t>
      </w:r>
    </w:p>
    <w:p w14:paraId="6E20928D" w14:textId="77777777" w:rsidR="00951873" w:rsidRPr="00951873" w:rsidRDefault="005F14F8" w:rsidP="00951873">
      <w:pPr>
        <w:spacing w:after="160" w:line="259" w:lineRule="auto"/>
        <w:rPr>
          <w:sz w:val="24"/>
          <w:szCs w:val="24"/>
        </w:rPr>
      </w:pPr>
      <w:r>
        <w:rPr>
          <w:sz w:val="24"/>
          <w:szCs w:val="24"/>
        </w:rPr>
        <w:pict w14:anchorId="1679DDDE">
          <v:rect id="_x0000_i1027" style="width:0;height:.75pt" o:hralign="center" o:hrstd="t" o:hr="t" fillcolor="#a0a0a0" stroked="f"/>
        </w:pict>
      </w:r>
    </w:p>
    <w:p w14:paraId="72A30F40" w14:textId="77777777" w:rsidR="00951873" w:rsidRPr="00951873" w:rsidRDefault="00951873" w:rsidP="00951873">
      <w:pPr>
        <w:spacing w:after="160" w:line="259" w:lineRule="auto"/>
        <w:rPr>
          <w:b/>
          <w:bCs/>
          <w:i/>
          <w:iCs/>
          <w:sz w:val="24"/>
          <w:szCs w:val="24"/>
        </w:rPr>
      </w:pPr>
      <w:r w:rsidRPr="00951873">
        <w:rPr>
          <w:b/>
          <w:bCs/>
          <w:i/>
          <w:iCs/>
          <w:sz w:val="24"/>
          <w:szCs w:val="24"/>
        </w:rPr>
        <w:t>Paper 2: Depth Studies (Component 2)</w:t>
      </w:r>
    </w:p>
    <w:p w14:paraId="748CF6F8" w14:textId="77777777" w:rsidR="00951873" w:rsidRPr="00951873" w:rsidRDefault="00951873" w:rsidP="00951873">
      <w:pPr>
        <w:spacing w:after="160" w:line="259" w:lineRule="auto"/>
        <w:rPr>
          <w:sz w:val="24"/>
          <w:szCs w:val="24"/>
        </w:rPr>
      </w:pPr>
      <w:r w:rsidRPr="00951873">
        <w:rPr>
          <w:b/>
          <w:bCs/>
          <w:i/>
          <w:iCs/>
          <w:sz w:val="24"/>
          <w:szCs w:val="24"/>
        </w:rPr>
        <w:t>Route 1 – 2E The English Revolution, 1625–1660</w:t>
      </w:r>
      <w:r w:rsidRPr="00951873">
        <w:rPr>
          <w:sz w:val="24"/>
          <w:szCs w:val="24"/>
        </w:rPr>
        <w:br/>
        <w:t>This depth study explores the causes, course and consequences of the breakdown of royal authority, civil war and experimentation in government in mid</w:t>
      </w:r>
      <w:r w:rsidRPr="00951873">
        <w:rPr>
          <w:sz w:val="24"/>
          <w:szCs w:val="24"/>
        </w:rPr>
        <w:noBreakHyphen/>
        <w:t>seventeenth</w:t>
      </w:r>
      <w:r w:rsidRPr="00951873">
        <w:rPr>
          <w:sz w:val="24"/>
          <w:szCs w:val="24"/>
        </w:rPr>
        <w:noBreakHyphen/>
        <w:t>century England. It examines concepts such as Divine Right, arbitrary government, Arminianism, and political and religious radicalism.​</w:t>
      </w:r>
    </w:p>
    <w:p w14:paraId="5EEB7783" w14:textId="77777777" w:rsidR="00951873" w:rsidRPr="00951873" w:rsidRDefault="00951873" w:rsidP="00951873">
      <w:pPr>
        <w:spacing w:after="160" w:line="259" w:lineRule="auto"/>
        <w:rPr>
          <w:sz w:val="24"/>
          <w:szCs w:val="24"/>
        </w:rPr>
      </w:pPr>
      <w:r w:rsidRPr="00951873">
        <w:rPr>
          <w:sz w:val="24"/>
          <w:szCs w:val="24"/>
        </w:rPr>
        <w:t>You will study:</w:t>
      </w:r>
    </w:p>
    <w:p w14:paraId="0A54BA54" w14:textId="77777777" w:rsidR="00951873" w:rsidRPr="00951873" w:rsidRDefault="00951873" w:rsidP="00951873">
      <w:pPr>
        <w:numPr>
          <w:ilvl w:val="0"/>
          <w:numId w:val="42"/>
        </w:numPr>
        <w:spacing w:after="160" w:line="259" w:lineRule="auto"/>
        <w:rPr>
          <w:sz w:val="24"/>
          <w:szCs w:val="24"/>
        </w:rPr>
      </w:pPr>
      <w:r w:rsidRPr="00951873">
        <w:rPr>
          <w:sz w:val="24"/>
          <w:szCs w:val="24"/>
        </w:rPr>
        <w:t>Conflict between Crown and Parliament under Charles I.​</w:t>
      </w:r>
    </w:p>
    <w:p w14:paraId="6F7CE4E8" w14:textId="77777777" w:rsidR="00951873" w:rsidRPr="00951873" w:rsidRDefault="00951873" w:rsidP="00951873">
      <w:pPr>
        <w:numPr>
          <w:ilvl w:val="0"/>
          <w:numId w:val="42"/>
        </w:numPr>
        <w:spacing w:after="160" w:line="259" w:lineRule="auto"/>
        <w:rPr>
          <w:sz w:val="24"/>
          <w:szCs w:val="24"/>
        </w:rPr>
      </w:pPr>
      <w:r w:rsidRPr="00951873">
        <w:rPr>
          <w:sz w:val="24"/>
          <w:szCs w:val="24"/>
        </w:rPr>
        <w:t>Civil War, the rise of the New Model Army and the execution of the king.</w:t>
      </w:r>
    </w:p>
    <w:p w14:paraId="2566818F" w14:textId="77777777" w:rsidR="00951873" w:rsidRPr="00951873" w:rsidRDefault="00951873" w:rsidP="00951873">
      <w:pPr>
        <w:numPr>
          <w:ilvl w:val="0"/>
          <w:numId w:val="42"/>
        </w:numPr>
        <w:spacing w:after="160" w:line="259" w:lineRule="auto"/>
        <w:rPr>
          <w:sz w:val="24"/>
          <w:szCs w:val="24"/>
        </w:rPr>
      </w:pPr>
      <w:r w:rsidRPr="00951873">
        <w:rPr>
          <w:sz w:val="24"/>
          <w:szCs w:val="24"/>
        </w:rPr>
        <w:t>The Interregnum, Cromwell’s Protectorate and the search for stable government.​</w:t>
      </w:r>
    </w:p>
    <w:p w14:paraId="6885065D" w14:textId="77777777" w:rsidR="00951873" w:rsidRPr="00951873" w:rsidRDefault="00951873" w:rsidP="00951873">
      <w:pPr>
        <w:spacing w:after="160" w:line="259" w:lineRule="auto"/>
        <w:rPr>
          <w:sz w:val="24"/>
          <w:szCs w:val="24"/>
        </w:rPr>
      </w:pPr>
      <w:r w:rsidRPr="00951873">
        <w:rPr>
          <w:sz w:val="24"/>
          <w:szCs w:val="24"/>
        </w:rPr>
        <w:t>Assessment: A written exam combining compulsory source</w:t>
      </w:r>
      <w:r w:rsidRPr="00951873">
        <w:rPr>
          <w:sz w:val="24"/>
          <w:szCs w:val="24"/>
        </w:rPr>
        <w:noBreakHyphen/>
        <w:t>based extract analysis with an essay question on key themes and debates.​</w:t>
      </w:r>
    </w:p>
    <w:p w14:paraId="52521F8F" w14:textId="77777777" w:rsidR="00951873" w:rsidRPr="00951873" w:rsidRDefault="00951873" w:rsidP="00951873">
      <w:pPr>
        <w:spacing w:after="160" w:line="259" w:lineRule="auto"/>
        <w:rPr>
          <w:sz w:val="24"/>
          <w:szCs w:val="24"/>
        </w:rPr>
      </w:pPr>
      <w:r w:rsidRPr="00951873">
        <w:rPr>
          <w:b/>
          <w:bCs/>
          <w:i/>
          <w:iCs/>
          <w:sz w:val="24"/>
          <w:szCs w:val="24"/>
        </w:rPr>
        <w:lastRenderedPageBreak/>
        <w:t>Route 2 – 2N Revolution and Dictatorship: Russia, 1917–1953</w:t>
      </w:r>
      <w:r w:rsidRPr="00951873">
        <w:rPr>
          <w:sz w:val="24"/>
          <w:szCs w:val="24"/>
        </w:rPr>
        <w:br/>
        <w:t xml:space="preserve">This option provides for the </w:t>
      </w:r>
      <w:proofErr w:type="gramStart"/>
      <w:r w:rsidRPr="00951873">
        <w:rPr>
          <w:sz w:val="24"/>
          <w:szCs w:val="24"/>
        </w:rPr>
        <w:t>study in depth</w:t>
      </w:r>
      <w:proofErr w:type="gramEnd"/>
      <w:r w:rsidRPr="00951873">
        <w:rPr>
          <w:sz w:val="24"/>
          <w:szCs w:val="24"/>
        </w:rPr>
        <w:t xml:space="preserve"> of the coming and practice of communism in Russia, including the 1917 Revolutions, the Civil War, and the consolidation of a one</w:t>
      </w:r>
      <w:r w:rsidRPr="00951873">
        <w:rPr>
          <w:sz w:val="24"/>
          <w:szCs w:val="24"/>
        </w:rPr>
        <w:noBreakHyphen/>
        <w:t>party state under Lenin and Stalin. It examines how ideology, terror, economic policy and leadership shaped Soviet society.​</w:t>
      </w:r>
    </w:p>
    <w:p w14:paraId="3391A1DE" w14:textId="77777777" w:rsidR="00951873" w:rsidRPr="00951873" w:rsidRDefault="00951873" w:rsidP="00951873">
      <w:pPr>
        <w:spacing w:after="160" w:line="259" w:lineRule="auto"/>
        <w:rPr>
          <w:sz w:val="24"/>
          <w:szCs w:val="24"/>
        </w:rPr>
      </w:pPr>
      <w:r w:rsidRPr="00951873">
        <w:rPr>
          <w:sz w:val="24"/>
          <w:szCs w:val="24"/>
        </w:rPr>
        <w:t>You will study:</w:t>
      </w:r>
    </w:p>
    <w:p w14:paraId="74FB9138" w14:textId="77777777" w:rsidR="00951873" w:rsidRPr="00951873" w:rsidRDefault="00951873" w:rsidP="00951873">
      <w:pPr>
        <w:numPr>
          <w:ilvl w:val="0"/>
          <w:numId w:val="43"/>
        </w:numPr>
        <w:spacing w:after="160" w:line="259" w:lineRule="auto"/>
        <w:rPr>
          <w:sz w:val="24"/>
          <w:szCs w:val="24"/>
        </w:rPr>
      </w:pPr>
      <w:r w:rsidRPr="00951873">
        <w:rPr>
          <w:sz w:val="24"/>
          <w:szCs w:val="24"/>
        </w:rPr>
        <w:t>The fall of the Provisional Government and the Bolshevik seizure of power.​</w:t>
      </w:r>
    </w:p>
    <w:p w14:paraId="71FF0DCC" w14:textId="77777777" w:rsidR="00951873" w:rsidRPr="00951873" w:rsidRDefault="00951873" w:rsidP="00951873">
      <w:pPr>
        <w:numPr>
          <w:ilvl w:val="0"/>
          <w:numId w:val="43"/>
        </w:numPr>
        <w:spacing w:after="160" w:line="259" w:lineRule="auto"/>
        <w:rPr>
          <w:sz w:val="24"/>
          <w:szCs w:val="24"/>
        </w:rPr>
      </w:pPr>
      <w:r w:rsidRPr="00951873">
        <w:rPr>
          <w:sz w:val="24"/>
          <w:szCs w:val="24"/>
        </w:rPr>
        <w:t>The Civil War, War Communism, the NEP and power struggles after Lenin’s death.​</w:t>
      </w:r>
    </w:p>
    <w:p w14:paraId="60C14012" w14:textId="77777777" w:rsidR="00951873" w:rsidRPr="00951873" w:rsidRDefault="00951873" w:rsidP="00951873">
      <w:pPr>
        <w:numPr>
          <w:ilvl w:val="0"/>
          <w:numId w:val="43"/>
        </w:numPr>
        <w:spacing w:after="160" w:line="259" w:lineRule="auto"/>
        <w:rPr>
          <w:sz w:val="24"/>
          <w:szCs w:val="24"/>
        </w:rPr>
      </w:pPr>
      <w:r w:rsidRPr="00951873">
        <w:rPr>
          <w:sz w:val="24"/>
          <w:szCs w:val="24"/>
        </w:rPr>
        <w:t>Stalin’s dictatorship, terror, economic transformation and wartime leadership.​</w:t>
      </w:r>
    </w:p>
    <w:p w14:paraId="70C3E135" w14:textId="77777777" w:rsidR="00951873" w:rsidRPr="00951873" w:rsidRDefault="00951873" w:rsidP="00951873">
      <w:pPr>
        <w:spacing w:after="160" w:line="259" w:lineRule="auto"/>
        <w:rPr>
          <w:sz w:val="24"/>
          <w:szCs w:val="24"/>
        </w:rPr>
      </w:pPr>
      <w:r w:rsidRPr="00951873">
        <w:rPr>
          <w:sz w:val="24"/>
          <w:szCs w:val="24"/>
        </w:rPr>
        <w:t>Assessment: A written exam combining compulsory extract analysis with an essay focused on causation, consequence and significance in the period.​</w:t>
      </w:r>
    </w:p>
    <w:p w14:paraId="25A392F6" w14:textId="77777777" w:rsidR="00951873" w:rsidRPr="00951873" w:rsidRDefault="005F14F8" w:rsidP="00951873">
      <w:pPr>
        <w:spacing w:after="160" w:line="259" w:lineRule="auto"/>
        <w:rPr>
          <w:sz w:val="24"/>
          <w:szCs w:val="24"/>
        </w:rPr>
      </w:pPr>
      <w:r>
        <w:rPr>
          <w:sz w:val="24"/>
          <w:szCs w:val="24"/>
        </w:rPr>
        <w:pict w14:anchorId="5C4138F5">
          <v:rect id="_x0000_i1028" style="width:0;height:.75pt" o:hralign="center" o:hrstd="t" o:hr="t" fillcolor="#a0a0a0" stroked="f"/>
        </w:pict>
      </w:r>
    </w:p>
    <w:p w14:paraId="0F499FA4" w14:textId="77777777" w:rsidR="00951873" w:rsidRPr="00951873" w:rsidRDefault="00951873" w:rsidP="00951873">
      <w:pPr>
        <w:spacing w:after="160" w:line="259" w:lineRule="auto"/>
        <w:rPr>
          <w:b/>
          <w:bCs/>
          <w:i/>
          <w:iCs/>
          <w:sz w:val="24"/>
          <w:szCs w:val="24"/>
        </w:rPr>
      </w:pPr>
      <w:r w:rsidRPr="00951873">
        <w:rPr>
          <w:b/>
          <w:bCs/>
          <w:i/>
          <w:iCs/>
          <w:sz w:val="24"/>
          <w:szCs w:val="24"/>
        </w:rPr>
        <w:t>Component 3: Historical Investigation (NEA) – Civil Rights in the USA</w:t>
      </w:r>
    </w:p>
    <w:p w14:paraId="167E19DE" w14:textId="77777777" w:rsidR="00951873" w:rsidRPr="00951873" w:rsidRDefault="00951873" w:rsidP="00951873">
      <w:pPr>
        <w:spacing w:after="160" w:line="259" w:lineRule="auto"/>
        <w:rPr>
          <w:sz w:val="24"/>
          <w:szCs w:val="24"/>
        </w:rPr>
      </w:pPr>
      <w:r w:rsidRPr="00951873">
        <w:rPr>
          <w:sz w:val="24"/>
          <w:szCs w:val="24"/>
        </w:rPr>
        <w:t>The Historical Investigation is a non-exam assessment which requires you to complete a 3,000–</w:t>
      </w:r>
      <w:proofErr w:type="gramStart"/>
      <w:r w:rsidRPr="00951873">
        <w:rPr>
          <w:sz w:val="24"/>
          <w:szCs w:val="24"/>
        </w:rPr>
        <w:t>3,500 word</w:t>
      </w:r>
      <w:proofErr w:type="gramEnd"/>
      <w:r w:rsidRPr="00951873">
        <w:rPr>
          <w:sz w:val="24"/>
          <w:szCs w:val="24"/>
        </w:rPr>
        <w:t xml:space="preserve"> independent study on a question that involves the analysis and evaluation of different historical interpretations. At this centre, all students (in both routes) complete their NEA on Civil Rights in the USA, c1865–1968, exploring themes such as race, protest, and the extension of citizenship and equality.​</w:t>
      </w:r>
    </w:p>
    <w:p w14:paraId="7EB31177" w14:textId="77777777" w:rsidR="00951873" w:rsidRPr="00951873" w:rsidRDefault="00951873" w:rsidP="00951873">
      <w:pPr>
        <w:spacing w:after="160" w:line="259" w:lineRule="auto"/>
        <w:rPr>
          <w:sz w:val="24"/>
          <w:szCs w:val="24"/>
        </w:rPr>
      </w:pPr>
      <w:r w:rsidRPr="00951873">
        <w:rPr>
          <w:sz w:val="24"/>
          <w:szCs w:val="24"/>
        </w:rPr>
        <w:t>You will:</w:t>
      </w:r>
    </w:p>
    <w:p w14:paraId="36B20ECC" w14:textId="77777777" w:rsidR="00951873" w:rsidRPr="00951873" w:rsidRDefault="00951873" w:rsidP="00951873">
      <w:pPr>
        <w:numPr>
          <w:ilvl w:val="0"/>
          <w:numId w:val="44"/>
        </w:numPr>
        <w:spacing w:after="160" w:line="259" w:lineRule="auto"/>
        <w:rPr>
          <w:sz w:val="24"/>
          <w:szCs w:val="24"/>
        </w:rPr>
      </w:pPr>
      <w:r w:rsidRPr="00951873">
        <w:rPr>
          <w:sz w:val="24"/>
          <w:szCs w:val="24"/>
        </w:rPr>
        <w:t>Frame a focused question covering at least 100 years.​</w:t>
      </w:r>
    </w:p>
    <w:p w14:paraId="67EE78A8" w14:textId="77777777" w:rsidR="00951873" w:rsidRPr="00951873" w:rsidRDefault="00951873" w:rsidP="00951873">
      <w:pPr>
        <w:numPr>
          <w:ilvl w:val="0"/>
          <w:numId w:val="44"/>
        </w:numPr>
        <w:spacing w:after="160" w:line="259" w:lineRule="auto"/>
        <w:rPr>
          <w:sz w:val="24"/>
          <w:szCs w:val="24"/>
        </w:rPr>
      </w:pPr>
      <w:r w:rsidRPr="00951873">
        <w:rPr>
          <w:sz w:val="24"/>
          <w:szCs w:val="24"/>
        </w:rPr>
        <w:t>Use primary sources and a range of historians’ interpretations.​</w:t>
      </w:r>
    </w:p>
    <w:p w14:paraId="4297A8FC" w14:textId="77777777" w:rsidR="00951873" w:rsidRPr="00951873" w:rsidRDefault="00951873" w:rsidP="00951873">
      <w:pPr>
        <w:numPr>
          <w:ilvl w:val="0"/>
          <w:numId w:val="44"/>
        </w:numPr>
        <w:spacing w:after="160" w:line="259" w:lineRule="auto"/>
        <w:rPr>
          <w:sz w:val="24"/>
          <w:szCs w:val="24"/>
        </w:rPr>
      </w:pPr>
      <w:r w:rsidRPr="00951873">
        <w:rPr>
          <w:sz w:val="24"/>
          <w:szCs w:val="24"/>
        </w:rPr>
        <w:t>Develop a sustained argument with accurate referencing and a clear conclusion.​</w:t>
      </w:r>
    </w:p>
    <w:p w14:paraId="4F3AB139" w14:textId="77777777" w:rsidR="00951873" w:rsidRPr="00951873" w:rsidRDefault="00951873" w:rsidP="00951873">
      <w:pPr>
        <w:spacing w:after="160" w:line="259" w:lineRule="auto"/>
        <w:rPr>
          <w:sz w:val="24"/>
          <w:szCs w:val="24"/>
        </w:rPr>
      </w:pPr>
      <w:r w:rsidRPr="00951873">
        <w:rPr>
          <w:sz w:val="24"/>
          <w:szCs w:val="24"/>
        </w:rPr>
        <w:t>Assessment: Internally marked and externally moderated; contributes 20% of the A level.​</w:t>
      </w:r>
    </w:p>
    <w:p w14:paraId="19ADC435" w14:textId="77777777" w:rsidR="00951873" w:rsidRPr="00951873" w:rsidRDefault="005F14F8" w:rsidP="00951873">
      <w:pPr>
        <w:spacing w:after="160" w:line="259" w:lineRule="auto"/>
        <w:rPr>
          <w:sz w:val="24"/>
          <w:szCs w:val="24"/>
        </w:rPr>
      </w:pPr>
      <w:r>
        <w:rPr>
          <w:sz w:val="24"/>
          <w:szCs w:val="24"/>
        </w:rPr>
        <w:pict w14:anchorId="4D32E865">
          <v:rect id="_x0000_i1029" style="width:0;height:.75pt" o:hralign="center" o:hrstd="t" o:hr="t" fillcolor="#a0a0a0" stroked="f"/>
        </w:pict>
      </w:r>
    </w:p>
    <w:p w14:paraId="3A4CD954" w14:textId="77777777" w:rsidR="00951873" w:rsidRPr="00951873" w:rsidRDefault="00951873" w:rsidP="00951873">
      <w:pPr>
        <w:spacing w:after="160" w:line="259" w:lineRule="auto"/>
        <w:rPr>
          <w:b/>
          <w:bCs/>
          <w:sz w:val="24"/>
          <w:szCs w:val="24"/>
        </w:rPr>
      </w:pPr>
      <w:r w:rsidRPr="00951873">
        <w:rPr>
          <w:b/>
          <w:bCs/>
          <w:sz w:val="24"/>
          <w:szCs w:val="24"/>
        </w:rPr>
        <w:t>Assessment Objectives</w:t>
      </w:r>
    </w:p>
    <w:p w14:paraId="313A4E92" w14:textId="77777777" w:rsidR="00951873" w:rsidRPr="00951873" w:rsidRDefault="00951873" w:rsidP="00951873">
      <w:pPr>
        <w:spacing w:after="160" w:line="259" w:lineRule="auto"/>
        <w:rPr>
          <w:sz w:val="24"/>
          <w:szCs w:val="24"/>
        </w:rPr>
      </w:pPr>
      <w:r w:rsidRPr="00951873">
        <w:rPr>
          <w:sz w:val="24"/>
          <w:szCs w:val="24"/>
        </w:rPr>
        <w:t>AQA A-level History 7042 assesses three main objectives:​</w:t>
      </w:r>
    </w:p>
    <w:p w14:paraId="24E515D3" w14:textId="77777777" w:rsidR="00951873" w:rsidRPr="00951873" w:rsidRDefault="00951873" w:rsidP="00951873">
      <w:pPr>
        <w:numPr>
          <w:ilvl w:val="0"/>
          <w:numId w:val="45"/>
        </w:numPr>
        <w:spacing w:after="160" w:line="259" w:lineRule="auto"/>
        <w:rPr>
          <w:sz w:val="24"/>
          <w:szCs w:val="24"/>
        </w:rPr>
      </w:pPr>
      <w:r w:rsidRPr="00951873">
        <w:rPr>
          <w:sz w:val="24"/>
          <w:szCs w:val="24"/>
        </w:rPr>
        <w:t>AO1: Demonstrate, organise and communicate knowledge and understanding to analyse and evaluate the key features related to the periods studied, making substantiated judgements and exploring concepts, as relevant, of cause, consequence, change, continuity, similarity, difference and significance.​</w:t>
      </w:r>
    </w:p>
    <w:p w14:paraId="038310E1" w14:textId="77777777" w:rsidR="00951873" w:rsidRPr="00951873" w:rsidRDefault="00951873" w:rsidP="00951873">
      <w:pPr>
        <w:numPr>
          <w:ilvl w:val="0"/>
          <w:numId w:val="45"/>
        </w:numPr>
        <w:spacing w:after="160" w:line="259" w:lineRule="auto"/>
        <w:rPr>
          <w:sz w:val="24"/>
          <w:szCs w:val="24"/>
        </w:rPr>
      </w:pPr>
      <w:r w:rsidRPr="00951873">
        <w:rPr>
          <w:sz w:val="24"/>
          <w:szCs w:val="24"/>
        </w:rPr>
        <w:t>AO2: Analyse and evaluate appropriate source material, primary and/or contemporary to the period, within its historical context.​</w:t>
      </w:r>
    </w:p>
    <w:p w14:paraId="562B3751" w14:textId="77777777" w:rsidR="00951873" w:rsidRPr="00951873" w:rsidRDefault="00951873" w:rsidP="00951873">
      <w:pPr>
        <w:numPr>
          <w:ilvl w:val="0"/>
          <w:numId w:val="45"/>
        </w:numPr>
        <w:spacing w:after="160" w:line="259" w:lineRule="auto"/>
        <w:rPr>
          <w:sz w:val="24"/>
          <w:szCs w:val="24"/>
        </w:rPr>
      </w:pPr>
      <w:r w:rsidRPr="00951873">
        <w:rPr>
          <w:sz w:val="24"/>
          <w:szCs w:val="24"/>
        </w:rPr>
        <w:t>AO3: Analyse and evaluate, in relation to the historical context, different ways in which aspects of the past have been interpreted.​</w:t>
      </w:r>
    </w:p>
    <w:p w14:paraId="52F60560" w14:textId="77777777" w:rsidR="00951873" w:rsidRPr="00951873" w:rsidRDefault="005F14F8" w:rsidP="00951873">
      <w:pPr>
        <w:spacing w:after="160" w:line="259" w:lineRule="auto"/>
        <w:rPr>
          <w:sz w:val="24"/>
          <w:szCs w:val="24"/>
        </w:rPr>
      </w:pPr>
      <w:r>
        <w:rPr>
          <w:sz w:val="24"/>
          <w:szCs w:val="24"/>
        </w:rPr>
        <w:pict w14:anchorId="350A38EB">
          <v:rect id="_x0000_i1030" style="width:0;height:.75pt" o:hralign="center" o:hrstd="t" o:hr="t" fillcolor="#a0a0a0" stroked="f"/>
        </w:pict>
      </w:r>
    </w:p>
    <w:p w14:paraId="57778BEC" w14:textId="77777777" w:rsidR="00376EEA" w:rsidRDefault="00376EEA">
      <w:pPr>
        <w:rPr>
          <w:sz w:val="24"/>
          <w:szCs w:val="24"/>
        </w:rPr>
      </w:pPr>
      <w:r>
        <w:rPr>
          <w:sz w:val="24"/>
          <w:szCs w:val="24"/>
        </w:rPr>
        <w:br w:type="page"/>
      </w:r>
    </w:p>
    <w:p w14:paraId="433923BE" w14:textId="12BF7EFE" w:rsidR="00951873" w:rsidRPr="00951873" w:rsidRDefault="00951873" w:rsidP="00951873">
      <w:pPr>
        <w:spacing w:after="160" w:line="259" w:lineRule="auto"/>
        <w:rPr>
          <w:b/>
          <w:bCs/>
          <w:sz w:val="24"/>
          <w:szCs w:val="24"/>
        </w:rPr>
      </w:pPr>
      <w:r w:rsidRPr="00951873">
        <w:rPr>
          <w:b/>
          <w:bCs/>
          <w:sz w:val="24"/>
          <w:szCs w:val="24"/>
        </w:rPr>
        <w:lastRenderedPageBreak/>
        <w:t>What you need to do</w:t>
      </w:r>
    </w:p>
    <w:p w14:paraId="021D1122" w14:textId="77777777" w:rsidR="00951873" w:rsidRPr="00951873" w:rsidRDefault="00951873" w:rsidP="00951873">
      <w:pPr>
        <w:numPr>
          <w:ilvl w:val="0"/>
          <w:numId w:val="46"/>
        </w:numPr>
        <w:spacing w:after="160" w:line="259" w:lineRule="auto"/>
        <w:rPr>
          <w:sz w:val="24"/>
          <w:szCs w:val="24"/>
        </w:rPr>
      </w:pPr>
      <w:r w:rsidRPr="00951873">
        <w:rPr>
          <w:sz w:val="24"/>
          <w:szCs w:val="24"/>
        </w:rPr>
        <w:t>Attend 100% of classes and arrive punctually for each class.</w:t>
      </w:r>
    </w:p>
    <w:p w14:paraId="3027086A" w14:textId="77777777" w:rsidR="00951873" w:rsidRPr="00951873" w:rsidRDefault="00951873" w:rsidP="00951873">
      <w:pPr>
        <w:numPr>
          <w:ilvl w:val="0"/>
          <w:numId w:val="46"/>
        </w:numPr>
        <w:spacing w:after="160" w:line="259" w:lineRule="auto"/>
        <w:rPr>
          <w:sz w:val="24"/>
          <w:szCs w:val="24"/>
        </w:rPr>
      </w:pPr>
      <w:r w:rsidRPr="00951873">
        <w:rPr>
          <w:sz w:val="24"/>
          <w:szCs w:val="24"/>
        </w:rPr>
        <w:t>Ask if you do not understand any part of the work, whether content, skills or exam technique.</w:t>
      </w:r>
    </w:p>
    <w:p w14:paraId="647A93CA" w14:textId="77777777" w:rsidR="00951873" w:rsidRPr="00951873" w:rsidRDefault="00951873" w:rsidP="00951873">
      <w:pPr>
        <w:numPr>
          <w:ilvl w:val="0"/>
          <w:numId w:val="46"/>
        </w:numPr>
        <w:spacing w:after="160" w:line="259" w:lineRule="auto"/>
        <w:rPr>
          <w:sz w:val="24"/>
          <w:szCs w:val="24"/>
        </w:rPr>
      </w:pPr>
      <w:r w:rsidRPr="00951873">
        <w:rPr>
          <w:sz w:val="24"/>
          <w:szCs w:val="24"/>
        </w:rPr>
        <w:t xml:space="preserve">Revise your notes thoroughly each week, consolidating and organising by theme and </w:t>
      </w:r>
      <w:proofErr w:type="gramStart"/>
      <w:r w:rsidRPr="00951873">
        <w:rPr>
          <w:sz w:val="24"/>
          <w:szCs w:val="24"/>
        </w:rPr>
        <w:t>time period</w:t>
      </w:r>
      <w:proofErr w:type="gramEnd"/>
      <w:r w:rsidRPr="00951873">
        <w:rPr>
          <w:sz w:val="24"/>
          <w:szCs w:val="24"/>
        </w:rPr>
        <w:t>.</w:t>
      </w:r>
    </w:p>
    <w:p w14:paraId="4D848F96" w14:textId="77777777" w:rsidR="00951873" w:rsidRPr="00951873" w:rsidRDefault="00951873" w:rsidP="00951873">
      <w:pPr>
        <w:numPr>
          <w:ilvl w:val="0"/>
          <w:numId w:val="46"/>
        </w:numPr>
        <w:spacing w:after="160" w:line="259" w:lineRule="auto"/>
        <w:rPr>
          <w:sz w:val="24"/>
          <w:szCs w:val="24"/>
        </w:rPr>
      </w:pPr>
      <w:r w:rsidRPr="00951873">
        <w:rPr>
          <w:sz w:val="24"/>
          <w:szCs w:val="24"/>
        </w:rPr>
        <w:t>Read and research each topic whenever the opportunity arises, including historians’ debates.</w:t>
      </w:r>
    </w:p>
    <w:p w14:paraId="71855A36" w14:textId="77777777" w:rsidR="00951873" w:rsidRPr="00951873" w:rsidRDefault="00951873" w:rsidP="00951873">
      <w:pPr>
        <w:numPr>
          <w:ilvl w:val="0"/>
          <w:numId w:val="46"/>
        </w:numPr>
        <w:spacing w:after="160" w:line="259" w:lineRule="auto"/>
        <w:rPr>
          <w:sz w:val="24"/>
          <w:szCs w:val="24"/>
        </w:rPr>
      </w:pPr>
      <w:r w:rsidRPr="00951873">
        <w:rPr>
          <w:sz w:val="24"/>
          <w:szCs w:val="24"/>
        </w:rPr>
        <w:t xml:space="preserve">Contribute </w:t>
      </w:r>
      <w:proofErr w:type="gramStart"/>
      <w:r w:rsidRPr="00951873">
        <w:rPr>
          <w:sz w:val="24"/>
          <w:szCs w:val="24"/>
        </w:rPr>
        <w:t>in</w:t>
      </w:r>
      <w:proofErr w:type="gramEnd"/>
      <w:r w:rsidRPr="00951873">
        <w:rPr>
          <w:sz w:val="24"/>
          <w:szCs w:val="24"/>
        </w:rPr>
        <w:t xml:space="preserve"> class – your opinions and ideas are valuable in historical discussion.</w:t>
      </w:r>
    </w:p>
    <w:p w14:paraId="23E2B8F6" w14:textId="77777777" w:rsidR="00951873" w:rsidRPr="00951873" w:rsidRDefault="00951873" w:rsidP="00951873">
      <w:pPr>
        <w:numPr>
          <w:ilvl w:val="0"/>
          <w:numId w:val="46"/>
        </w:numPr>
        <w:spacing w:after="160" w:line="259" w:lineRule="auto"/>
        <w:rPr>
          <w:sz w:val="24"/>
          <w:szCs w:val="24"/>
        </w:rPr>
      </w:pPr>
      <w:r w:rsidRPr="00951873">
        <w:rPr>
          <w:sz w:val="24"/>
          <w:szCs w:val="24"/>
        </w:rPr>
        <w:t>If you are going to be absent or late for an unavoidable reason, please email/call your tutors in advance.</w:t>
      </w:r>
    </w:p>
    <w:p w14:paraId="4BDE8C35" w14:textId="77777777" w:rsidR="00951873" w:rsidRPr="00951873" w:rsidRDefault="005F14F8" w:rsidP="00951873">
      <w:pPr>
        <w:spacing w:after="160" w:line="259" w:lineRule="auto"/>
        <w:rPr>
          <w:sz w:val="24"/>
          <w:szCs w:val="24"/>
        </w:rPr>
      </w:pPr>
      <w:r>
        <w:rPr>
          <w:sz w:val="24"/>
          <w:szCs w:val="24"/>
        </w:rPr>
        <w:pict w14:anchorId="64365B1F">
          <v:rect id="_x0000_i1031" style="width:0;height:.75pt" o:hralign="center" o:hrstd="t" o:hr="t" fillcolor="#a0a0a0" stroked="f"/>
        </w:pict>
      </w:r>
    </w:p>
    <w:p w14:paraId="33B5BB1A" w14:textId="77777777" w:rsidR="00951873" w:rsidRPr="00951873" w:rsidRDefault="00951873" w:rsidP="00951873">
      <w:pPr>
        <w:spacing w:after="160" w:line="259" w:lineRule="auto"/>
        <w:rPr>
          <w:b/>
          <w:bCs/>
          <w:sz w:val="24"/>
          <w:szCs w:val="24"/>
        </w:rPr>
      </w:pPr>
      <w:r w:rsidRPr="00951873">
        <w:rPr>
          <w:b/>
          <w:bCs/>
          <w:sz w:val="24"/>
          <w:szCs w:val="24"/>
        </w:rPr>
        <w:t>Folder Check</w:t>
      </w:r>
    </w:p>
    <w:p w14:paraId="5DD792DC" w14:textId="77777777" w:rsidR="00951873" w:rsidRPr="00951873" w:rsidRDefault="00951873" w:rsidP="00951873">
      <w:pPr>
        <w:spacing w:after="160" w:line="259" w:lineRule="auto"/>
        <w:rPr>
          <w:sz w:val="24"/>
          <w:szCs w:val="24"/>
        </w:rPr>
      </w:pPr>
      <w:r w:rsidRPr="00951873">
        <w:rPr>
          <w:sz w:val="24"/>
          <w:szCs w:val="24"/>
        </w:rPr>
        <w:t xml:space="preserve">You need to organise your </w:t>
      </w:r>
      <w:proofErr w:type="gramStart"/>
      <w:r w:rsidRPr="00951873">
        <w:rPr>
          <w:sz w:val="24"/>
          <w:szCs w:val="24"/>
        </w:rPr>
        <w:t>History</w:t>
      </w:r>
      <w:proofErr w:type="gramEnd"/>
      <w:r w:rsidRPr="00951873">
        <w:rPr>
          <w:sz w:val="24"/>
          <w:szCs w:val="24"/>
        </w:rPr>
        <w:t xml:space="preserve"> folder using the checklist below:</w:t>
      </w:r>
    </w:p>
    <w:p w14:paraId="3229E787" w14:textId="77777777" w:rsidR="00951873" w:rsidRPr="00951873" w:rsidRDefault="00951873" w:rsidP="00951873">
      <w:pPr>
        <w:numPr>
          <w:ilvl w:val="0"/>
          <w:numId w:val="47"/>
        </w:numPr>
        <w:spacing w:after="160" w:line="259" w:lineRule="auto"/>
        <w:rPr>
          <w:sz w:val="24"/>
          <w:szCs w:val="24"/>
        </w:rPr>
      </w:pPr>
      <w:r w:rsidRPr="00951873">
        <w:rPr>
          <w:sz w:val="24"/>
          <w:szCs w:val="24"/>
        </w:rPr>
        <w:t>Copy of AQA History 7042 Specification / intro information for your route.​</w:t>
      </w:r>
    </w:p>
    <w:p w14:paraId="0CA3E536" w14:textId="77777777" w:rsidR="00951873" w:rsidRPr="00951873" w:rsidRDefault="00951873" w:rsidP="00951873">
      <w:pPr>
        <w:numPr>
          <w:ilvl w:val="0"/>
          <w:numId w:val="47"/>
        </w:numPr>
        <w:spacing w:after="160" w:line="259" w:lineRule="auto"/>
        <w:rPr>
          <w:sz w:val="24"/>
          <w:szCs w:val="24"/>
        </w:rPr>
      </w:pPr>
      <w:r w:rsidRPr="00951873">
        <w:rPr>
          <w:sz w:val="24"/>
          <w:szCs w:val="24"/>
        </w:rPr>
        <w:t>Work / resources in logical order (possible exception = workbook which may be separately filed but should still be in your folder and should be chronological).</w:t>
      </w:r>
    </w:p>
    <w:p w14:paraId="069D00D1" w14:textId="77777777" w:rsidR="00951873" w:rsidRPr="00951873" w:rsidRDefault="00951873" w:rsidP="00951873">
      <w:pPr>
        <w:numPr>
          <w:ilvl w:val="0"/>
          <w:numId w:val="47"/>
        </w:numPr>
        <w:spacing w:after="160" w:line="259" w:lineRule="auto"/>
        <w:rPr>
          <w:sz w:val="24"/>
          <w:szCs w:val="24"/>
        </w:rPr>
      </w:pPr>
      <w:r w:rsidRPr="00951873">
        <w:rPr>
          <w:sz w:val="24"/>
          <w:szCs w:val="24"/>
        </w:rPr>
        <w:t>All booklets issued so far. Ideally, hole</w:t>
      </w:r>
      <w:r w:rsidRPr="00951873">
        <w:rPr>
          <w:sz w:val="24"/>
          <w:szCs w:val="24"/>
        </w:rPr>
        <w:noBreakHyphen/>
        <w:t>punched and integrated with other resources so they do not get lost.</w:t>
      </w:r>
    </w:p>
    <w:p w14:paraId="50350E3E" w14:textId="77777777" w:rsidR="00951873" w:rsidRPr="00951873" w:rsidRDefault="00951873" w:rsidP="00951873">
      <w:pPr>
        <w:numPr>
          <w:ilvl w:val="0"/>
          <w:numId w:val="47"/>
        </w:numPr>
        <w:spacing w:after="160" w:line="259" w:lineRule="auto"/>
        <w:rPr>
          <w:sz w:val="24"/>
          <w:szCs w:val="24"/>
        </w:rPr>
      </w:pPr>
      <w:r w:rsidRPr="00951873">
        <w:rPr>
          <w:sz w:val="24"/>
          <w:szCs w:val="24"/>
        </w:rPr>
        <w:t>Revision material filed separately for ease of reference.</w:t>
      </w:r>
    </w:p>
    <w:p w14:paraId="1E7042D5" w14:textId="77777777" w:rsidR="00951873" w:rsidRPr="00951873" w:rsidRDefault="00951873" w:rsidP="00951873">
      <w:pPr>
        <w:numPr>
          <w:ilvl w:val="0"/>
          <w:numId w:val="47"/>
        </w:numPr>
        <w:spacing w:after="160" w:line="259" w:lineRule="auto"/>
        <w:rPr>
          <w:sz w:val="24"/>
          <w:szCs w:val="24"/>
        </w:rPr>
      </w:pPr>
      <w:r w:rsidRPr="00951873">
        <w:rPr>
          <w:sz w:val="24"/>
          <w:szCs w:val="24"/>
        </w:rPr>
        <w:t>Exam Technique Section, including essay plans and practice answers.</w:t>
      </w:r>
    </w:p>
    <w:p w14:paraId="53C0A4D8" w14:textId="77777777" w:rsidR="00951873" w:rsidRPr="00951873" w:rsidRDefault="00951873" w:rsidP="00951873">
      <w:pPr>
        <w:numPr>
          <w:ilvl w:val="0"/>
          <w:numId w:val="47"/>
        </w:numPr>
        <w:spacing w:after="160" w:line="259" w:lineRule="auto"/>
        <w:rPr>
          <w:sz w:val="24"/>
          <w:szCs w:val="24"/>
        </w:rPr>
      </w:pPr>
      <w:r w:rsidRPr="00951873">
        <w:rPr>
          <w:sz w:val="24"/>
          <w:szCs w:val="24"/>
        </w:rPr>
        <w:t>Mark schemes and exemplar answers for relevant parts of the course.​</w:t>
      </w:r>
    </w:p>
    <w:p w14:paraId="2080C68A" w14:textId="77777777" w:rsidR="00951873" w:rsidRPr="00951873" w:rsidRDefault="00951873" w:rsidP="00951873">
      <w:pPr>
        <w:numPr>
          <w:ilvl w:val="0"/>
          <w:numId w:val="47"/>
        </w:numPr>
        <w:spacing w:after="160" w:line="259" w:lineRule="auto"/>
        <w:rPr>
          <w:sz w:val="24"/>
          <w:szCs w:val="24"/>
        </w:rPr>
      </w:pPr>
      <w:r w:rsidRPr="00951873">
        <w:rPr>
          <w:sz w:val="24"/>
          <w:szCs w:val="24"/>
        </w:rPr>
        <w:t>Marked work (ideally filed together to encourage you to reflect on one set of feedback to improve the next essay).</w:t>
      </w:r>
    </w:p>
    <w:p w14:paraId="074D6E55" w14:textId="77777777" w:rsidR="00951873" w:rsidRPr="00951873" w:rsidRDefault="00951873" w:rsidP="00951873">
      <w:pPr>
        <w:numPr>
          <w:ilvl w:val="0"/>
          <w:numId w:val="47"/>
        </w:numPr>
        <w:spacing w:after="160" w:line="259" w:lineRule="auto"/>
        <w:rPr>
          <w:sz w:val="24"/>
          <w:szCs w:val="24"/>
        </w:rPr>
      </w:pPr>
      <w:r w:rsidRPr="00951873">
        <w:rPr>
          <w:sz w:val="24"/>
          <w:szCs w:val="24"/>
        </w:rPr>
        <w:t>Evidence of responses to feedback (green pen etc.).</w:t>
      </w:r>
    </w:p>
    <w:p w14:paraId="16AE1CC9" w14:textId="77777777" w:rsidR="00951873" w:rsidRPr="00951873" w:rsidRDefault="005F14F8" w:rsidP="00951873">
      <w:pPr>
        <w:spacing w:after="160" w:line="259" w:lineRule="auto"/>
        <w:rPr>
          <w:sz w:val="24"/>
          <w:szCs w:val="24"/>
        </w:rPr>
      </w:pPr>
      <w:r>
        <w:rPr>
          <w:sz w:val="24"/>
          <w:szCs w:val="24"/>
        </w:rPr>
        <w:pict w14:anchorId="1452A69B">
          <v:rect id="_x0000_i1032" style="width:0;height:.75pt" o:hralign="center" o:hrstd="t" o:hr="t" fillcolor="#a0a0a0" stroked="f"/>
        </w:pict>
      </w:r>
    </w:p>
    <w:p w14:paraId="3092FE59" w14:textId="77777777" w:rsidR="00951873" w:rsidRPr="00951873" w:rsidRDefault="00951873" w:rsidP="00951873">
      <w:pPr>
        <w:spacing w:after="160" w:line="259" w:lineRule="auto"/>
        <w:rPr>
          <w:b/>
          <w:bCs/>
          <w:sz w:val="24"/>
          <w:szCs w:val="24"/>
        </w:rPr>
      </w:pPr>
      <w:r w:rsidRPr="00951873">
        <w:rPr>
          <w:b/>
          <w:bCs/>
          <w:sz w:val="24"/>
          <w:szCs w:val="24"/>
        </w:rPr>
        <w:t>Homework and Marking Policy</w:t>
      </w:r>
    </w:p>
    <w:p w14:paraId="12346012" w14:textId="77777777" w:rsidR="00951873" w:rsidRPr="00951873" w:rsidRDefault="00951873" w:rsidP="00951873">
      <w:pPr>
        <w:spacing w:after="160" w:line="259" w:lineRule="auto"/>
        <w:rPr>
          <w:sz w:val="24"/>
          <w:szCs w:val="24"/>
        </w:rPr>
      </w:pPr>
      <w:r w:rsidRPr="00951873">
        <w:rPr>
          <w:sz w:val="24"/>
          <w:szCs w:val="24"/>
        </w:rPr>
        <w:t>Your teachers will set between 2–3 hours of homework per week across both sides of the subject. You will be expected to complete all homework, pre</w:t>
      </w:r>
      <w:r w:rsidRPr="00951873">
        <w:rPr>
          <w:sz w:val="24"/>
          <w:szCs w:val="24"/>
        </w:rPr>
        <w:noBreakHyphen/>
        <w:t>reading and learning prep when it is due in. All homework will be set on Teams.</w:t>
      </w:r>
    </w:p>
    <w:p w14:paraId="7E564DCE" w14:textId="77777777" w:rsidR="00951873" w:rsidRPr="00951873" w:rsidRDefault="00951873" w:rsidP="00951873">
      <w:pPr>
        <w:spacing w:after="160" w:line="259" w:lineRule="auto"/>
        <w:rPr>
          <w:sz w:val="24"/>
          <w:szCs w:val="24"/>
        </w:rPr>
      </w:pPr>
      <w:r w:rsidRPr="00951873">
        <w:rPr>
          <w:sz w:val="24"/>
          <w:szCs w:val="24"/>
        </w:rPr>
        <w:t xml:space="preserve">In </w:t>
      </w:r>
      <w:proofErr w:type="gramStart"/>
      <w:r w:rsidRPr="00951873">
        <w:rPr>
          <w:sz w:val="24"/>
          <w:szCs w:val="24"/>
        </w:rPr>
        <w:t>addition</w:t>
      </w:r>
      <w:proofErr w:type="gramEnd"/>
      <w:r w:rsidRPr="00951873">
        <w:rPr>
          <w:sz w:val="24"/>
          <w:szCs w:val="24"/>
        </w:rPr>
        <w:t xml:space="preserve"> you will be expected to complete 2–3 hours of independent work as well. The most successful students complete on average five hours of work per subject per week (including homework).</w:t>
      </w:r>
    </w:p>
    <w:p w14:paraId="4FF3CBAD" w14:textId="77777777" w:rsidR="00951873" w:rsidRPr="00951873" w:rsidRDefault="00951873" w:rsidP="00951873">
      <w:pPr>
        <w:spacing w:after="160" w:line="259" w:lineRule="auto"/>
        <w:rPr>
          <w:sz w:val="24"/>
          <w:szCs w:val="24"/>
        </w:rPr>
      </w:pPr>
      <w:r w:rsidRPr="00951873">
        <w:rPr>
          <w:sz w:val="24"/>
          <w:szCs w:val="24"/>
        </w:rPr>
        <w:t>What does independent study look like?</w:t>
      </w:r>
    </w:p>
    <w:p w14:paraId="56D97ECB" w14:textId="77777777" w:rsidR="00951873" w:rsidRPr="00951873" w:rsidRDefault="00951873" w:rsidP="00951873">
      <w:pPr>
        <w:numPr>
          <w:ilvl w:val="0"/>
          <w:numId w:val="48"/>
        </w:numPr>
        <w:spacing w:after="160" w:line="259" w:lineRule="auto"/>
        <w:rPr>
          <w:sz w:val="24"/>
          <w:szCs w:val="24"/>
        </w:rPr>
      </w:pPr>
      <w:r w:rsidRPr="00951873">
        <w:rPr>
          <w:sz w:val="24"/>
          <w:szCs w:val="24"/>
        </w:rPr>
        <w:t>Making notes on textbook chapters or historian articles.</w:t>
      </w:r>
    </w:p>
    <w:p w14:paraId="70E20E81" w14:textId="77777777" w:rsidR="00951873" w:rsidRPr="00951873" w:rsidRDefault="00951873" w:rsidP="00951873">
      <w:pPr>
        <w:numPr>
          <w:ilvl w:val="0"/>
          <w:numId w:val="48"/>
        </w:numPr>
        <w:spacing w:after="160" w:line="259" w:lineRule="auto"/>
        <w:rPr>
          <w:sz w:val="24"/>
          <w:szCs w:val="24"/>
        </w:rPr>
      </w:pPr>
      <w:r w:rsidRPr="00951873">
        <w:rPr>
          <w:sz w:val="24"/>
          <w:szCs w:val="24"/>
        </w:rPr>
        <w:t>Organising your folder and updating timelines.</w:t>
      </w:r>
    </w:p>
    <w:p w14:paraId="2B53661F" w14:textId="77777777" w:rsidR="00951873" w:rsidRPr="00951873" w:rsidRDefault="00951873" w:rsidP="00951873">
      <w:pPr>
        <w:numPr>
          <w:ilvl w:val="0"/>
          <w:numId w:val="48"/>
        </w:numPr>
        <w:spacing w:after="160" w:line="259" w:lineRule="auto"/>
        <w:rPr>
          <w:sz w:val="24"/>
          <w:szCs w:val="24"/>
        </w:rPr>
      </w:pPr>
      <w:r w:rsidRPr="00951873">
        <w:rPr>
          <w:sz w:val="24"/>
          <w:szCs w:val="24"/>
        </w:rPr>
        <w:t>Research into interpretations and debates for essays and NEA.</w:t>
      </w:r>
    </w:p>
    <w:p w14:paraId="39818575" w14:textId="77777777" w:rsidR="00951873" w:rsidRPr="00951873" w:rsidRDefault="00951873" w:rsidP="00951873">
      <w:pPr>
        <w:numPr>
          <w:ilvl w:val="0"/>
          <w:numId w:val="48"/>
        </w:numPr>
        <w:spacing w:after="160" w:line="259" w:lineRule="auto"/>
        <w:rPr>
          <w:sz w:val="24"/>
          <w:szCs w:val="24"/>
        </w:rPr>
      </w:pPr>
      <w:r w:rsidRPr="00951873">
        <w:rPr>
          <w:sz w:val="24"/>
          <w:szCs w:val="24"/>
        </w:rPr>
        <w:t>Reading beyond the core text for context and examples.</w:t>
      </w:r>
    </w:p>
    <w:p w14:paraId="38E9BD4F" w14:textId="77777777" w:rsidR="00951873" w:rsidRPr="00951873" w:rsidRDefault="00951873" w:rsidP="00951873">
      <w:pPr>
        <w:numPr>
          <w:ilvl w:val="0"/>
          <w:numId w:val="48"/>
        </w:numPr>
        <w:spacing w:after="160" w:line="259" w:lineRule="auto"/>
        <w:rPr>
          <w:sz w:val="24"/>
          <w:szCs w:val="24"/>
        </w:rPr>
      </w:pPr>
      <w:r w:rsidRPr="00951873">
        <w:rPr>
          <w:sz w:val="24"/>
          <w:szCs w:val="24"/>
        </w:rPr>
        <w:lastRenderedPageBreak/>
        <w:t>Completing homework and practice questions.</w:t>
      </w:r>
    </w:p>
    <w:p w14:paraId="7A105770" w14:textId="77777777" w:rsidR="00951873" w:rsidRPr="00951873" w:rsidRDefault="00951873" w:rsidP="00951873">
      <w:pPr>
        <w:numPr>
          <w:ilvl w:val="0"/>
          <w:numId w:val="48"/>
        </w:numPr>
        <w:spacing w:after="160" w:line="259" w:lineRule="auto"/>
        <w:rPr>
          <w:sz w:val="24"/>
          <w:szCs w:val="24"/>
        </w:rPr>
      </w:pPr>
      <w:r w:rsidRPr="00951873">
        <w:rPr>
          <w:sz w:val="24"/>
          <w:szCs w:val="24"/>
        </w:rPr>
        <w:t>Using revision techniques (flashcards, mind maps, essay plans).</w:t>
      </w:r>
    </w:p>
    <w:p w14:paraId="5FF7586D" w14:textId="77777777" w:rsidR="00951873" w:rsidRPr="00951873" w:rsidRDefault="00951873" w:rsidP="00951873">
      <w:pPr>
        <w:numPr>
          <w:ilvl w:val="0"/>
          <w:numId w:val="48"/>
        </w:numPr>
        <w:spacing w:after="160" w:line="259" w:lineRule="auto"/>
        <w:rPr>
          <w:sz w:val="24"/>
          <w:szCs w:val="24"/>
        </w:rPr>
      </w:pPr>
      <w:r w:rsidRPr="00951873">
        <w:rPr>
          <w:sz w:val="24"/>
          <w:szCs w:val="24"/>
        </w:rPr>
        <w:t>Creating revision resources (theme sheets, comparison tables).</w:t>
      </w:r>
    </w:p>
    <w:p w14:paraId="2F082770" w14:textId="77777777" w:rsidR="00951873" w:rsidRPr="00951873" w:rsidRDefault="00951873" w:rsidP="00951873">
      <w:pPr>
        <w:numPr>
          <w:ilvl w:val="0"/>
          <w:numId w:val="48"/>
        </w:numPr>
        <w:spacing w:after="160" w:line="259" w:lineRule="auto"/>
        <w:rPr>
          <w:sz w:val="24"/>
          <w:szCs w:val="24"/>
        </w:rPr>
      </w:pPr>
      <w:r w:rsidRPr="00951873">
        <w:rPr>
          <w:sz w:val="24"/>
          <w:szCs w:val="24"/>
        </w:rPr>
        <w:t>Practising past questions under timed conditions.​</w:t>
      </w:r>
    </w:p>
    <w:p w14:paraId="66DDC55B" w14:textId="77777777" w:rsidR="00951873" w:rsidRPr="00951873" w:rsidRDefault="00951873" w:rsidP="00951873">
      <w:pPr>
        <w:spacing w:after="160" w:line="259" w:lineRule="auto"/>
        <w:rPr>
          <w:sz w:val="24"/>
          <w:szCs w:val="24"/>
        </w:rPr>
      </w:pPr>
      <w:r w:rsidRPr="00951873">
        <w:rPr>
          <w:sz w:val="24"/>
          <w:szCs w:val="24"/>
        </w:rPr>
        <w:t>A level History teachers will aim for you all to do one piece of assessed work every two weeks and a formal assessment at least twice in a half term, which will be formally marked by teachers. You will be expected to correct all assessed work using green pen to improve exam technique and to show engagement with feedback.</w:t>
      </w:r>
    </w:p>
    <w:p w14:paraId="64E933CF" w14:textId="77777777" w:rsidR="00951873" w:rsidRPr="00951873" w:rsidRDefault="005F14F8" w:rsidP="00951873">
      <w:pPr>
        <w:spacing w:after="160" w:line="259" w:lineRule="auto"/>
        <w:rPr>
          <w:sz w:val="24"/>
          <w:szCs w:val="24"/>
        </w:rPr>
      </w:pPr>
      <w:r>
        <w:rPr>
          <w:sz w:val="24"/>
          <w:szCs w:val="24"/>
        </w:rPr>
        <w:pict w14:anchorId="41CE42D4">
          <v:rect id="_x0000_i1033" style="width:0;height:.75pt" o:hralign="center" o:hrstd="t" o:hr="t" fillcolor="#a0a0a0" stroked="f"/>
        </w:pict>
      </w:r>
    </w:p>
    <w:p w14:paraId="617580C9" w14:textId="77777777" w:rsidR="00951873" w:rsidRPr="00951873" w:rsidRDefault="00951873" w:rsidP="00951873">
      <w:pPr>
        <w:spacing w:after="160" w:line="259" w:lineRule="auto"/>
        <w:rPr>
          <w:b/>
          <w:bCs/>
          <w:sz w:val="24"/>
          <w:szCs w:val="24"/>
        </w:rPr>
      </w:pPr>
      <w:r w:rsidRPr="00951873">
        <w:rPr>
          <w:b/>
          <w:bCs/>
          <w:sz w:val="24"/>
          <w:szCs w:val="24"/>
        </w:rPr>
        <w:t>Independent Study and Revision</w:t>
      </w:r>
    </w:p>
    <w:p w14:paraId="73DA9122" w14:textId="77777777" w:rsidR="00951873" w:rsidRPr="00951873" w:rsidRDefault="00951873" w:rsidP="00951873">
      <w:pPr>
        <w:spacing w:after="160" w:line="259" w:lineRule="auto"/>
        <w:rPr>
          <w:sz w:val="24"/>
          <w:szCs w:val="24"/>
        </w:rPr>
      </w:pPr>
      <w:r w:rsidRPr="00951873">
        <w:rPr>
          <w:sz w:val="24"/>
          <w:szCs w:val="24"/>
        </w:rPr>
        <w:t>Use active recall (e.g. with flashcards for key dates, people, concepts and interpretations), summary sheets (theme maps, comparison tables), and regular essay planning/practice.</w:t>
      </w:r>
      <w:r w:rsidRPr="00951873">
        <w:rPr>
          <w:sz w:val="24"/>
          <w:szCs w:val="24"/>
        </w:rPr>
        <w:br/>
        <w:t>For Paper 1, create thematic and chronological overviews; for Paper 2, practise source and extract analysis; for the NEA, develop notes on historiography and evidence.​</w:t>
      </w:r>
    </w:p>
    <w:p w14:paraId="22FEB7B2" w14:textId="77777777" w:rsidR="00951873" w:rsidRPr="00951873" w:rsidRDefault="00951873" w:rsidP="00951873">
      <w:pPr>
        <w:spacing w:after="160" w:line="259" w:lineRule="auto"/>
        <w:rPr>
          <w:sz w:val="24"/>
          <w:szCs w:val="24"/>
        </w:rPr>
      </w:pPr>
      <w:r w:rsidRPr="00951873">
        <w:rPr>
          <w:sz w:val="24"/>
          <w:szCs w:val="24"/>
        </w:rPr>
        <w:t>Seek out super</w:t>
      </w:r>
      <w:r w:rsidRPr="00951873">
        <w:rPr>
          <w:sz w:val="24"/>
          <w:szCs w:val="24"/>
        </w:rPr>
        <w:noBreakHyphen/>
        <w:t>curricular opportunities: recorded history lectures, museum sites, podcasts on your chosen periods, or university outreach sessions. University</w:t>
      </w:r>
      <w:r w:rsidRPr="00951873">
        <w:rPr>
          <w:sz w:val="24"/>
          <w:szCs w:val="24"/>
        </w:rPr>
        <w:noBreakHyphen/>
        <w:t>level history resources often include episodes or talks on the Tudors, the English Civil War, Tsarist and Soviet Russia, and Civil Rights in the USA.</w:t>
      </w:r>
    </w:p>
    <w:p w14:paraId="20D9E256" w14:textId="77777777" w:rsidR="00951873" w:rsidRPr="00951873" w:rsidRDefault="005F14F8" w:rsidP="00951873">
      <w:pPr>
        <w:spacing w:after="160" w:line="259" w:lineRule="auto"/>
        <w:rPr>
          <w:sz w:val="24"/>
          <w:szCs w:val="24"/>
        </w:rPr>
      </w:pPr>
      <w:r>
        <w:rPr>
          <w:sz w:val="24"/>
          <w:szCs w:val="24"/>
        </w:rPr>
        <w:pict w14:anchorId="20E69389">
          <v:rect id="_x0000_i1034" style="width:0;height:.75pt" o:hralign="center" o:hrstd="t" o:hr="t" fillcolor="#a0a0a0" stroked="f"/>
        </w:pict>
      </w:r>
    </w:p>
    <w:p w14:paraId="5885408C" w14:textId="77777777" w:rsidR="00376EEA" w:rsidRDefault="00376EEA">
      <w:pPr>
        <w:rPr>
          <w:b/>
          <w:bCs/>
          <w:sz w:val="24"/>
          <w:szCs w:val="24"/>
        </w:rPr>
      </w:pPr>
      <w:r>
        <w:rPr>
          <w:b/>
          <w:bCs/>
          <w:sz w:val="24"/>
          <w:szCs w:val="24"/>
        </w:rPr>
        <w:br w:type="page"/>
      </w:r>
    </w:p>
    <w:p w14:paraId="61CCB955" w14:textId="3445100B" w:rsidR="00951873" w:rsidRPr="00951873" w:rsidRDefault="00951873" w:rsidP="00951873">
      <w:pPr>
        <w:spacing w:after="160" w:line="259" w:lineRule="auto"/>
        <w:rPr>
          <w:b/>
          <w:bCs/>
          <w:sz w:val="24"/>
          <w:szCs w:val="24"/>
        </w:rPr>
      </w:pPr>
      <w:r w:rsidRPr="00951873">
        <w:rPr>
          <w:b/>
          <w:bCs/>
          <w:sz w:val="24"/>
          <w:szCs w:val="24"/>
        </w:rPr>
        <w:lastRenderedPageBreak/>
        <w:t>How to Revise for A Level History</w:t>
      </w:r>
    </w:p>
    <w:p w14:paraId="05EEE5A6" w14:textId="77777777" w:rsidR="00951873" w:rsidRPr="00951873" w:rsidRDefault="00951873" w:rsidP="00951873">
      <w:pPr>
        <w:spacing w:after="160" w:line="259" w:lineRule="auto"/>
        <w:rPr>
          <w:sz w:val="24"/>
          <w:szCs w:val="24"/>
        </w:rPr>
      </w:pPr>
      <w:r w:rsidRPr="00951873">
        <w:rPr>
          <w:sz w:val="24"/>
          <w:szCs w:val="24"/>
        </w:rPr>
        <w:t>Revising for A Level History is a demanding but rewarding process. You are expected to remember a wide range of material—including political events, key individuals, social changes, economic developments and historians’ interpretations—and use this knowledge to construct analytical, evidence</w:t>
      </w:r>
      <w:r w:rsidRPr="00951873">
        <w:rPr>
          <w:sz w:val="24"/>
          <w:szCs w:val="24"/>
        </w:rPr>
        <w:noBreakHyphen/>
        <w:t>based arguments under exam conditions. With the right strategies, revision becomes more efficient and intellectually stimulating, helping you form deeper insights into the past and express them effectively in examinations.​</w:t>
      </w:r>
    </w:p>
    <w:p w14:paraId="38ECB6C5" w14:textId="77777777" w:rsidR="00951873" w:rsidRPr="00951873" w:rsidRDefault="00951873" w:rsidP="00951873">
      <w:pPr>
        <w:spacing w:after="160" w:line="259" w:lineRule="auto"/>
        <w:rPr>
          <w:sz w:val="24"/>
          <w:szCs w:val="24"/>
        </w:rPr>
      </w:pPr>
      <w:r w:rsidRPr="00951873">
        <w:rPr>
          <w:sz w:val="24"/>
          <w:szCs w:val="24"/>
        </w:rPr>
        <w:t>This guide will show how revision strengthens memory, how to revise actively and systematically, and how to apply these strategies specifically to Paper 1 (Breadth), Paper 2 (Depth), and the NEA.</w:t>
      </w:r>
    </w:p>
    <w:p w14:paraId="6C2C7682" w14:textId="77777777" w:rsidR="00951873" w:rsidRPr="00951873" w:rsidRDefault="005F14F8" w:rsidP="00951873">
      <w:pPr>
        <w:spacing w:after="160" w:line="259" w:lineRule="auto"/>
        <w:rPr>
          <w:sz w:val="24"/>
          <w:szCs w:val="24"/>
        </w:rPr>
      </w:pPr>
      <w:r>
        <w:rPr>
          <w:sz w:val="24"/>
          <w:szCs w:val="24"/>
        </w:rPr>
        <w:pict w14:anchorId="48B6C46A">
          <v:rect id="_x0000_i1035" style="width:0;height:.75pt" o:hralign="center" o:hrstd="t" o:hr="t" fillcolor="#a0a0a0" stroked="f"/>
        </w:pict>
      </w:r>
    </w:p>
    <w:p w14:paraId="00CB5C5B" w14:textId="77777777" w:rsidR="00951873" w:rsidRPr="00951873" w:rsidRDefault="00951873" w:rsidP="00951873">
      <w:pPr>
        <w:spacing w:after="160" w:line="259" w:lineRule="auto"/>
        <w:rPr>
          <w:b/>
          <w:bCs/>
          <w:i/>
          <w:iCs/>
          <w:sz w:val="24"/>
          <w:szCs w:val="24"/>
        </w:rPr>
      </w:pPr>
      <w:r w:rsidRPr="00951873">
        <w:rPr>
          <w:b/>
          <w:bCs/>
          <w:i/>
          <w:iCs/>
          <w:sz w:val="24"/>
          <w:szCs w:val="24"/>
        </w:rPr>
        <w:t>Why Students Need to Revise</w:t>
      </w:r>
    </w:p>
    <w:p w14:paraId="14A2BDBE" w14:textId="77777777" w:rsidR="00951873" w:rsidRPr="00951873" w:rsidRDefault="00951873" w:rsidP="00951873">
      <w:pPr>
        <w:spacing w:after="160" w:line="259" w:lineRule="auto"/>
        <w:rPr>
          <w:sz w:val="24"/>
          <w:szCs w:val="24"/>
        </w:rPr>
      </w:pPr>
      <w:r w:rsidRPr="00951873">
        <w:rPr>
          <w:sz w:val="24"/>
          <w:szCs w:val="24"/>
        </w:rPr>
        <w:t>Even if a concept makes sense when first introduced—such as the nature of Tudor monarchy, the causes of the Russian Revolutions, or the breakdown of relations between Crown and Parliament—your memory will fade unless you revisit and reinforce that knowledge. Revision ensures that dates, events, arguments, and contextual details remain accessible under exam pressure.</w:t>
      </w:r>
    </w:p>
    <w:p w14:paraId="4255DBB8" w14:textId="77777777" w:rsidR="00951873" w:rsidRPr="00951873" w:rsidRDefault="00951873" w:rsidP="00951873">
      <w:pPr>
        <w:spacing w:after="160" w:line="259" w:lineRule="auto"/>
        <w:rPr>
          <w:sz w:val="24"/>
          <w:szCs w:val="24"/>
        </w:rPr>
      </w:pPr>
      <w:r w:rsidRPr="00951873">
        <w:rPr>
          <w:sz w:val="24"/>
          <w:szCs w:val="24"/>
        </w:rPr>
        <w:t>In History, precision and recall are vital. An excellent essay depends not only on thematic understanding but also on specific, accurate examples: citing a particular statute, describing a key turning point, or referencing a historian’s argument. Systematic revision helps you store, organise, and retrieve such information with accuracy.​</w:t>
      </w:r>
    </w:p>
    <w:p w14:paraId="72DB01F0" w14:textId="77777777" w:rsidR="00951873" w:rsidRPr="00951873" w:rsidRDefault="005F14F8" w:rsidP="00951873">
      <w:pPr>
        <w:spacing w:after="160" w:line="259" w:lineRule="auto"/>
        <w:rPr>
          <w:sz w:val="24"/>
          <w:szCs w:val="24"/>
        </w:rPr>
      </w:pPr>
      <w:r>
        <w:rPr>
          <w:sz w:val="24"/>
          <w:szCs w:val="24"/>
        </w:rPr>
        <w:pict w14:anchorId="2699E196">
          <v:rect id="_x0000_i1036" style="width:0;height:.75pt" o:hralign="center" o:hrstd="t" o:hr="t" fillcolor="#a0a0a0" stroked="f"/>
        </w:pict>
      </w:r>
    </w:p>
    <w:p w14:paraId="56E63F7C" w14:textId="77777777" w:rsidR="00951873" w:rsidRPr="00951873" w:rsidRDefault="00951873" w:rsidP="00951873">
      <w:pPr>
        <w:spacing w:after="160" w:line="259" w:lineRule="auto"/>
        <w:rPr>
          <w:b/>
          <w:bCs/>
          <w:i/>
          <w:iCs/>
          <w:sz w:val="24"/>
          <w:szCs w:val="24"/>
        </w:rPr>
      </w:pPr>
      <w:r w:rsidRPr="00951873">
        <w:rPr>
          <w:b/>
          <w:bCs/>
          <w:i/>
          <w:iCs/>
          <w:sz w:val="24"/>
          <w:szCs w:val="24"/>
        </w:rPr>
        <w:t>How Memory Works (and Why This Matters When Revising History)</w:t>
      </w:r>
    </w:p>
    <w:p w14:paraId="5A1E5615" w14:textId="77777777" w:rsidR="00951873" w:rsidRPr="00951873" w:rsidRDefault="00951873" w:rsidP="00951873">
      <w:pPr>
        <w:spacing w:after="160" w:line="259" w:lineRule="auto"/>
        <w:rPr>
          <w:sz w:val="24"/>
          <w:szCs w:val="24"/>
        </w:rPr>
      </w:pPr>
      <w:r w:rsidRPr="00951873">
        <w:rPr>
          <w:sz w:val="24"/>
          <w:szCs w:val="24"/>
        </w:rPr>
        <w:t>When you first learn a new idea—say, the reasons for Henry VIII’s break with Rome or the role of the Soviets in 1917—it enters your working memory. This short</w:t>
      </w:r>
      <w:r w:rsidRPr="00951873">
        <w:rPr>
          <w:sz w:val="24"/>
          <w:szCs w:val="24"/>
        </w:rPr>
        <w:noBreakHyphen/>
        <w:t>term system can only hold a few items at once, and if you don’t revisit the material, it soon fades.</w:t>
      </w:r>
    </w:p>
    <w:p w14:paraId="58D93BE5" w14:textId="77777777" w:rsidR="00951873" w:rsidRPr="00951873" w:rsidRDefault="00951873" w:rsidP="00951873">
      <w:pPr>
        <w:spacing w:after="160" w:line="259" w:lineRule="auto"/>
        <w:rPr>
          <w:sz w:val="24"/>
          <w:szCs w:val="24"/>
        </w:rPr>
      </w:pPr>
      <w:r w:rsidRPr="00951873">
        <w:rPr>
          <w:sz w:val="24"/>
          <w:szCs w:val="24"/>
        </w:rPr>
        <w:t>Long</w:t>
      </w:r>
      <w:r w:rsidRPr="00951873">
        <w:rPr>
          <w:sz w:val="24"/>
          <w:szCs w:val="24"/>
        </w:rPr>
        <w:noBreakHyphen/>
        <w:t>term memory forms when information is actively processed, not passively received. You make something memorable when you test, retrieve, or connect it meaningfully with what you already know. Once in long</w:t>
      </w:r>
      <w:r w:rsidRPr="00951873">
        <w:rPr>
          <w:sz w:val="24"/>
          <w:szCs w:val="24"/>
        </w:rPr>
        <w:noBreakHyphen/>
        <w:t>term memory, you still need to practise bringing it back—which is exactly what exam performance depends on.</w:t>
      </w:r>
    </w:p>
    <w:p w14:paraId="20DB98FC" w14:textId="77777777" w:rsidR="00951873" w:rsidRPr="00951873" w:rsidRDefault="00951873" w:rsidP="00951873">
      <w:pPr>
        <w:spacing w:after="160" w:line="259" w:lineRule="auto"/>
        <w:rPr>
          <w:sz w:val="24"/>
          <w:szCs w:val="24"/>
        </w:rPr>
      </w:pPr>
      <w:r w:rsidRPr="00951873">
        <w:rPr>
          <w:sz w:val="24"/>
          <w:szCs w:val="24"/>
        </w:rPr>
        <w:t>So:</w:t>
      </w:r>
    </w:p>
    <w:p w14:paraId="2388B864" w14:textId="77777777" w:rsidR="00951873" w:rsidRPr="00951873" w:rsidRDefault="00951873" w:rsidP="00951873">
      <w:pPr>
        <w:numPr>
          <w:ilvl w:val="0"/>
          <w:numId w:val="49"/>
        </w:numPr>
        <w:spacing w:after="160" w:line="259" w:lineRule="auto"/>
        <w:rPr>
          <w:sz w:val="24"/>
          <w:szCs w:val="24"/>
        </w:rPr>
      </w:pPr>
      <w:r w:rsidRPr="00951873">
        <w:rPr>
          <w:sz w:val="24"/>
          <w:szCs w:val="24"/>
        </w:rPr>
        <w:t>Revision stores information in long</w:t>
      </w:r>
      <w:r w:rsidRPr="00951873">
        <w:rPr>
          <w:sz w:val="24"/>
          <w:szCs w:val="24"/>
        </w:rPr>
        <w:noBreakHyphen/>
        <w:t>term memory.</w:t>
      </w:r>
    </w:p>
    <w:p w14:paraId="4F169AAF" w14:textId="77777777" w:rsidR="00951873" w:rsidRPr="00951873" w:rsidRDefault="00951873" w:rsidP="00951873">
      <w:pPr>
        <w:numPr>
          <w:ilvl w:val="0"/>
          <w:numId w:val="49"/>
        </w:numPr>
        <w:spacing w:after="160" w:line="259" w:lineRule="auto"/>
        <w:rPr>
          <w:sz w:val="24"/>
          <w:szCs w:val="24"/>
        </w:rPr>
      </w:pPr>
      <w:r w:rsidRPr="00951873">
        <w:rPr>
          <w:sz w:val="24"/>
          <w:szCs w:val="24"/>
        </w:rPr>
        <w:t>Active recall—testing yourself—trains you to access it in the exam.</w:t>
      </w:r>
    </w:p>
    <w:p w14:paraId="31391AEB" w14:textId="77777777" w:rsidR="00951873" w:rsidRPr="00951873" w:rsidRDefault="00951873" w:rsidP="00951873">
      <w:pPr>
        <w:numPr>
          <w:ilvl w:val="0"/>
          <w:numId w:val="49"/>
        </w:numPr>
        <w:spacing w:after="160" w:line="259" w:lineRule="auto"/>
        <w:rPr>
          <w:sz w:val="24"/>
          <w:szCs w:val="24"/>
        </w:rPr>
      </w:pPr>
      <w:r w:rsidRPr="00951873">
        <w:rPr>
          <w:sz w:val="24"/>
          <w:szCs w:val="24"/>
        </w:rPr>
        <w:t>Passive revision (re</w:t>
      </w:r>
      <w:r w:rsidRPr="00951873">
        <w:rPr>
          <w:sz w:val="24"/>
          <w:szCs w:val="24"/>
        </w:rPr>
        <w:noBreakHyphen/>
        <w:t>reading, highlighting, listening to lectures) can feel productive but doesn’t build recall strength. Active strategies like blurting, flashcards, and timed essay writing ensure lasting retention.</w:t>
      </w:r>
    </w:p>
    <w:p w14:paraId="76CA800F" w14:textId="77777777" w:rsidR="00951873" w:rsidRPr="00951873" w:rsidRDefault="005F14F8" w:rsidP="00951873">
      <w:pPr>
        <w:spacing w:after="160" w:line="259" w:lineRule="auto"/>
        <w:rPr>
          <w:sz w:val="24"/>
          <w:szCs w:val="24"/>
        </w:rPr>
      </w:pPr>
      <w:r>
        <w:rPr>
          <w:sz w:val="24"/>
          <w:szCs w:val="24"/>
        </w:rPr>
        <w:pict w14:anchorId="7870117A">
          <v:rect id="_x0000_i1037" style="width:0;height:.75pt" o:hralign="center" o:hrstd="t" o:hr="t" fillcolor="#a0a0a0" stroked="f"/>
        </w:pict>
      </w:r>
    </w:p>
    <w:p w14:paraId="20FED834" w14:textId="77777777" w:rsidR="00376EEA" w:rsidRDefault="00376EEA">
      <w:pPr>
        <w:rPr>
          <w:sz w:val="24"/>
          <w:szCs w:val="24"/>
        </w:rPr>
      </w:pPr>
      <w:r>
        <w:rPr>
          <w:sz w:val="24"/>
          <w:szCs w:val="24"/>
        </w:rPr>
        <w:br w:type="page"/>
      </w:r>
    </w:p>
    <w:p w14:paraId="519FC5B8" w14:textId="0B0A30CD" w:rsidR="00951873" w:rsidRPr="00951873" w:rsidRDefault="00951873" w:rsidP="00951873">
      <w:pPr>
        <w:spacing w:after="160" w:line="259" w:lineRule="auto"/>
        <w:rPr>
          <w:b/>
          <w:bCs/>
          <w:i/>
          <w:iCs/>
          <w:sz w:val="24"/>
          <w:szCs w:val="24"/>
        </w:rPr>
      </w:pPr>
      <w:r w:rsidRPr="00951873">
        <w:rPr>
          <w:b/>
          <w:bCs/>
          <w:i/>
          <w:iCs/>
          <w:sz w:val="24"/>
          <w:szCs w:val="24"/>
        </w:rPr>
        <w:lastRenderedPageBreak/>
        <w:t>Applying This to Each Unit</w:t>
      </w:r>
    </w:p>
    <w:p w14:paraId="797110DC" w14:textId="77777777" w:rsidR="00951873" w:rsidRPr="00951873" w:rsidRDefault="00951873" w:rsidP="00951873">
      <w:pPr>
        <w:spacing w:after="160" w:line="259" w:lineRule="auto"/>
        <w:rPr>
          <w:b/>
          <w:bCs/>
          <w:i/>
          <w:iCs/>
          <w:sz w:val="24"/>
          <w:szCs w:val="24"/>
        </w:rPr>
      </w:pPr>
      <w:r w:rsidRPr="00951873">
        <w:rPr>
          <w:b/>
          <w:bCs/>
          <w:i/>
          <w:iCs/>
          <w:sz w:val="24"/>
          <w:szCs w:val="24"/>
        </w:rPr>
        <w:t>1. Paper 1 Breadth (1H Russia or 1C Tudors)</w:t>
      </w:r>
    </w:p>
    <w:p w14:paraId="01A0D325" w14:textId="77777777" w:rsidR="00951873" w:rsidRPr="00951873" w:rsidRDefault="00951873" w:rsidP="00951873">
      <w:pPr>
        <w:spacing w:after="160" w:line="259" w:lineRule="auto"/>
        <w:rPr>
          <w:sz w:val="24"/>
          <w:szCs w:val="24"/>
        </w:rPr>
      </w:pPr>
      <w:r w:rsidRPr="00951873">
        <w:rPr>
          <w:sz w:val="24"/>
          <w:szCs w:val="24"/>
        </w:rPr>
        <w:t>Use active methods to retain detail and argument about change and continuity across the whole period. The challenge here is not only to remember narrative outlines but to engage with themes, causation, significance and interpretations.​</w:t>
      </w:r>
    </w:p>
    <w:p w14:paraId="11D0D270" w14:textId="77777777" w:rsidR="00951873" w:rsidRPr="00951873" w:rsidRDefault="00951873" w:rsidP="00951873">
      <w:pPr>
        <w:spacing w:after="160" w:line="259" w:lineRule="auto"/>
        <w:rPr>
          <w:sz w:val="24"/>
          <w:szCs w:val="24"/>
        </w:rPr>
      </w:pPr>
      <w:r w:rsidRPr="00951873">
        <w:rPr>
          <w:sz w:val="24"/>
          <w:szCs w:val="24"/>
        </w:rPr>
        <w:t>Example: Revising 1H Tsarist and Communist Russia</w:t>
      </w:r>
      <w:r w:rsidRPr="00951873">
        <w:rPr>
          <w:sz w:val="24"/>
          <w:szCs w:val="24"/>
        </w:rPr>
        <w:br/>
        <w:t>A student begins by creating flashcards for each ruler:</w:t>
      </w:r>
    </w:p>
    <w:p w14:paraId="1325DBAC" w14:textId="77777777" w:rsidR="00951873" w:rsidRPr="00951873" w:rsidRDefault="00951873" w:rsidP="00951873">
      <w:pPr>
        <w:numPr>
          <w:ilvl w:val="0"/>
          <w:numId w:val="50"/>
        </w:numPr>
        <w:spacing w:after="160" w:line="259" w:lineRule="auto"/>
        <w:rPr>
          <w:sz w:val="24"/>
          <w:szCs w:val="24"/>
        </w:rPr>
      </w:pPr>
      <w:r w:rsidRPr="00951873">
        <w:rPr>
          <w:sz w:val="24"/>
          <w:szCs w:val="24"/>
        </w:rPr>
        <w:t>Key reforms and policies.</w:t>
      </w:r>
    </w:p>
    <w:p w14:paraId="2E691151" w14:textId="77777777" w:rsidR="00951873" w:rsidRPr="00951873" w:rsidRDefault="00951873" w:rsidP="00951873">
      <w:pPr>
        <w:numPr>
          <w:ilvl w:val="0"/>
          <w:numId w:val="50"/>
        </w:numPr>
        <w:spacing w:after="160" w:line="259" w:lineRule="auto"/>
        <w:rPr>
          <w:sz w:val="24"/>
          <w:szCs w:val="24"/>
        </w:rPr>
      </w:pPr>
      <w:r w:rsidRPr="00951873">
        <w:rPr>
          <w:sz w:val="24"/>
          <w:szCs w:val="24"/>
        </w:rPr>
        <w:t>Opposition movements and revolutions.</w:t>
      </w:r>
    </w:p>
    <w:p w14:paraId="0FCA189F" w14:textId="77777777" w:rsidR="00951873" w:rsidRPr="00951873" w:rsidRDefault="00951873" w:rsidP="00951873">
      <w:pPr>
        <w:numPr>
          <w:ilvl w:val="0"/>
          <w:numId w:val="50"/>
        </w:numPr>
        <w:spacing w:after="160" w:line="259" w:lineRule="auto"/>
        <w:rPr>
          <w:sz w:val="24"/>
          <w:szCs w:val="24"/>
        </w:rPr>
      </w:pPr>
      <w:r w:rsidRPr="00951873">
        <w:rPr>
          <w:sz w:val="24"/>
          <w:szCs w:val="24"/>
        </w:rPr>
        <w:t>Economic and social developments.</w:t>
      </w:r>
    </w:p>
    <w:p w14:paraId="571F52D5" w14:textId="77777777" w:rsidR="00951873" w:rsidRPr="00951873" w:rsidRDefault="00951873" w:rsidP="00951873">
      <w:pPr>
        <w:numPr>
          <w:ilvl w:val="0"/>
          <w:numId w:val="50"/>
        </w:numPr>
        <w:spacing w:after="160" w:line="259" w:lineRule="auto"/>
        <w:rPr>
          <w:sz w:val="24"/>
          <w:szCs w:val="24"/>
        </w:rPr>
      </w:pPr>
      <w:r w:rsidRPr="00951873">
        <w:rPr>
          <w:sz w:val="24"/>
          <w:szCs w:val="24"/>
        </w:rPr>
        <w:t>Historians’ views on authority and change.</w:t>
      </w:r>
    </w:p>
    <w:p w14:paraId="67B98703" w14:textId="77777777" w:rsidR="00951873" w:rsidRPr="00951873" w:rsidRDefault="00951873" w:rsidP="00951873">
      <w:pPr>
        <w:spacing w:after="160" w:line="259" w:lineRule="auto"/>
        <w:rPr>
          <w:sz w:val="24"/>
          <w:szCs w:val="24"/>
        </w:rPr>
      </w:pPr>
      <w:r w:rsidRPr="00951873">
        <w:rPr>
          <w:sz w:val="24"/>
          <w:szCs w:val="24"/>
        </w:rPr>
        <w:t>She blurts what she recalls about “How far did the nature of government in Russia change between 1855 and 1964?”, checks it against her notes, fills in what she missed in another colour, and then writes a short essay plan. Repeating this active retrieval ensures confident recall in the exam.​</w:t>
      </w:r>
    </w:p>
    <w:p w14:paraId="537D6723" w14:textId="77777777" w:rsidR="00951873" w:rsidRPr="00951873" w:rsidRDefault="00951873" w:rsidP="00951873">
      <w:pPr>
        <w:spacing w:after="160" w:line="259" w:lineRule="auto"/>
        <w:rPr>
          <w:sz w:val="24"/>
          <w:szCs w:val="24"/>
        </w:rPr>
      </w:pPr>
      <w:r w:rsidRPr="00951873">
        <w:rPr>
          <w:sz w:val="24"/>
          <w:szCs w:val="24"/>
        </w:rPr>
        <w:t>For 1C The Tudors, this approach might involve:</w:t>
      </w:r>
    </w:p>
    <w:p w14:paraId="0CEA9CE2" w14:textId="77777777" w:rsidR="00951873" w:rsidRPr="00951873" w:rsidRDefault="00951873" w:rsidP="00951873">
      <w:pPr>
        <w:numPr>
          <w:ilvl w:val="0"/>
          <w:numId w:val="51"/>
        </w:numPr>
        <w:spacing w:after="160" w:line="259" w:lineRule="auto"/>
        <w:rPr>
          <w:sz w:val="24"/>
          <w:szCs w:val="24"/>
        </w:rPr>
      </w:pPr>
      <w:r w:rsidRPr="00951873">
        <w:rPr>
          <w:sz w:val="24"/>
          <w:szCs w:val="24"/>
        </w:rPr>
        <w:t>Mind maps linking each monarch’s religious policy to political stability.​</w:t>
      </w:r>
    </w:p>
    <w:p w14:paraId="1F91448C" w14:textId="77777777" w:rsidR="00951873" w:rsidRPr="00951873" w:rsidRDefault="00951873" w:rsidP="00951873">
      <w:pPr>
        <w:numPr>
          <w:ilvl w:val="0"/>
          <w:numId w:val="51"/>
        </w:numPr>
        <w:spacing w:after="160" w:line="259" w:lineRule="auto"/>
        <w:rPr>
          <w:sz w:val="24"/>
          <w:szCs w:val="24"/>
        </w:rPr>
      </w:pPr>
      <w:r w:rsidRPr="00951873">
        <w:rPr>
          <w:sz w:val="24"/>
          <w:szCs w:val="24"/>
        </w:rPr>
        <w:t>Timeline grids showing rebellions, foreign policy crises and succession issues.</w:t>
      </w:r>
    </w:p>
    <w:p w14:paraId="22FF7C6A" w14:textId="77777777" w:rsidR="00951873" w:rsidRPr="00951873" w:rsidRDefault="00951873" w:rsidP="00951873">
      <w:pPr>
        <w:numPr>
          <w:ilvl w:val="0"/>
          <w:numId w:val="51"/>
        </w:numPr>
        <w:spacing w:after="160" w:line="259" w:lineRule="auto"/>
        <w:rPr>
          <w:sz w:val="24"/>
          <w:szCs w:val="24"/>
        </w:rPr>
      </w:pPr>
      <w:r w:rsidRPr="00951873">
        <w:rPr>
          <w:sz w:val="24"/>
          <w:szCs w:val="24"/>
        </w:rPr>
        <w:t>Flashcards comparing the authority and methods of rule of Henry VII, Henry VIII, Edward VI, Mary I and Elizabeth I.​</w:t>
      </w:r>
    </w:p>
    <w:p w14:paraId="3E54A1E9" w14:textId="77777777" w:rsidR="00951873" w:rsidRPr="00951873" w:rsidRDefault="00951873" w:rsidP="00951873">
      <w:pPr>
        <w:spacing w:after="160" w:line="259" w:lineRule="auto"/>
        <w:rPr>
          <w:sz w:val="24"/>
          <w:szCs w:val="24"/>
        </w:rPr>
      </w:pPr>
      <w:r w:rsidRPr="00951873">
        <w:rPr>
          <w:sz w:val="24"/>
          <w:szCs w:val="24"/>
        </w:rPr>
        <w:t>Exam practice should centre on argument development, for example: “To what extent was Elizabeth I successful in maintaining the stability of the monarchy?” Each answer should retrieve and apply examples from across the reigns and incorporate relevant interpretations.​</w:t>
      </w:r>
    </w:p>
    <w:p w14:paraId="4FD43259" w14:textId="77777777" w:rsidR="00951873" w:rsidRPr="00951873" w:rsidRDefault="005F14F8" w:rsidP="00951873">
      <w:pPr>
        <w:spacing w:after="160" w:line="259" w:lineRule="auto"/>
        <w:rPr>
          <w:sz w:val="24"/>
          <w:szCs w:val="24"/>
        </w:rPr>
      </w:pPr>
      <w:r>
        <w:rPr>
          <w:sz w:val="24"/>
          <w:szCs w:val="24"/>
        </w:rPr>
        <w:pict w14:anchorId="7E5B7B4A">
          <v:rect id="_x0000_i1038" style="width:0;height:.75pt" o:hralign="center" o:hrstd="t" o:hr="t" fillcolor="#a0a0a0" stroked="f"/>
        </w:pict>
      </w:r>
    </w:p>
    <w:p w14:paraId="1A9C5DD8" w14:textId="77777777" w:rsidR="00951873" w:rsidRPr="00951873" w:rsidRDefault="00951873" w:rsidP="00951873">
      <w:pPr>
        <w:spacing w:after="160" w:line="259" w:lineRule="auto"/>
        <w:rPr>
          <w:b/>
          <w:bCs/>
          <w:i/>
          <w:iCs/>
          <w:sz w:val="24"/>
          <w:szCs w:val="24"/>
        </w:rPr>
      </w:pPr>
      <w:r w:rsidRPr="00951873">
        <w:rPr>
          <w:b/>
          <w:bCs/>
          <w:i/>
          <w:iCs/>
          <w:sz w:val="24"/>
          <w:szCs w:val="24"/>
        </w:rPr>
        <w:t>2. Paper 2 Depth (2E English Revolution or 2N Russia 1917–1953)</w:t>
      </w:r>
    </w:p>
    <w:p w14:paraId="7BC8F551" w14:textId="77777777" w:rsidR="00951873" w:rsidRPr="00951873" w:rsidRDefault="00951873" w:rsidP="00951873">
      <w:pPr>
        <w:spacing w:after="160" w:line="259" w:lineRule="auto"/>
        <w:rPr>
          <w:sz w:val="24"/>
          <w:szCs w:val="24"/>
        </w:rPr>
      </w:pPr>
      <w:r w:rsidRPr="00951873">
        <w:rPr>
          <w:sz w:val="24"/>
          <w:szCs w:val="24"/>
        </w:rPr>
        <w:t>Depth units test not only your knowledge of events and individuals but your ability to interpret and evaluate primary sources and short extracts from historians. You must link detailed evidence with precise analysis of provenance, context and argument.​</w:t>
      </w:r>
    </w:p>
    <w:p w14:paraId="67781A10" w14:textId="77777777" w:rsidR="00951873" w:rsidRPr="00951873" w:rsidRDefault="00951873" w:rsidP="00951873">
      <w:pPr>
        <w:spacing w:after="160" w:line="259" w:lineRule="auto"/>
        <w:rPr>
          <w:sz w:val="24"/>
          <w:szCs w:val="24"/>
        </w:rPr>
      </w:pPr>
      <w:r w:rsidRPr="00951873">
        <w:rPr>
          <w:sz w:val="24"/>
          <w:szCs w:val="24"/>
        </w:rPr>
        <w:t>Active Techniques:</w:t>
      </w:r>
    </w:p>
    <w:p w14:paraId="058CB88C" w14:textId="77777777" w:rsidR="00951873" w:rsidRPr="00951873" w:rsidRDefault="00951873" w:rsidP="00951873">
      <w:pPr>
        <w:numPr>
          <w:ilvl w:val="0"/>
          <w:numId w:val="52"/>
        </w:numPr>
        <w:spacing w:after="160" w:line="259" w:lineRule="auto"/>
        <w:rPr>
          <w:sz w:val="24"/>
          <w:szCs w:val="24"/>
        </w:rPr>
      </w:pPr>
      <w:r w:rsidRPr="00951873">
        <w:rPr>
          <w:sz w:val="24"/>
          <w:szCs w:val="24"/>
        </w:rPr>
        <w:t>Mind maps for key topics (e.g. “Causes of the Civil War”, “Stalin’s consolidation of power”).​</w:t>
      </w:r>
    </w:p>
    <w:p w14:paraId="02909972" w14:textId="77777777" w:rsidR="00951873" w:rsidRPr="00951873" w:rsidRDefault="00951873" w:rsidP="00951873">
      <w:pPr>
        <w:numPr>
          <w:ilvl w:val="0"/>
          <w:numId w:val="52"/>
        </w:numPr>
        <w:spacing w:after="160" w:line="259" w:lineRule="auto"/>
        <w:rPr>
          <w:sz w:val="24"/>
          <w:szCs w:val="24"/>
        </w:rPr>
      </w:pPr>
      <w:r w:rsidRPr="00951873">
        <w:rPr>
          <w:sz w:val="24"/>
          <w:szCs w:val="24"/>
        </w:rPr>
        <w:t>Summary sheets for each sub</w:t>
      </w:r>
      <w:r w:rsidRPr="00951873">
        <w:rPr>
          <w:sz w:val="24"/>
          <w:szCs w:val="24"/>
        </w:rPr>
        <w:noBreakHyphen/>
        <w:t>topic (e.g. “Personal Rule”, “War Communism”, “The NEP”).​</w:t>
      </w:r>
    </w:p>
    <w:p w14:paraId="005B61F1" w14:textId="77777777" w:rsidR="00951873" w:rsidRPr="00951873" w:rsidRDefault="00951873" w:rsidP="00951873">
      <w:pPr>
        <w:numPr>
          <w:ilvl w:val="0"/>
          <w:numId w:val="52"/>
        </w:numPr>
        <w:spacing w:after="160" w:line="259" w:lineRule="auto"/>
        <w:rPr>
          <w:sz w:val="24"/>
          <w:szCs w:val="24"/>
        </w:rPr>
      </w:pPr>
      <w:r w:rsidRPr="00951873">
        <w:rPr>
          <w:sz w:val="24"/>
          <w:szCs w:val="24"/>
        </w:rPr>
        <w:t>Flashcards for definitions (e.g. “Arminianism”, “kulak”, “purge”) and key events.​</w:t>
      </w:r>
    </w:p>
    <w:p w14:paraId="4CC8FE85" w14:textId="77777777" w:rsidR="00951873" w:rsidRPr="00951873" w:rsidRDefault="00951873" w:rsidP="00951873">
      <w:pPr>
        <w:numPr>
          <w:ilvl w:val="0"/>
          <w:numId w:val="52"/>
        </w:numPr>
        <w:spacing w:after="160" w:line="259" w:lineRule="auto"/>
        <w:rPr>
          <w:sz w:val="24"/>
          <w:szCs w:val="24"/>
        </w:rPr>
      </w:pPr>
      <w:r w:rsidRPr="00951873">
        <w:rPr>
          <w:sz w:val="24"/>
          <w:szCs w:val="24"/>
        </w:rPr>
        <w:t>Blurting exercises on questions like “Why did relations between Crown and Parliament break down by 1642?” or “How did Stalin secure leadership by 1929?”</w:t>
      </w:r>
    </w:p>
    <w:p w14:paraId="55D905FB" w14:textId="77777777" w:rsidR="00951873" w:rsidRPr="00951873" w:rsidRDefault="00951873" w:rsidP="00951873">
      <w:pPr>
        <w:spacing w:after="160" w:line="259" w:lineRule="auto"/>
        <w:rPr>
          <w:sz w:val="24"/>
          <w:szCs w:val="24"/>
        </w:rPr>
      </w:pPr>
      <w:r w:rsidRPr="00951873">
        <w:rPr>
          <w:sz w:val="24"/>
          <w:szCs w:val="24"/>
        </w:rPr>
        <w:t>Practice questions are essential. For example:</w:t>
      </w:r>
    </w:p>
    <w:p w14:paraId="01C75DAE" w14:textId="77777777" w:rsidR="00951873" w:rsidRPr="00951873" w:rsidRDefault="00951873" w:rsidP="00951873">
      <w:pPr>
        <w:numPr>
          <w:ilvl w:val="0"/>
          <w:numId w:val="53"/>
        </w:numPr>
        <w:spacing w:after="160" w:line="259" w:lineRule="auto"/>
        <w:rPr>
          <w:sz w:val="24"/>
          <w:szCs w:val="24"/>
        </w:rPr>
      </w:pPr>
      <w:r w:rsidRPr="00951873">
        <w:rPr>
          <w:sz w:val="24"/>
          <w:szCs w:val="24"/>
        </w:rPr>
        <w:lastRenderedPageBreak/>
        <w:t>“How far do the sources suggest that Charles I was responsible for the failure of negotiations in 1647–49?” (2E)​</w:t>
      </w:r>
    </w:p>
    <w:p w14:paraId="58619A7A" w14:textId="77777777" w:rsidR="00951873" w:rsidRPr="00951873" w:rsidRDefault="00951873" w:rsidP="00951873">
      <w:pPr>
        <w:numPr>
          <w:ilvl w:val="0"/>
          <w:numId w:val="53"/>
        </w:numPr>
        <w:spacing w:after="160" w:line="259" w:lineRule="auto"/>
        <w:rPr>
          <w:sz w:val="24"/>
          <w:szCs w:val="24"/>
        </w:rPr>
      </w:pPr>
      <w:r w:rsidRPr="00951873">
        <w:rPr>
          <w:sz w:val="24"/>
          <w:szCs w:val="24"/>
        </w:rPr>
        <w:t>“How valuable are these sources in explaining Stalin’s use of terror in the 1930s?” (2N)​</w:t>
      </w:r>
    </w:p>
    <w:p w14:paraId="337011FD" w14:textId="77777777" w:rsidR="00951873" w:rsidRPr="00951873" w:rsidRDefault="00951873" w:rsidP="00951873">
      <w:pPr>
        <w:spacing w:after="160" w:line="259" w:lineRule="auto"/>
        <w:rPr>
          <w:sz w:val="24"/>
          <w:szCs w:val="24"/>
        </w:rPr>
      </w:pPr>
      <w:r w:rsidRPr="00951873">
        <w:rPr>
          <w:sz w:val="24"/>
          <w:szCs w:val="24"/>
        </w:rPr>
        <w:t>Working under timed conditions trains you to evaluate provenance, weigh content and reach a balanced judgement using detailed knowledge.​</w:t>
      </w:r>
    </w:p>
    <w:p w14:paraId="6D6EF551" w14:textId="77777777" w:rsidR="00951873" w:rsidRPr="00951873" w:rsidRDefault="005F14F8" w:rsidP="00951873">
      <w:pPr>
        <w:spacing w:after="160" w:line="259" w:lineRule="auto"/>
        <w:rPr>
          <w:sz w:val="24"/>
          <w:szCs w:val="24"/>
        </w:rPr>
      </w:pPr>
      <w:r>
        <w:rPr>
          <w:sz w:val="24"/>
          <w:szCs w:val="24"/>
        </w:rPr>
        <w:pict w14:anchorId="1695BD65">
          <v:rect id="_x0000_i1039" style="width:0;height:.75pt" o:hralign="center" o:hrstd="t" o:hr="t" fillcolor="#a0a0a0" stroked="f"/>
        </w:pict>
      </w:r>
    </w:p>
    <w:p w14:paraId="54C61F88" w14:textId="77777777" w:rsidR="00951873" w:rsidRPr="00951873" w:rsidRDefault="00951873" w:rsidP="00951873">
      <w:pPr>
        <w:spacing w:after="160" w:line="259" w:lineRule="auto"/>
        <w:rPr>
          <w:b/>
          <w:bCs/>
          <w:i/>
          <w:iCs/>
          <w:sz w:val="24"/>
          <w:szCs w:val="24"/>
        </w:rPr>
      </w:pPr>
      <w:r w:rsidRPr="00951873">
        <w:rPr>
          <w:b/>
          <w:bCs/>
          <w:i/>
          <w:iCs/>
          <w:sz w:val="24"/>
          <w:szCs w:val="24"/>
        </w:rPr>
        <w:t>3. NEA: Civil Rights in the USA</w:t>
      </w:r>
    </w:p>
    <w:p w14:paraId="4FB48F07" w14:textId="77777777" w:rsidR="00951873" w:rsidRPr="00951873" w:rsidRDefault="00951873" w:rsidP="00951873">
      <w:pPr>
        <w:spacing w:after="160" w:line="259" w:lineRule="auto"/>
        <w:rPr>
          <w:sz w:val="24"/>
          <w:szCs w:val="24"/>
        </w:rPr>
      </w:pPr>
      <w:r w:rsidRPr="00951873">
        <w:rPr>
          <w:sz w:val="24"/>
          <w:szCs w:val="24"/>
        </w:rPr>
        <w:t>The NEA requires linking detailed factual knowledge of civil rights developments with historians’ debates and interpretations. Understanding the long</w:t>
      </w:r>
      <w:r w:rsidRPr="00951873">
        <w:rPr>
          <w:sz w:val="24"/>
          <w:szCs w:val="24"/>
        </w:rPr>
        <w:noBreakHyphen/>
        <w:t>term struggle for equality means integrating legal, political and social change across your chosen hundred</w:t>
      </w:r>
      <w:r w:rsidRPr="00951873">
        <w:rPr>
          <w:sz w:val="24"/>
          <w:szCs w:val="24"/>
        </w:rPr>
        <w:noBreakHyphen/>
        <w:t>year frame.​</w:t>
      </w:r>
    </w:p>
    <w:p w14:paraId="5CDFEB97" w14:textId="77777777" w:rsidR="00951873" w:rsidRPr="00951873" w:rsidRDefault="00951873" w:rsidP="00951873">
      <w:pPr>
        <w:spacing w:after="160" w:line="259" w:lineRule="auto"/>
        <w:rPr>
          <w:sz w:val="24"/>
          <w:szCs w:val="24"/>
        </w:rPr>
      </w:pPr>
      <w:r w:rsidRPr="00951873">
        <w:rPr>
          <w:sz w:val="24"/>
          <w:szCs w:val="24"/>
        </w:rPr>
        <w:t>Active Methods:</w:t>
      </w:r>
    </w:p>
    <w:p w14:paraId="155DD6DA" w14:textId="77777777" w:rsidR="00951873" w:rsidRPr="00951873" w:rsidRDefault="00951873" w:rsidP="00951873">
      <w:pPr>
        <w:numPr>
          <w:ilvl w:val="0"/>
          <w:numId w:val="54"/>
        </w:numPr>
        <w:spacing w:after="160" w:line="259" w:lineRule="auto"/>
        <w:rPr>
          <w:sz w:val="24"/>
          <w:szCs w:val="24"/>
        </w:rPr>
      </w:pPr>
      <w:r w:rsidRPr="00951873">
        <w:rPr>
          <w:sz w:val="24"/>
          <w:szCs w:val="24"/>
        </w:rPr>
        <w:t>Mind maps placing key themes (race, gender, federal vs state power, protest) at the centre, with branches for legislation, Supreme Court cases, organisations and leaders.​</w:t>
      </w:r>
    </w:p>
    <w:p w14:paraId="4C081840" w14:textId="77777777" w:rsidR="00951873" w:rsidRPr="00951873" w:rsidRDefault="00951873" w:rsidP="00951873">
      <w:pPr>
        <w:numPr>
          <w:ilvl w:val="0"/>
          <w:numId w:val="54"/>
        </w:numPr>
        <w:spacing w:after="160" w:line="259" w:lineRule="auto"/>
        <w:rPr>
          <w:sz w:val="24"/>
          <w:szCs w:val="24"/>
        </w:rPr>
      </w:pPr>
      <w:r w:rsidRPr="00951873">
        <w:rPr>
          <w:sz w:val="24"/>
          <w:szCs w:val="24"/>
        </w:rPr>
        <w:t>Flashcards with historians’ names, arguments and specific quotations or summaries.</w:t>
      </w:r>
    </w:p>
    <w:p w14:paraId="6D972BC9" w14:textId="77777777" w:rsidR="00951873" w:rsidRPr="00951873" w:rsidRDefault="00951873" w:rsidP="00951873">
      <w:pPr>
        <w:numPr>
          <w:ilvl w:val="0"/>
          <w:numId w:val="54"/>
        </w:numPr>
        <w:spacing w:after="160" w:line="259" w:lineRule="auto"/>
        <w:rPr>
          <w:sz w:val="24"/>
          <w:szCs w:val="24"/>
        </w:rPr>
      </w:pPr>
      <w:r w:rsidRPr="00951873">
        <w:rPr>
          <w:sz w:val="24"/>
          <w:szCs w:val="24"/>
        </w:rPr>
        <w:t>Comparative grids for different movements (e.g. NAACP, SCLC, SNCC, Black Power; women’s rights groups).</w:t>
      </w:r>
    </w:p>
    <w:p w14:paraId="5B77A45F" w14:textId="77777777" w:rsidR="00951873" w:rsidRPr="00951873" w:rsidRDefault="00951873" w:rsidP="00951873">
      <w:pPr>
        <w:spacing w:after="160" w:line="259" w:lineRule="auto"/>
        <w:rPr>
          <w:sz w:val="24"/>
          <w:szCs w:val="24"/>
        </w:rPr>
      </w:pPr>
      <w:r w:rsidRPr="00951873">
        <w:rPr>
          <w:sz w:val="24"/>
          <w:szCs w:val="24"/>
        </w:rPr>
        <w:t>When planning your investigation—for example, “How far did federal government action transform African American civil rights between 1865 and 1968?”—focus on retrieving relevant evidence, grouping it thematically, and mapping out how different historians interpret change and continuity.​</w:t>
      </w:r>
    </w:p>
    <w:p w14:paraId="17E9AF26" w14:textId="77777777" w:rsidR="00951873" w:rsidRPr="00951873" w:rsidRDefault="005F14F8" w:rsidP="00951873">
      <w:pPr>
        <w:spacing w:after="160" w:line="259" w:lineRule="auto"/>
        <w:rPr>
          <w:sz w:val="24"/>
          <w:szCs w:val="24"/>
        </w:rPr>
      </w:pPr>
      <w:r>
        <w:rPr>
          <w:sz w:val="24"/>
          <w:szCs w:val="24"/>
        </w:rPr>
        <w:pict w14:anchorId="098F9ABF">
          <v:rect id="_x0000_i1040" style="width:0;height:.75pt" o:hralign="center" o:hrstd="t" o:hr="t" fillcolor="#a0a0a0" stroked="f"/>
        </w:pict>
      </w:r>
    </w:p>
    <w:p w14:paraId="7AF10816" w14:textId="77777777" w:rsidR="00951873" w:rsidRPr="00951873" w:rsidRDefault="00951873" w:rsidP="00951873">
      <w:pPr>
        <w:spacing w:after="160" w:line="259" w:lineRule="auto"/>
        <w:rPr>
          <w:b/>
          <w:bCs/>
          <w:i/>
          <w:iCs/>
          <w:sz w:val="24"/>
          <w:szCs w:val="24"/>
        </w:rPr>
      </w:pPr>
      <w:r w:rsidRPr="00951873">
        <w:rPr>
          <w:b/>
          <w:bCs/>
          <w:i/>
          <w:iCs/>
          <w:sz w:val="24"/>
          <w:szCs w:val="24"/>
        </w:rPr>
        <w:t>Marking and Self</w:t>
      </w:r>
      <w:r w:rsidRPr="00951873">
        <w:rPr>
          <w:b/>
          <w:bCs/>
          <w:i/>
          <w:iCs/>
          <w:sz w:val="24"/>
          <w:szCs w:val="24"/>
        </w:rPr>
        <w:noBreakHyphen/>
        <w:t>Assessment</w:t>
      </w:r>
    </w:p>
    <w:p w14:paraId="0BD0388B" w14:textId="77777777" w:rsidR="00951873" w:rsidRPr="00951873" w:rsidRDefault="00951873" w:rsidP="00951873">
      <w:pPr>
        <w:spacing w:after="160" w:line="259" w:lineRule="auto"/>
        <w:rPr>
          <w:sz w:val="24"/>
          <w:szCs w:val="24"/>
        </w:rPr>
      </w:pPr>
      <w:r w:rsidRPr="00951873">
        <w:rPr>
          <w:sz w:val="24"/>
          <w:szCs w:val="24"/>
        </w:rPr>
        <w:t>After each essay, source answer or NEA draft, compare your work against AQA mark schemes and exemplar essays for the relevant paper. Check whether you:​</w:t>
      </w:r>
    </w:p>
    <w:p w14:paraId="4E15EC69" w14:textId="77777777" w:rsidR="00951873" w:rsidRPr="00951873" w:rsidRDefault="00951873" w:rsidP="00951873">
      <w:pPr>
        <w:numPr>
          <w:ilvl w:val="0"/>
          <w:numId w:val="55"/>
        </w:numPr>
        <w:spacing w:after="160" w:line="259" w:lineRule="auto"/>
        <w:rPr>
          <w:sz w:val="24"/>
          <w:szCs w:val="24"/>
        </w:rPr>
      </w:pPr>
      <w:r w:rsidRPr="00951873">
        <w:rPr>
          <w:sz w:val="24"/>
          <w:szCs w:val="24"/>
        </w:rPr>
        <w:t>Used enough specific primary evidence and precise contextual detail.​</w:t>
      </w:r>
    </w:p>
    <w:p w14:paraId="3A1B4FA9" w14:textId="77777777" w:rsidR="00951873" w:rsidRPr="00951873" w:rsidRDefault="00951873" w:rsidP="00951873">
      <w:pPr>
        <w:numPr>
          <w:ilvl w:val="0"/>
          <w:numId w:val="55"/>
        </w:numPr>
        <w:spacing w:after="160" w:line="259" w:lineRule="auto"/>
        <w:rPr>
          <w:sz w:val="24"/>
          <w:szCs w:val="24"/>
        </w:rPr>
      </w:pPr>
      <w:r w:rsidRPr="00951873">
        <w:rPr>
          <w:sz w:val="24"/>
          <w:szCs w:val="24"/>
        </w:rPr>
        <w:t>Integrated historians’ views rather than just describing events.​</w:t>
      </w:r>
    </w:p>
    <w:p w14:paraId="44CBE63A" w14:textId="77777777" w:rsidR="00951873" w:rsidRPr="00951873" w:rsidRDefault="00951873" w:rsidP="00951873">
      <w:pPr>
        <w:numPr>
          <w:ilvl w:val="0"/>
          <w:numId w:val="55"/>
        </w:numPr>
        <w:spacing w:after="160" w:line="259" w:lineRule="auto"/>
        <w:rPr>
          <w:sz w:val="24"/>
          <w:szCs w:val="24"/>
        </w:rPr>
      </w:pPr>
      <w:r w:rsidRPr="00951873">
        <w:rPr>
          <w:sz w:val="24"/>
          <w:szCs w:val="24"/>
        </w:rPr>
        <w:t>Built analytical argumentation rather than narrative summaries.</w:t>
      </w:r>
    </w:p>
    <w:p w14:paraId="5D4C251F" w14:textId="77777777" w:rsidR="00951873" w:rsidRPr="00951873" w:rsidRDefault="00951873" w:rsidP="00951873">
      <w:pPr>
        <w:spacing w:after="160" w:line="259" w:lineRule="auto"/>
        <w:rPr>
          <w:sz w:val="24"/>
          <w:szCs w:val="24"/>
        </w:rPr>
      </w:pPr>
      <w:r w:rsidRPr="00951873">
        <w:rPr>
          <w:sz w:val="24"/>
          <w:szCs w:val="24"/>
        </w:rPr>
        <w:t>Highlight missing evidence in a different colour, annotate successful structures, and rewrite improved paragraphs. This reflective marking consolidates understanding and enhances exam performance across all components.​</w:t>
      </w:r>
    </w:p>
    <w:p w14:paraId="4D38FF3C" w14:textId="77777777" w:rsidR="00951873" w:rsidRPr="00951873" w:rsidRDefault="005F14F8" w:rsidP="00951873">
      <w:pPr>
        <w:spacing w:after="160" w:line="259" w:lineRule="auto"/>
        <w:rPr>
          <w:sz w:val="24"/>
          <w:szCs w:val="24"/>
        </w:rPr>
      </w:pPr>
      <w:r>
        <w:rPr>
          <w:sz w:val="24"/>
          <w:szCs w:val="24"/>
        </w:rPr>
        <w:pict w14:anchorId="653036B3">
          <v:rect id="_x0000_i1041" style="width:0;height:.75pt" o:hralign="center" o:hrstd="t" o:hr="t" fillcolor="#a0a0a0" stroked="f"/>
        </w:pict>
      </w:r>
    </w:p>
    <w:p w14:paraId="1EA48CFF" w14:textId="77777777" w:rsidR="00951873" w:rsidRPr="00951873" w:rsidRDefault="00951873" w:rsidP="00951873">
      <w:pPr>
        <w:spacing w:after="160" w:line="259" w:lineRule="auto"/>
        <w:rPr>
          <w:b/>
          <w:bCs/>
          <w:sz w:val="24"/>
          <w:szCs w:val="24"/>
        </w:rPr>
      </w:pPr>
      <w:r w:rsidRPr="00951873">
        <w:rPr>
          <w:b/>
          <w:bCs/>
          <w:sz w:val="24"/>
          <w:szCs w:val="24"/>
        </w:rPr>
        <w:t>A Step</w:t>
      </w:r>
      <w:r w:rsidRPr="00951873">
        <w:rPr>
          <w:b/>
          <w:bCs/>
          <w:sz w:val="24"/>
          <w:szCs w:val="24"/>
        </w:rPr>
        <w:noBreakHyphen/>
        <w:t>by</w:t>
      </w:r>
      <w:r w:rsidRPr="00951873">
        <w:rPr>
          <w:b/>
          <w:bCs/>
          <w:sz w:val="24"/>
          <w:szCs w:val="24"/>
        </w:rPr>
        <w:noBreakHyphen/>
        <w:t>Step Revision Cycle</w:t>
      </w:r>
    </w:p>
    <w:p w14:paraId="29C1D134" w14:textId="77777777" w:rsidR="00951873" w:rsidRPr="00951873" w:rsidRDefault="00951873" w:rsidP="00951873">
      <w:pPr>
        <w:spacing w:after="160" w:line="259" w:lineRule="auto"/>
        <w:rPr>
          <w:sz w:val="24"/>
          <w:szCs w:val="24"/>
        </w:rPr>
      </w:pPr>
      <w:r w:rsidRPr="00951873">
        <w:rPr>
          <w:sz w:val="24"/>
          <w:szCs w:val="24"/>
        </w:rPr>
        <w:t>For each unit, follow this structured process:</w:t>
      </w:r>
    </w:p>
    <w:p w14:paraId="0B838512" w14:textId="77777777" w:rsidR="00951873" w:rsidRPr="00951873" w:rsidRDefault="00951873" w:rsidP="00951873">
      <w:pPr>
        <w:numPr>
          <w:ilvl w:val="0"/>
          <w:numId w:val="56"/>
        </w:numPr>
        <w:spacing w:after="160" w:line="259" w:lineRule="auto"/>
        <w:rPr>
          <w:sz w:val="24"/>
          <w:szCs w:val="24"/>
        </w:rPr>
      </w:pPr>
      <w:r w:rsidRPr="00951873">
        <w:rPr>
          <w:sz w:val="24"/>
          <w:szCs w:val="24"/>
        </w:rPr>
        <w:t>Use AQA topic checklists to confirm coverage of all themes, topics and contexts.​</w:t>
      </w:r>
    </w:p>
    <w:p w14:paraId="4F94BA76" w14:textId="77777777" w:rsidR="00951873" w:rsidRPr="00951873" w:rsidRDefault="00951873" w:rsidP="00951873">
      <w:pPr>
        <w:numPr>
          <w:ilvl w:val="0"/>
          <w:numId w:val="56"/>
        </w:numPr>
        <w:spacing w:after="160" w:line="259" w:lineRule="auto"/>
        <w:rPr>
          <w:sz w:val="24"/>
          <w:szCs w:val="24"/>
        </w:rPr>
      </w:pPr>
      <w:r w:rsidRPr="00951873">
        <w:rPr>
          <w:sz w:val="24"/>
          <w:szCs w:val="24"/>
        </w:rPr>
        <w:t>Turn detailed notes into summary sheets, mind maps or flashcards.</w:t>
      </w:r>
    </w:p>
    <w:p w14:paraId="17C2202E" w14:textId="77777777" w:rsidR="00951873" w:rsidRPr="00951873" w:rsidRDefault="00951873" w:rsidP="00951873">
      <w:pPr>
        <w:numPr>
          <w:ilvl w:val="0"/>
          <w:numId w:val="56"/>
        </w:numPr>
        <w:spacing w:after="160" w:line="259" w:lineRule="auto"/>
        <w:rPr>
          <w:sz w:val="24"/>
          <w:szCs w:val="24"/>
        </w:rPr>
      </w:pPr>
      <w:r w:rsidRPr="00951873">
        <w:rPr>
          <w:sz w:val="24"/>
          <w:szCs w:val="24"/>
        </w:rPr>
        <w:t>Engage in active recall (quizzes, blurting, oral recitation).</w:t>
      </w:r>
    </w:p>
    <w:p w14:paraId="0D5939FD" w14:textId="77777777" w:rsidR="00951873" w:rsidRPr="00951873" w:rsidRDefault="00951873" w:rsidP="00951873">
      <w:pPr>
        <w:numPr>
          <w:ilvl w:val="0"/>
          <w:numId w:val="56"/>
        </w:numPr>
        <w:spacing w:after="160" w:line="259" w:lineRule="auto"/>
        <w:rPr>
          <w:sz w:val="24"/>
          <w:szCs w:val="24"/>
        </w:rPr>
      </w:pPr>
      <w:r w:rsidRPr="00951873">
        <w:rPr>
          <w:sz w:val="24"/>
          <w:szCs w:val="24"/>
        </w:rPr>
        <w:lastRenderedPageBreak/>
        <w:t>Compare recall with your source material and mark missing content in a new colour.</w:t>
      </w:r>
    </w:p>
    <w:p w14:paraId="33125802" w14:textId="77777777" w:rsidR="00951873" w:rsidRPr="00951873" w:rsidRDefault="00951873" w:rsidP="00951873">
      <w:pPr>
        <w:numPr>
          <w:ilvl w:val="0"/>
          <w:numId w:val="56"/>
        </w:numPr>
        <w:spacing w:after="160" w:line="259" w:lineRule="auto"/>
        <w:rPr>
          <w:sz w:val="24"/>
          <w:szCs w:val="24"/>
        </w:rPr>
      </w:pPr>
      <w:r w:rsidRPr="00951873">
        <w:rPr>
          <w:sz w:val="24"/>
          <w:szCs w:val="24"/>
        </w:rPr>
        <w:t>Attempt a timed practice essay or source question.​</w:t>
      </w:r>
    </w:p>
    <w:p w14:paraId="61C707EF" w14:textId="77777777" w:rsidR="00951873" w:rsidRPr="00951873" w:rsidRDefault="00951873" w:rsidP="00951873">
      <w:pPr>
        <w:numPr>
          <w:ilvl w:val="0"/>
          <w:numId w:val="56"/>
        </w:numPr>
        <w:spacing w:after="160" w:line="259" w:lineRule="auto"/>
        <w:rPr>
          <w:sz w:val="24"/>
          <w:szCs w:val="24"/>
        </w:rPr>
      </w:pPr>
      <w:r w:rsidRPr="00951873">
        <w:rPr>
          <w:sz w:val="24"/>
          <w:szCs w:val="24"/>
        </w:rPr>
        <w:t>Mark your work, annotate missed evidence or structural problems.</w:t>
      </w:r>
    </w:p>
    <w:p w14:paraId="2B885968" w14:textId="77777777" w:rsidR="00951873" w:rsidRPr="00951873" w:rsidRDefault="00951873" w:rsidP="00951873">
      <w:pPr>
        <w:numPr>
          <w:ilvl w:val="0"/>
          <w:numId w:val="56"/>
        </w:numPr>
        <w:spacing w:after="160" w:line="259" w:lineRule="auto"/>
        <w:rPr>
          <w:sz w:val="24"/>
          <w:szCs w:val="24"/>
        </w:rPr>
      </w:pPr>
      <w:r w:rsidRPr="00951873">
        <w:rPr>
          <w:sz w:val="24"/>
          <w:szCs w:val="24"/>
        </w:rPr>
        <w:t>Read examiners’ reports to identify common pitfalls and refine technique.​</w:t>
      </w:r>
    </w:p>
    <w:p w14:paraId="28DAAEBE" w14:textId="77777777" w:rsidR="00951873" w:rsidRPr="00951873" w:rsidRDefault="00951873" w:rsidP="00951873">
      <w:pPr>
        <w:numPr>
          <w:ilvl w:val="0"/>
          <w:numId w:val="56"/>
        </w:numPr>
        <w:spacing w:after="160" w:line="259" w:lineRule="auto"/>
        <w:rPr>
          <w:sz w:val="24"/>
          <w:szCs w:val="24"/>
        </w:rPr>
      </w:pPr>
      <w:r w:rsidRPr="00951873">
        <w:rPr>
          <w:sz w:val="24"/>
          <w:szCs w:val="24"/>
        </w:rPr>
        <w:t>Repeat the cycle across units, rotating topics to strengthen long</w:t>
      </w:r>
      <w:r w:rsidRPr="00951873">
        <w:rPr>
          <w:sz w:val="24"/>
          <w:szCs w:val="24"/>
        </w:rPr>
        <w:noBreakHyphen/>
        <w:t>term memory links.</w:t>
      </w:r>
    </w:p>
    <w:p w14:paraId="686E7F32" w14:textId="77777777" w:rsidR="00951873" w:rsidRPr="00951873" w:rsidRDefault="005F14F8" w:rsidP="00951873">
      <w:pPr>
        <w:spacing w:after="160" w:line="259" w:lineRule="auto"/>
        <w:rPr>
          <w:sz w:val="24"/>
          <w:szCs w:val="24"/>
        </w:rPr>
      </w:pPr>
      <w:r>
        <w:rPr>
          <w:sz w:val="24"/>
          <w:szCs w:val="24"/>
        </w:rPr>
        <w:pict w14:anchorId="05AF5C67">
          <v:rect id="_x0000_i1042" style="width:0;height:.75pt" o:hralign="center" o:hrstd="t" o:hr="t" fillcolor="#a0a0a0" stroked="f"/>
        </w:pict>
      </w:r>
    </w:p>
    <w:p w14:paraId="066D1FA2" w14:textId="77777777" w:rsidR="00B02869" w:rsidRDefault="00B02869">
      <w:pPr>
        <w:rPr>
          <w:b/>
          <w:bCs/>
          <w:sz w:val="24"/>
          <w:szCs w:val="24"/>
        </w:rPr>
      </w:pPr>
      <w:r>
        <w:rPr>
          <w:b/>
          <w:bCs/>
          <w:sz w:val="24"/>
          <w:szCs w:val="24"/>
        </w:rPr>
        <w:br w:type="page"/>
      </w:r>
    </w:p>
    <w:p w14:paraId="79F0D92F" w14:textId="37FD2B26" w:rsidR="00B02869" w:rsidRPr="00B02869" w:rsidRDefault="00B02869" w:rsidP="00B02869">
      <w:pPr>
        <w:spacing w:after="160" w:line="259" w:lineRule="auto"/>
        <w:rPr>
          <w:b/>
          <w:bCs/>
          <w:sz w:val="24"/>
          <w:szCs w:val="24"/>
        </w:rPr>
      </w:pPr>
      <w:r w:rsidRPr="00B02869">
        <w:rPr>
          <w:b/>
          <w:bCs/>
          <w:sz w:val="24"/>
          <w:szCs w:val="24"/>
        </w:rPr>
        <w:lastRenderedPageBreak/>
        <w:t>Introductory Reading List</w:t>
      </w:r>
    </w:p>
    <w:p w14:paraId="27C8DFAE" w14:textId="77777777" w:rsidR="00B02869" w:rsidRPr="00B02869" w:rsidRDefault="00B02869" w:rsidP="00B02869">
      <w:pPr>
        <w:spacing w:after="160" w:line="259" w:lineRule="auto"/>
        <w:rPr>
          <w:sz w:val="24"/>
          <w:szCs w:val="24"/>
        </w:rPr>
      </w:pPr>
      <w:r w:rsidRPr="00B02869">
        <w:rPr>
          <w:sz w:val="24"/>
          <w:szCs w:val="24"/>
        </w:rPr>
        <w:t>These titles offer accessible introductions and broader context for your chosen units and for the practice of history in general:</w:t>
      </w:r>
    </w:p>
    <w:p w14:paraId="6039D693" w14:textId="77777777" w:rsidR="00B02869" w:rsidRPr="00B02869" w:rsidRDefault="00B02869" w:rsidP="00B02869">
      <w:pPr>
        <w:numPr>
          <w:ilvl w:val="0"/>
          <w:numId w:val="66"/>
        </w:numPr>
        <w:spacing w:after="160" w:line="259" w:lineRule="auto"/>
        <w:rPr>
          <w:sz w:val="24"/>
          <w:szCs w:val="24"/>
        </w:rPr>
      </w:pPr>
      <w:r w:rsidRPr="00B02869">
        <w:rPr>
          <w:sz w:val="24"/>
          <w:szCs w:val="24"/>
        </w:rPr>
        <w:t>AQA</w:t>
      </w:r>
      <w:r w:rsidRPr="00B02869">
        <w:rPr>
          <w:sz w:val="24"/>
          <w:szCs w:val="24"/>
        </w:rPr>
        <w:noBreakHyphen/>
        <w:t>endorsed textbooks for 1C, 1H, 2E and 2N (Hodder or Oxford University Press). Full details are listed on the </w:t>
      </w:r>
      <w:hyperlink r:id="rId13" w:tgtFrame="_blank" w:history="1">
        <w:r w:rsidRPr="00B02869">
          <w:rPr>
            <w:rStyle w:val="Hyperlink"/>
            <w:sz w:val="24"/>
            <w:szCs w:val="24"/>
          </w:rPr>
          <w:t>AQA A</w:t>
        </w:r>
        <w:r w:rsidRPr="00B02869">
          <w:rPr>
            <w:rStyle w:val="Hyperlink"/>
            <w:sz w:val="24"/>
            <w:szCs w:val="24"/>
          </w:rPr>
          <w:noBreakHyphen/>
          <w:t>level History 7042 textbook page</w:t>
        </w:r>
      </w:hyperlink>
      <w:r w:rsidRPr="00B02869">
        <w:rPr>
          <w:sz w:val="24"/>
          <w:szCs w:val="24"/>
        </w:rPr>
        <w:t> and the publishers’ sites (for example, </w:t>
      </w:r>
      <w:hyperlink r:id="rId14" w:tgtFrame="_blank" w:history="1">
        <w:r w:rsidRPr="00B02869">
          <w:rPr>
            <w:rStyle w:val="Hyperlink"/>
            <w:sz w:val="24"/>
            <w:szCs w:val="24"/>
          </w:rPr>
          <w:t>Hodder Education History A-level</w:t>
        </w:r>
      </w:hyperlink>
      <w:r w:rsidRPr="00B02869">
        <w:rPr>
          <w:sz w:val="24"/>
          <w:szCs w:val="24"/>
        </w:rPr>
        <w:t> and </w:t>
      </w:r>
      <w:hyperlink r:id="rId15" w:tgtFrame="_blank" w:history="1">
        <w:r w:rsidRPr="00B02869">
          <w:rPr>
            <w:rStyle w:val="Hyperlink"/>
            <w:sz w:val="24"/>
            <w:szCs w:val="24"/>
          </w:rPr>
          <w:t>Oxford University Press A-level History</w:t>
        </w:r>
      </w:hyperlink>
      <w:r w:rsidRPr="00B02869">
        <w:rPr>
          <w:sz w:val="24"/>
          <w:szCs w:val="24"/>
        </w:rPr>
        <w:t>).</w:t>
      </w:r>
    </w:p>
    <w:p w14:paraId="25E9A05E" w14:textId="77777777" w:rsidR="00B02869" w:rsidRPr="00B02869" w:rsidRDefault="00B02869" w:rsidP="00B02869">
      <w:pPr>
        <w:numPr>
          <w:ilvl w:val="0"/>
          <w:numId w:val="66"/>
        </w:numPr>
        <w:spacing w:after="160" w:line="259" w:lineRule="auto"/>
        <w:rPr>
          <w:sz w:val="24"/>
          <w:szCs w:val="24"/>
        </w:rPr>
      </w:pPr>
      <w:r w:rsidRPr="00B02869">
        <w:rPr>
          <w:sz w:val="24"/>
          <w:szCs w:val="24"/>
        </w:rPr>
        <w:t>General overviews of Tudor England, the English Civil War, Imperial and Soviet Russia, and US Civil Rights from reputable academic or A</w:t>
      </w:r>
      <w:r w:rsidRPr="00B02869">
        <w:rPr>
          <w:sz w:val="24"/>
          <w:szCs w:val="24"/>
        </w:rPr>
        <w:noBreakHyphen/>
        <w:t>level series, such as the </w:t>
      </w:r>
      <w:hyperlink r:id="rId16" w:tgtFrame="_blank" w:history="1">
        <w:r w:rsidRPr="00B02869">
          <w:rPr>
            <w:rStyle w:val="Hyperlink"/>
            <w:sz w:val="24"/>
            <w:szCs w:val="24"/>
          </w:rPr>
          <w:t>Access to History</w:t>
        </w:r>
      </w:hyperlink>
      <w:r w:rsidRPr="00B02869">
        <w:rPr>
          <w:sz w:val="24"/>
          <w:szCs w:val="24"/>
        </w:rPr>
        <w:t> series or similar.</w:t>
      </w:r>
    </w:p>
    <w:p w14:paraId="0EB9FD42" w14:textId="77777777" w:rsidR="00B02869" w:rsidRPr="00B02869" w:rsidRDefault="00B02869" w:rsidP="00B02869">
      <w:pPr>
        <w:numPr>
          <w:ilvl w:val="0"/>
          <w:numId w:val="66"/>
        </w:numPr>
        <w:spacing w:after="160" w:line="259" w:lineRule="auto"/>
        <w:rPr>
          <w:sz w:val="24"/>
          <w:szCs w:val="24"/>
        </w:rPr>
      </w:pPr>
      <w:r w:rsidRPr="00B02869">
        <w:rPr>
          <w:sz w:val="24"/>
          <w:szCs w:val="24"/>
        </w:rPr>
        <w:t>Introductory works on historical method and interpretation (for example, accessible “historians and history” guides from series like </w:t>
      </w:r>
      <w:hyperlink r:id="rId17" w:tgtFrame="_blank" w:history="1">
        <w:r w:rsidRPr="00B02869">
          <w:rPr>
            <w:rStyle w:val="Hyperlink"/>
            <w:sz w:val="24"/>
            <w:szCs w:val="24"/>
          </w:rPr>
          <w:t>Routledge “Questions and Analysis in History”</w:t>
        </w:r>
      </w:hyperlink>
      <w:r w:rsidRPr="00B02869">
        <w:rPr>
          <w:sz w:val="24"/>
          <w:szCs w:val="24"/>
        </w:rPr>
        <w:t> or equivalent introductory texts from major academic presses).</w:t>
      </w:r>
    </w:p>
    <w:p w14:paraId="10358EEB" w14:textId="77777777" w:rsidR="00B02869" w:rsidRPr="00B02869" w:rsidRDefault="00B02869" w:rsidP="00B02869">
      <w:pPr>
        <w:spacing w:after="160" w:line="259" w:lineRule="auto"/>
        <w:rPr>
          <w:sz w:val="24"/>
          <w:szCs w:val="24"/>
        </w:rPr>
      </w:pPr>
      <w:r w:rsidRPr="00B02869">
        <w:rPr>
          <w:sz w:val="24"/>
          <w:szCs w:val="24"/>
        </w:rPr>
        <w:t>Where possible, use school or online library catalogues to access these texts, and keep a record of useful quotations and arguments for essays and NEA.</w:t>
      </w:r>
    </w:p>
    <w:p w14:paraId="71B87ADA" w14:textId="77777777" w:rsidR="00B02869" w:rsidRPr="00B02869" w:rsidRDefault="005F14F8" w:rsidP="00B02869">
      <w:pPr>
        <w:spacing w:after="160" w:line="259" w:lineRule="auto"/>
        <w:rPr>
          <w:sz w:val="24"/>
          <w:szCs w:val="24"/>
        </w:rPr>
      </w:pPr>
      <w:r>
        <w:rPr>
          <w:sz w:val="24"/>
          <w:szCs w:val="24"/>
        </w:rPr>
        <w:pict w14:anchorId="5018B47E">
          <v:rect id="_x0000_i1043" style="width:0;height:.75pt" o:hralign="center" o:hrstd="t" o:hr="t" fillcolor="#a0a0a0" stroked="f"/>
        </w:pict>
      </w:r>
    </w:p>
    <w:p w14:paraId="4D4DE0D9" w14:textId="77777777" w:rsidR="00B02869" w:rsidRPr="00B02869" w:rsidRDefault="00B02869" w:rsidP="00B02869">
      <w:pPr>
        <w:spacing w:after="160" w:line="259" w:lineRule="auto"/>
        <w:rPr>
          <w:sz w:val="24"/>
          <w:szCs w:val="24"/>
        </w:rPr>
      </w:pPr>
      <w:r w:rsidRPr="00B02869">
        <w:rPr>
          <w:sz w:val="24"/>
          <w:szCs w:val="24"/>
        </w:rPr>
        <w:t>Fiction and Retellings</w:t>
      </w:r>
    </w:p>
    <w:p w14:paraId="3FB7D526" w14:textId="77777777" w:rsidR="00B02869" w:rsidRPr="00B02869" w:rsidRDefault="00B02869" w:rsidP="00B02869">
      <w:pPr>
        <w:spacing w:after="160" w:line="259" w:lineRule="auto"/>
        <w:rPr>
          <w:sz w:val="24"/>
          <w:szCs w:val="24"/>
        </w:rPr>
      </w:pPr>
      <w:r w:rsidRPr="00B02869">
        <w:rPr>
          <w:sz w:val="24"/>
          <w:szCs w:val="24"/>
        </w:rPr>
        <w:t>Reading historically informed fiction, biography or narrative non</w:t>
      </w:r>
      <w:r w:rsidRPr="00B02869">
        <w:rPr>
          <w:sz w:val="24"/>
          <w:szCs w:val="24"/>
        </w:rPr>
        <w:noBreakHyphen/>
        <w:t>fiction can help you visualise the period and understand its human dimensions. Choose carefully researched works set in:</w:t>
      </w:r>
    </w:p>
    <w:p w14:paraId="0A78F75D" w14:textId="77777777" w:rsidR="00B02869" w:rsidRPr="00B02869" w:rsidRDefault="00B02869" w:rsidP="00B02869">
      <w:pPr>
        <w:numPr>
          <w:ilvl w:val="0"/>
          <w:numId w:val="67"/>
        </w:numPr>
        <w:spacing w:after="160" w:line="259" w:lineRule="auto"/>
        <w:rPr>
          <w:sz w:val="24"/>
          <w:szCs w:val="24"/>
        </w:rPr>
      </w:pPr>
      <w:r w:rsidRPr="00B02869">
        <w:rPr>
          <w:sz w:val="24"/>
          <w:szCs w:val="24"/>
        </w:rPr>
        <w:t>Tudor courts and rebellions.</w:t>
      </w:r>
    </w:p>
    <w:p w14:paraId="5DB6551E" w14:textId="77777777" w:rsidR="00B02869" w:rsidRPr="00B02869" w:rsidRDefault="00B02869" w:rsidP="00B02869">
      <w:pPr>
        <w:numPr>
          <w:ilvl w:val="0"/>
          <w:numId w:val="67"/>
        </w:numPr>
        <w:spacing w:after="160" w:line="259" w:lineRule="auto"/>
        <w:rPr>
          <w:sz w:val="24"/>
          <w:szCs w:val="24"/>
        </w:rPr>
      </w:pPr>
      <w:r w:rsidRPr="00B02869">
        <w:rPr>
          <w:sz w:val="24"/>
          <w:szCs w:val="24"/>
        </w:rPr>
        <w:t>The English Civil War and Interregnum.</w:t>
      </w:r>
    </w:p>
    <w:p w14:paraId="36EC51CA" w14:textId="77777777" w:rsidR="00B02869" w:rsidRPr="00B02869" w:rsidRDefault="00B02869" w:rsidP="00B02869">
      <w:pPr>
        <w:numPr>
          <w:ilvl w:val="0"/>
          <w:numId w:val="67"/>
        </w:numPr>
        <w:spacing w:after="160" w:line="259" w:lineRule="auto"/>
        <w:rPr>
          <w:sz w:val="24"/>
          <w:szCs w:val="24"/>
        </w:rPr>
      </w:pPr>
      <w:r w:rsidRPr="00B02869">
        <w:rPr>
          <w:sz w:val="24"/>
          <w:szCs w:val="24"/>
        </w:rPr>
        <w:t>Revolutionary and Stalinist Russia.</w:t>
      </w:r>
    </w:p>
    <w:p w14:paraId="230A8FD2" w14:textId="77777777" w:rsidR="00B02869" w:rsidRPr="00B02869" w:rsidRDefault="00B02869" w:rsidP="00B02869">
      <w:pPr>
        <w:numPr>
          <w:ilvl w:val="0"/>
          <w:numId w:val="67"/>
        </w:numPr>
        <w:spacing w:after="160" w:line="259" w:lineRule="auto"/>
        <w:rPr>
          <w:sz w:val="24"/>
          <w:szCs w:val="24"/>
        </w:rPr>
      </w:pPr>
      <w:r w:rsidRPr="00B02869">
        <w:rPr>
          <w:sz w:val="24"/>
          <w:szCs w:val="24"/>
        </w:rPr>
        <w:t>The Jim Crow South and the Civil Rights era.</w:t>
      </w:r>
    </w:p>
    <w:p w14:paraId="673C322B" w14:textId="77777777" w:rsidR="00B02869" w:rsidRPr="00B02869" w:rsidRDefault="00B02869" w:rsidP="00B02869">
      <w:pPr>
        <w:spacing w:after="160" w:line="259" w:lineRule="auto"/>
        <w:rPr>
          <w:sz w:val="24"/>
          <w:szCs w:val="24"/>
        </w:rPr>
      </w:pPr>
      <w:r w:rsidRPr="00B02869">
        <w:rPr>
          <w:sz w:val="24"/>
          <w:szCs w:val="24"/>
        </w:rPr>
        <w:t>Look for recommendations in curated lists from trusted sources such as </w:t>
      </w:r>
      <w:proofErr w:type="spellStart"/>
      <w:r w:rsidRPr="00B02869">
        <w:rPr>
          <w:sz w:val="24"/>
          <w:szCs w:val="24"/>
        </w:rPr>
        <w:fldChar w:fldCharType="begin"/>
      </w:r>
      <w:r w:rsidRPr="00B02869">
        <w:rPr>
          <w:sz w:val="24"/>
          <w:szCs w:val="24"/>
        </w:rPr>
        <w:instrText>HYPERLINK "https://www.historyextra.com/book-review/" \t "_blank"</w:instrText>
      </w:r>
      <w:r w:rsidRPr="00B02869">
        <w:rPr>
          <w:sz w:val="24"/>
          <w:szCs w:val="24"/>
        </w:rPr>
      </w:r>
      <w:r w:rsidRPr="00B02869">
        <w:rPr>
          <w:sz w:val="24"/>
          <w:szCs w:val="24"/>
        </w:rPr>
        <w:fldChar w:fldCharType="separate"/>
      </w:r>
      <w:r w:rsidRPr="00B02869">
        <w:rPr>
          <w:rStyle w:val="Hyperlink"/>
          <w:sz w:val="24"/>
          <w:szCs w:val="24"/>
        </w:rPr>
        <w:t>HistoryExtra’s</w:t>
      </w:r>
      <w:proofErr w:type="spellEnd"/>
      <w:r w:rsidRPr="00B02869">
        <w:rPr>
          <w:rStyle w:val="Hyperlink"/>
          <w:sz w:val="24"/>
          <w:szCs w:val="24"/>
        </w:rPr>
        <w:t xml:space="preserve"> book reviews</w:t>
      </w:r>
      <w:r w:rsidRPr="00B02869">
        <w:rPr>
          <w:sz w:val="24"/>
          <w:szCs w:val="24"/>
        </w:rPr>
        <w:fldChar w:fldCharType="end"/>
      </w:r>
      <w:r w:rsidRPr="00B02869">
        <w:rPr>
          <w:sz w:val="24"/>
          <w:szCs w:val="24"/>
        </w:rPr>
        <w:t> or university outreach reading lists. Always distinguish clearly between fiction and evidence, but use narratives to stimulate questions, empathy and curiosity that you can then pursue through academic reading.</w:t>
      </w:r>
    </w:p>
    <w:p w14:paraId="0B5D9562" w14:textId="77777777" w:rsidR="00B02869" w:rsidRPr="00B02869" w:rsidRDefault="005F14F8" w:rsidP="00B02869">
      <w:pPr>
        <w:spacing w:after="160" w:line="259" w:lineRule="auto"/>
        <w:rPr>
          <w:sz w:val="24"/>
          <w:szCs w:val="24"/>
        </w:rPr>
      </w:pPr>
      <w:r>
        <w:rPr>
          <w:sz w:val="24"/>
          <w:szCs w:val="24"/>
        </w:rPr>
        <w:pict w14:anchorId="5ED1284D">
          <v:rect id="_x0000_i1044" style="width:0;height:.75pt" o:hralign="center" o:hrstd="t" o:hr="t" fillcolor="#a0a0a0" stroked="f"/>
        </w:pict>
      </w:r>
    </w:p>
    <w:p w14:paraId="20388A73" w14:textId="77777777" w:rsidR="00B02869" w:rsidRPr="00B02869" w:rsidRDefault="00B02869" w:rsidP="00B02869">
      <w:pPr>
        <w:spacing w:after="160" w:line="259" w:lineRule="auto"/>
        <w:rPr>
          <w:sz w:val="24"/>
          <w:szCs w:val="24"/>
        </w:rPr>
      </w:pPr>
      <w:r w:rsidRPr="00B02869">
        <w:rPr>
          <w:sz w:val="24"/>
          <w:szCs w:val="24"/>
        </w:rPr>
        <w:t>Podcasts</w:t>
      </w:r>
    </w:p>
    <w:p w14:paraId="342419F2" w14:textId="77777777" w:rsidR="00B02869" w:rsidRPr="00B02869" w:rsidRDefault="00B02869" w:rsidP="00B02869">
      <w:pPr>
        <w:spacing w:after="160" w:line="259" w:lineRule="auto"/>
        <w:rPr>
          <w:sz w:val="24"/>
          <w:szCs w:val="24"/>
        </w:rPr>
      </w:pPr>
      <w:r w:rsidRPr="00B02869">
        <w:rPr>
          <w:sz w:val="24"/>
          <w:szCs w:val="24"/>
        </w:rPr>
        <w:t>Podcasts offer engaging introductions and discussions relevant to A-level History:</w:t>
      </w:r>
    </w:p>
    <w:p w14:paraId="68042D48" w14:textId="77777777" w:rsidR="00B02869" w:rsidRPr="00B02869" w:rsidRDefault="00B02869" w:rsidP="00B02869">
      <w:pPr>
        <w:numPr>
          <w:ilvl w:val="0"/>
          <w:numId w:val="68"/>
        </w:numPr>
        <w:spacing w:after="160" w:line="259" w:lineRule="auto"/>
        <w:rPr>
          <w:sz w:val="24"/>
          <w:szCs w:val="24"/>
        </w:rPr>
      </w:pPr>
      <w:hyperlink r:id="rId18" w:tgtFrame="_blank" w:history="1">
        <w:r w:rsidRPr="00B02869">
          <w:rPr>
            <w:rStyle w:val="Hyperlink"/>
            <w:sz w:val="24"/>
            <w:szCs w:val="24"/>
          </w:rPr>
          <w:t>BBC In Our Time – History</w:t>
        </w:r>
      </w:hyperlink>
      <w:r w:rsidRPr="00B02869">
        <w:rPr>
          <w:sz w:val="24"/>
          <w:szCs w:val="24"/>
        </w:rPr>
        <w:t>: episodes on the Tudors, the English Civil War, the Russian Revolution and key political figures.</w:t>
      </w:r>
    </w:p>
    <w:p w14:paraId="034A113B" w14:textId="77777777" w:rsidR="00B02869" w:rsidRPr="00B02869" w:rsidRDefault="00B02869" w:rsidP="00B02869">
      <w:pPr>
        <w:numPr>
          <w:ilvl w:val="0"/>
          <w:numId w:val="68"/>
        </w:numPr>
        <w:spacing w:after="160" w:line="259" w:lineRule="auto"/>
        <w:rPr>
          <w:sz w:val="24"/>
          <w:szCs w:val="24"/>
        </w:rPr>
      </w:pPr>
      <w:hyperlink r:id="rId19" w:tgtFrame="_blank" w:history="1">
        <w:proofErr w:type="spellStart"/>
        <w:r w:rsidRPr="00B02869">
          <w:rPr>
            <w:rStyle w:val="Hyperlink"/>
            <w:sz w:val="24"/>
            <w:szCs w:val="24"/>
          </w:rPr>
          <w:t>HistoryExtra</w:t>
        </w:r>
        <w:proofErr w:type="spellEnd"/>
        <w:r w:rsidRPr="00B02869">
          <w:rPr>
            <w:rStyle w:val="Hyperlink"/>
            <w:sz w:val="24"/>
            <w:szCs w:val="24"/>
          </w:rPr>
          <w:t xml:space="preserve"> podcast</w:t>
        </w:r>
      </w:hyperlink>
      <w:r w:rsidRPr="00B02869">
        <w:rPr>
          <w:sz w:val="24"/>
          <w:szCs w:val="24"/>
        </w:rPr>
        <w:t>: Q&amp;A</w:t>
      </w:r>
      <w:r w:rsidRPr="00B02869">
        <w:rPr>
          <w:sz w:val="24"/>
          <w:szCs w:val="24"/>
        </w:rPr>
        <w:noBreakHyphen/>
        <w:t>style episodes on British monarchy, revolutions, and civil rights.</w:t>
      </w:r>
    </w:p>
    <w:p w14:paraId="4B83B164" w14:textId="77777777" w:rsidR="00B02869" w:rsidRPr="00B02869" w:rsidRDefault="00B02869" w:rsidP="00B02869">
      <w:pPr>
        <w:numPr>
          <w:ilvl w:val="0"/>
          <w:numId w:val="68"/>
        </w:numPr>
        <w:spacing w:after="160" w:line="259" w:lineRule="auto"/>
        <w:rPr>
          <w:sz w:val="24"/>
          <w:szCs w:val="24"/>
        </w:rPr>
      </w:pPr>
      <w:hyperlink r:id="rId20" w:tgtFrame="_blank" w:history="1">
        <w:r w:rsidRPr="00B02869">
          <w:rPr>
            <w:rStyle w:val="Hyperlink"/>
            <w:sz w:val="24"/>
            <w:szCs w:val="24"/>
          </w:rPr>
          <w:t>The Rest is History</w:t>
        </w:r>
      </w:hyperlink>
      <w:r w:rsidRPr="00B02869">
        <w:rPr>
          <w:sz w:val="24"/>
          <w:szCs w:val="24"/>
        </w:rPr>
        <w:t> and similar series: story</w:t>
      </w:r>
      <w:r w:rsidRPr="00B02869">
        <w:rPr>
          <w:sz w:val="24"/>
          <w:szCs w:val="24"/>
        </w:rPr>
        <w:noBreakHyphen/>
        <w:t>driven explorations of major events and personalities.</w:t>
      </w:r>
    </w:p>
    <w:p w14:paraId="16392293" w14:textId="77777777" w:rsidR="00B02869" w:rsidRPr="00B02869" w:rsidRDefault="00B02869" w:rsidP="00B02869">
      <w:pPr>
        <w:spacing w:after="160" w:line="259" w:lineRule="auto"/>
        <w:rPr>
          <w:sz w:val="24"/>
          <w:szCs w:val="24"/>
        </w:rPr>
      </w:pPr>
      <w:r w:rsidRPr="00B02869">
        <w:rPr>
          <w:sz w:val="24"/>
          <w:szCs w:val="24"/>
        </w:rPr>
        <w:t>Use podcasts to reinforce classroom learning, gain different perspectives and collect examples of historiography.</w:t>
      </w:r>
    </w:p>
    <w:p w14:paraId="28F01255" w14:textId="77777777" w:rsidR="00B02869" w:rsidRPr="00B02869" w:rsidRDefault="005F14F8" w:rsidP="00B02869">
      <w:pPr>
        <w:spacing w:after="160" w:line="259" w:lineRule="auto"/>
        <w:rPr>
          <w:sz w:val="24"/>
          <w:szCs w:val="24"/>
        </w:rPr>
      </w:pPr>
      <w:r>
        <w:rPr>
          <w:sz w:val="24"/>
          <w:szCs w:val="24"/>
        </w:rPr>
        <w:pict w14:anchorId="19040CB5">
          <v:rect id="_x0000_i1045" style="width:0;height:.75pt" o:hralign="center" o:hrstd="t" o:hr="t" fillcolor="#a0a0a0" stroked="f"/>
        </w:pict>
      </w:r>
    </w:p>
    <w:p w14:paraId="1CFC11CF" w14:textId="77777777" w:rsidR="00B02869" w:rsidRPr="00011ED3" w:rsidRDefault="00B02869" w:rsidP="00B02869">
      <w:pPr>
        <w:spacing w:after="160" w:line="259" w:lineRule="auto"/>
        <w:rPr>
          <w:b/>
          <w:bCs/>
          <w:sz w:val="24"/>
          <w:szCs w:val="24"/>
        </w:rPr>
      </w:pPr>
      <w:r w:rsidRPr="00011ED3">
        <w:rPr>
          <w:b/>
          <w:bCs/>
          <w:sz w:val="24"/>
          <w:szCs w:val="24"/>
        </w:rPr>
        <w:t>Short videos and YouTube channels</w:t>
      </w:r>
    </w:p>
    <w:p w14:paraId="0D43FE41" w14:textId="77777777" w:rsidR="00B02869" w:rsidRPr="00B02869" w:rsidRDefault="00B02869" w:rsidP="00B02869">
      <w:pPr>
        <w:spacing w:after="160" w:line="259" w:lineRule="auto"/>
        <w:rPr>
          <w:sz w:val="24"/>
          <w:szCs w:val="24"/>
        </w:rPr>
      </w:pPr>
      <w:r w:rsidRPr="00B02869">
        <w:rPr>
          <w:sz w:val="24"/>
          <w:szCs w:val="24"/>
        </w:rPr>
        <w:lastRenderedPageBreak/>
        <w:t>Short, high</w:t>
      </w:r>
      <w:r w:rsidRPr="00B02869">
        <w:rPr>
          <w:sz w:val="24"/>
          <w:szCs w:val="24"/>
        </w:rPr>
        <w:noBreakHyphen/>
        <w:t>quality videos can clarify complex topics and provide useful overviews:</w:t>
      </w:r>
    </w:p>
    <w:p w14:paraId="047DC51B" w14:textId="77777777" w:rsidR="00B02869" w:rsidRPr="00B02869" w:rsidRDefault="00B02869" w:rsidP="00B02869">
      <w:pPr>
        <w:numPr>
          <w:ilvl w:val="0"/>
          <w:numId w:val="69"/>
        </w:numPr>
        <w:spacing w:after="160" w:line="259" w:lineRule="auto"/>
        <w:rPr>
          <w:sz w:val="24"/>
          <w:szCs w:val="24"/>
        </w:rPr>
      </w:pPr>
      <w:r w:rsidRPr="00B02869">
        <w:rPr>
          <w:sz w:val="24"/>
          <w:szCs w:val="24"/>
        </w:rPr>
        <w:t>Crash Course</w:t>
      </w:r>
    </w:p>
    <w:p w14:paraId="67FF46D7" w14:textId="77777777" w:rsidR="00B02869" w:rsidRPr="00B02869" w:rsidRDefault="00B02869" w:rsidP="00B02869">
      <w:pPr>
        <w:numPr>
          <w:ilvl w:val="1"/>
          <w:numId w:val="69"/>
        </w:numPr>
        <w:spacing w:after="160" w:line="259" w:lineRule="auto"/>
        <w:rPr>
          <w:sz w:val="24"/>
          <w:szCs w:val="24"/>
        </w:rPr>
      </w:pPr>
      <w:hyperlink r:id="rId21" w:tgtFrame="_blank" w:history="1">
        <w:r w:rsidRPr="00B02869">
          <w:rPr>
            <w:rStyle w:val="Hyperlink"/>
            <w:sz w:val="24"/>
            <w:szCs w:val="24"/>
          </w:rPr>
          <w:t>Crash Course World History</w:t>
        </w:r>
      </w:hyperlink>
      <w:r w:rsidRPr="00B02869">
        <w:rPr>
          <w:sz w:val="24"/>
          <w:szCs w:val="24"/>
        </w:rPr>
        <w:t> and</w:t>
      </w:r>
    </w:p>
    <w:p w14:paraId="474DA27C" w14:textId="77777777" w:rsidR="00B02869" w:rsidRPr="00B02869" w:rsidRDefault="00B02869" w:rsidP="00B02869">
      <w:pPr>
        <w:numPr>
          <w:ilvl w:val="1"/>
          <w:numId w:val="69"/>
        </w:numPr>
        <w:spacing w:after="160" w:line="259" w:lineRule="auto"/>
        <w:rPr>
          <w:sz w:val="24"/>
          <w:szCs w:val="24"/>
        </w:rPr>
      </w:pPr>
      <w:hyperlink r:id="rId22" w:tgtFrame="_blank" w:history="1">
        <w:r w:rsidRPr="00B02869">
          <w:rPr>
            <w:rStyle w:val="Hyperlink"/>
            <w:sz w:val="24"/>
            <w:szCs w:val="24"/>
          </w:rPr>
          <w:t>Crash Course European History</w:t>
        </w:r>
      </w:hyperlink>
      <w:r w:rsidRPr="00B02869">
        <w:rPr>
          <w:sz w:val="24"/>
          <w:szCs w:val="24"/>
        </w:rPr>
        <w:t> – episodes on the Reformation, English Civil War, Russian Revolution and the Cold War.</w:t>
      </w:r>
    </w:p>
    <w:p w14:paraId="085F5CF8" w14:textId="77777777" w:rsidR="00B02869" w:rsidRPr="00B02869" w:rsidRDefault="00B02869" w:rsidP="00B02869">
      <w:pPr>
        <w:numPr>
          <w:ilvl w:val="0"/>
          <w:numId w:val="69"/>
        </w:numPr>
        <w:spacing w:after="160" w:line="259" w:lineRule="auto"/>
        <w:rPr>
          <w:sz w:val="24"/>
          <w:szCs w:val="24"/>
        </w:rPr>
      </w:pPr>
      <w:r w:rsidRPr="00B02869">
        <w:rPr>
          <w:sz w:val="24"/>
          <w:szCs w:val="24"/>
        </w:rPr>
        <w:t>University or museum channels – for example:</w:t>
      </w:r>
    </w:p>
    <w:p w14:paraId="4D7E5B7A" w14:textId="77777777" w:rsidR="00B02869" w:rsidRPr="00B02869" w:rsidRDefault="00B02869" w:rsidP="00B02869">
      <w:pPr>
        <w:numPr>
          <w:ilvl w:val="1"/>
          <w:numId w:val="69"/>
        </w:numPr>
        <w:spacing w:after="160" w:line="259" w:lineRule="auto"/>
        <w:rPr>
          <w:sz w:val="24"/>
          <w:szCs w:val="24"/>
        </w:rPr>
      </w:pPr>
      <w:hyperlink r:id="rId23" w:tgtFrame="_blank" w:history="1">
        <w:r w:rsidRPr="00B02869">
          <w:rPr>
            <w:rStyle w:val="Hyperlink"/>
            <w:sz w:val="24"/>
            <w:szCs w:val="24"/>
          </w:rPr>
          <w:t>Gresham College</w:t>
        </w:r>
      </w:hyperlink>
      <w:r w:rsidRPr="00B02869">
        <w:rPr>
          <w:sz w:val="24"/>
          <w:szCs w:val="24"/>
        </w:rPr>
        <w:t> (public lectures on history topics),</w:t>
      </w:r>
    </w:p>
    <w:p w14:paraId="038838CE" w14:textId="77777777" w:rsidR="00B02869" w:rsidRPr="00B02869" w:rsidRDefault="00B02869" w:rsidP="00B02869">
      <w:pPr>
        <w:numPr>
          <w:ilvl w:val="1"/>
          <w:numId w:val="69"/>
        </w:numPr>
        <w:spacing w:after="160" w:line="259" w:lineRule="auto"/>
        <w:rPr>
          <w:sz w:val="24"/>
          <w:szCs w:val="24"/>
        </w:rPr>
      </w:pPr>
      <w:hyperlink r:id="rId24" w:tgtFrame="_blank" w:history="1">
        <w:r w:rsidRPr="00B02869">
          <w:rPr>
            <w:rStyle w:val="Hyperlink"/>
            <w:sz w:val="24"/>
            <w:szCs w:val="24"/>
          </w:rPr>
          <w:t>British Library</w:t>
        </w:r>
      </w:hyperlink>
      <w:r w:rsidRPr="00B02869">
        <w:rPr>
          <w:sz w:val="24"/>
          <w:szCs w:val="24"/>
        </w:rPr>
        <w:t>,</w:t>
      </w:r>
    </w:p>
    <w:p w14:paraId="1BF7F661" w14:textId="77777777" w:rsidR="00B02869" w:rsidRPr="00B02869" w:rsidRDefault="00B02869" w:rsidP="00B02869">
      <w:pPr>
        <w:numPr>
          <w:ilvl w:val="1"/>
          <w:numId w:val="69"/>
        </w:numPr>
        <w:spacing w:after="160" w:line="259" w:lineRule="auto"/>
        <w:rPr>
          <w:sz w:val="24"/>
          <w:szCs w:val="24"/>
        </w:rPr>
      </w:pPr>
      <w:hyperlink r:id="rId25" w:tgtFrame="_blank" w:history="1">
        <w:r w:rsidRPr="00B02869">
          <w:rPr>
            <w:rStyle w:val="Hyperlink"/>
            <w:sz w:val="24"/>
            <w:szCs w:val="24"/>
          </w:rPr>
          <w:t>Imperial War Museum</w:t>
        </w:r>
      </w:hyperlink>
      <w:r w:rsidRPr="00B02869">
        <w:rPr>
          <w:sz w:val="24"/>
          <w:szCs w:val="24"/>
        </w:rPr>
        <w:t>, or relevant university history departments on YouTube.</w:t>
      </w:r>
    </w:p>
    <w:p w14:paraId="12B39BEA" w14:textId="77777777" w:rsidR="00B02869" w:rsidRPr="00B02869" w:rsidRDefault="00B02869" w:rsidP="00B02869">
      <w:pPr>
        <w:numPr>
          <w:ilvl w:val="0"/>
          <w:numId w:val="69"/>
        </w:numPr>
        <w:spacing w:after="160" w:line="259" w:lineRule="auto"/>
        <w:rPr>
          <w:sz w:val="24"/>
          <w:szCs w:val="24"/>
        </w:rPr>
      </w:pPr>
      <w:r w:rsidRPr="00B02869">
        <w:rPr>
          <w:sz w:val="24"/>
          <w:szCs w:val="24"/>
        </w:rPr>
        <w:t>AQA or teacher</w:t>
      </w:r>
      <w:r w:rsidRPr="00B02869">
        <w:rPr>
          <w:sz w:val="24"/>
          <w:szCs w:val="24"/>
        </w:rPr>
        <w:noBreakHyphen/>
        <w:t>produced videos – check your centre’s recommended links, and the official </w:t>
      </w:r>
      <w:hyperlink r:id="rId26" w:tgtFrame="_blank" w:history="1">
        <w:r w:rsidRPr="00B02869">
          <w:rPr>
            <w:rStyle w:val="Hyperlink"/>
            <w:sz w:val="24"/>
            <w:szCs w:val="24"/>
          </w:rPr>
          <w:t>AQA History resources area</w:t>
        </w:r>
      </w:hyperlink>
      <w:r w:rsidRPr="00B02869">
        <w:rPr>
          <w:sz w:val="24"/>
          <w:szCs w:val="24"/>
        </w:rPr>
        <w:t> for exam</w:t>
      </w:r>
      <w:r w:rsidRPr="00B02869">
        <w:rPr>
          <w:sz w:val="24"/>
          <w:szCs w:val="24"/>
        </w:rPr>
        <w:noBreakHyphen/>
        <w:t>technique materials that are sometimes hosted or linked via video.</w:t>
      </w:r>
    </w:p>
    <w:p w14:paraId="0F712E16" w14:textId="77777777" w:rsidR="00B02869" w:rsidRPr="00B02869" w:rsidRDefault="00B02869" w:rsidP="00B02869">
      <w:pPr>
        <w:spacing w:after="160" w:line="259" w:lineRule="auto"/>
        <w:rPr>
          <w:sz w:val="24"/>
          <w:szCs w:val="24"/>
        </w:rPr>
      </w:pPr>
      <w:r w:rsidRPr="00B02869">
        <w:rPr>
          <w:sz w:val="24"/>
          <w:szCs w:val="24"/>
        </w:rPr>
        <w:t>Watch actively, taking brief notes and adding key points to your revision resources.</w:t>
      </w:r>
    </w:p>
    <w:p w14:paraId="3DB44589" w14:textId="77777777" w:rsidR="00951873" w:rsidRPr="00951873" w:rsidRDefault="005F14F8" w:rsidP="00951873">
      <w:pPr>
        <w:spacing w:after="160" w:line="259" w:lineRule="auto"/>
        <w:rPr>
          <w:sz w:val="24"/>
          <w:szCs w:val="24"/>
        </w:rPr>
      </w:pPr>
      <w:r>
        <w:rPr>
          <w:sz w:val="24"/>
          <w:szCs w:val="24"/>
        </w:rPr>
        <w:pict w14:anchorId="75549C48">
          <v:rect id="_x0000_i1046" style="width:0;height:.75pt" o:hralign="center" o:hrstd="t" o:hr="t" fillcolor="#a0a0a0" stroked="f"/>
        </w:pict>
      </w:r>
    </w:p>
    <w:p w14:paraId="47DC76CE" w14:textId="77777777" w:rsidR="00951873" w:rsidRPr="00951873" w:rsidRDefault="00951873" w:rsidP="00951873">
      <w:pPr>
        <w:spacing w:after="160" w:line="259" w:lineRule="auto"/>
        <w:rPr>
          <w:sz w:val="24"/>
          <w:szCs w:val="24"/>
        </w:rPr>
      </w:pPr>
      <w:r w:rsidRPr="00951873">
        <w:rPr>
          <w:sz w:val="24"/>
          <w:szCs w:val="24"/>
        </w:rPr>
        <w:t>Course Skills</w:t>
      </w:r>
    </w:p>
    <w:p w14:paraId="6FC69519" w14:textId="77777777" w:rsidR="00951873" w:rsidRPr="00951873" w:rsidRDefault="00951873" w:rsidP="00951873">
      <w:pPr>
        <w:spacing w:after="160" w:line="259" w:lineRule="auto"/>
        <w:rPr>
          <w:sz w:val="24"/>
          <w:szCs w:val="24"/>
        </w:rPr>
      </w:pPr>
      <w:r w:rsidRPr="00951873">
        <w:rPr>
          <w:sz w:val="24"/>
          <w:szCs w:val="24"/>
        </w:rPr>
        <w:t>This qualification:</w:t>
      </w:r>
    </w:p>
    <w:p w14:paraId="3052DF3D" w14:textId="77777777" w:rsidR="00951873" w:rsidRPr="00951873" w:rsidRDefault="00951873" w:rsidP="00951873">
      <w:pPr>
        <w:numPr>
          <w:ilvl w:val="0"/>
          <w:numId w:val="61"/>
        </w:numPr>
        <w:spacing w:after="160" w:line="259" w:lineRule="auto"/>
        <w:rPr>
          <w:sz w:val="24"/>
          <w:szCs w:val="24"/>
        </w:rPr>
      </w:pPr>
      <w:r w:rsidRPr="00951873">
        <w:rPr>
          <w:sz w:val="24"/>
          <w:szCs w:val="24"/>
        </w:rPr>
        <w:t>Develops competence in using historical skills through the analysis of primary sources, interpretations and contextual knowledge, with a focus on political, religious, economic and social change.​</w:t>
      </w:r>
    </w:p>
    <w:p w14:paraId="764AE413" w14:textId="77777777" w:rsidR="00951873" w:rsidRPr="00951873" w:rsidRDefault="00951873" w:rsidP="00951873">
      <w:pPr>
        <w:numPr>
          <w:ilvl w:val="0"/>
          <w:numId w:val="61"/>
        </w:numPr>
        <w:spacing w:after="160" w:line="259" w:lineRule="auto"/>
        <w:rPr>
          <w:sz w:val="24"/>
          <w:szCs w:val="24"/>
        </w:rPr>
      </w:pPr>
      <w:r w:rsidRPr="00951873">
        <w:rPr>
          <w:sz w:val="24"/>
          <w:szCs w:val="24"/>
        </w:rPr>
        <w:t>Requires learners to demonstrate their ability to analyse a source or extract by identifying key details, issues and ideas from which interpretative and contextual arguments arise.​</w:t>
      </w:r>
    </w:p>
    <w:p w14:paraId="321CA098" w14:textId="77777777" w:rsidR="00951873" w:rsidRPr="00951873" w:rsidRDefault="00951873" w:rsidP="00951873">
      <w:pPr>
        <w:numPr>
          <w:ilvl w:val="0"/>
          <w:numId w:val="61"/>
        </w:numPr>
        <w:spacing w:after="160" w:line="259" w:lineRule="auto"/>
        <w:rPr>
          <w:sz w:val="24"/>
          <w:szCs w:val="24"/>
        </w:rPr>
      </w:pPr>
      <w:r w:rsidRPr="00951873">
        <w:rPr>
          <w:sz w:val="24"/>
          <w:szCs w:val="24"/>
        </w:rPr>
        <w:t xml:space="preserve">Requires learners, when formulating an argument about the past, to analyse primary and secondary material, evaluating how historians and contemporaries present events, individuals and ideas, and how </w:t>
      </w:r>
      <w:proofErr w:type="gramStart"/>
      <w:r w:rsidRPr="00951873">
        <w:rPr>
          <w:sz w:val="24"/>
          <w:szCs w:val="24"/>
        </w:rPr>
        <w:t>this shapes</w:t>
      </w:r>
      <w:proofErr w:type="gramEnd"/>
      <w:r w:rsidRPr="00951873">
        <w:rPr>
          <w:sz w:val="24"/>
          <w:szCs w:val="24"/>
        </w:rPr>
        <w:t xml:space="preserve"> meaning.​</w:t>
      </w:r>
    </w:p>
    <w:p w14:paraId="0F49AC15" w14:textId="77777777" w:rsidR="00951873" w:rsidRPr="00951873" w:rsidRDefault="00951873" w:rsidP="00951873">
      <w:pPr>
        <w:numPr>
          <w:ilvl w:val="0"/>
          <w:numId w:val="61"/>
        </w:numPr>
        <w:spacing w:after="160" w:line="259" w:lineRule="auto"/>
        <w:rPr>
          <w:sz w:val="24"/>
          <w:szCs w:val="24"/>
        </w:rPr>
      </w:pPr>
      <w:r w:rsidRPr="00951873">
        <w:rPr>
          <w:sz w:val="24"/>
          <w:szCs w:val="24"/>
        </w:rPr>
        <w:t>Requires learners, in respect of each topic or component, to analyse, apply and evaluate the relevant evidence, concepts and interpretations. Analysis and application must include the ability to identify and break down into constituent parts the relevant themes, arguments and features of a period, and apply these to a question or hypothesis about the past. Evaluation must require learners to formulate a reasoned argument, supported by precise reference to evidence and historians’ views.​</w:t>
      </w:r>
    </w:p>
    <w:p w14:paraId="185B5256" w14:textId="77777777" w:rsidR="00951873" w:rsidRPr="00951873" w:rsidRDefault="00951873" w:rsidP="00951873">
      <w:pPr>
        <w:numPr>
          <w:ilvl w:val="0"/>
          <w:numId w:val="61"/>
        </w:numPr>
        <w:spacing w:after="160" w:line="259" w:lineRule="auto"/>
        <w:rPr>
          <w:sz w:val="24"/>
          <w:szCs w:val="24"/>
        </w:rPr>
      </w:pPr>
      <w:r w:rsidRPr="00951873">
        <w:rPr>
          <w:sz w:val="24"/>
          <w:szCs w:val="24"/>
        </w:rPr>
        <w:t>Requires learners to construct clear, concise and logical arguments that are substantiated by accurate evidence and explanation, using appropriate historical terminology.​</w:t>
      </w:r>
    </w:p>
    <w:p w14:paraId="02726345" w14:textId="77777777" w:rsidR="00951873" w:rsidRPr="00951873" w:rsidRDefault="005F14F8" w:rsidP="00951873">
      <w:pPr>
        <w:spacing w:after="160" w:line="259" w:lineRule="auto"/>
        <w:rPr>
          <w:sz w:val="24"/>
          <w:szCs w:val="24"/>
        </w:rPr>
      </w:pPr>
      <w:r>
        <w:rPr>
          <w:sz w:val="24"/>
          <w:szCs w:val="24"/>
        </w:rPr>
        <w:pict w14:anchorId="49FC74A3">
          <v:rect id="_x0000_i1047" style="width:0;height:.75pt" o:hralign="center" o:hrstd="t" o:hr="t" fillcolor="#a0a0a0" stroked="f"/>
        </w:pict>
      </w:r>
    </w:p>
    <w:p w14:paraId="31B30B80" w14:textId="77777777" w:rsidR="00B02869" w:rsidRDefault="00B02869">
      <w:pPr>
        <w:rPr>
          <w:sz w:val="24"/>
          <w:szCs w:val="24"/>
        </w:rPr>
      </w:pPr>
      <w:r>
        <w:rPr>
          <w:sz w:val="24"/>
          <w:szCs w:val="24"/>
        </w:rPr>
        <w:br w:type="page"/>
      </w:r>
    </w:p>
    <w:p w14:paraId="7957001E" w14:textId="236340A0" w:rsidR="00951873" w:rsidRPr="00951873" w:rsidRDefault="00951873" w:rsidP="00951873">
      <w:pPr>
        <w:spacing w:after="160" w:line="259" w:lineRule="auto"/>
        <w:rPr>
          <w:b/>
          <w:bCs/>
          <w:sz w:val="24"/>
          <w:szCs w:val="24"/>
        </w:rPr>
      </w:pPr>
      <w:r w:rsidRPr="00951873">
        <w:rPr>
          <w:b/>
          <w:bCs/>
          <w:sz w:val="24"/>
          <w:szCs w:val="24"/>
        </w:rPr>
        <w:lastRenderedPageBreak/>
        <w:t>Why Study History?</w:t>
      </w:r>
    </w:p>
    <w:p w14:paraId="19AC65A1" w14:textId="77777777" w:rsidR="00951873" w:rsidRPr="00951873" w:rsidRDefault="00951873" w:rsidP="00951873">
      <w:pPr>
        <w:spacing w:after="160" w:line="259" w:lineRule="auto"/>
        <w:rPr>
          <w:sz w:val="24"/>
          <w:szCs w:val="24"/>
        </w:rPr>
      </w:pPr>
      <w:r w:rsidRPr="00951873">
        <w:rPr>
          <w:sz w:val="24"/>
          <w:szCs w:val="24"/>
        </w:rPr>
        <w:t>Students will learn about key aspects of early modern and modern British and Russian history, for example Tudor monarchy, religious conflict, civil war and revolution, the development of authoritarian regimes, and the historical struggle for civil rights in the USA. History students develop a range of skills including close analysis of sources, application of evidence to a line of argument, and critical evaluation of interpretations and ideas.​</w:t>
      </w:r>
    </w:p>
    <w:p w14:paraId="05C39D18" w14:textId="77777777" w:rsidR="00951873" w:rsidRPr="00951873" w:rsidRDefault="00951873" w:rsidP="00951873">
      <w:pPr>
        <w:spacing w:after="160" w:line="259" w:lineRule="auto"/>
        <w:rPr>
          <w:sz w:val="24"/>
          <w:szCs w:val="24"/>
        </w:rPr>
      </w:pPr>
      <w:r w:rsidRPr="00951873">
        <w:rPr>
          <w:sz w:val="24"/>
          <w:szCs w:val="24"/>
        </w:rPr>
        <w:t>There are many benefits to studying A Level History: it links politics, economics, culture, and social change, and encourages students to think critically about both the past and the present. It helps students develop transferable skills such as analytical thinking, attention to detail, logical reasoning, research and reading skills, structured essay writing and the ability to produce a balanced, evidence</w:t>
      </w:r>
      <w:r w:rsidRPr="00951873">
        <w:rPr>
          <w:sz w:val="24"/>
          <w:szCs w:val="24"/>
        </w:rPr>
        <w:noBreakHyphen/>
        <w:t>based argument. It is a valuable qualification with applications in many fields, not only in university study of History and related disciplines such as law, politics, international relations and journalism</w:t>
      </w:r>
    </w:p>
    <w:p w14:paraId="762A83E9" w14:textId="77777777" w:rsidR="00CA0ECB" w:rsidRDefault="00CA0ECB" w:rsidP="00DF5F55">
      <w:pPr>
        <w:rPr>
          <w:sz w:val="24"/>
          <w:szCs w:val="24"/>
        </w:rPr>
      </w:pPr>
    </w:p>
    <w:p w14:paraId="7E7FEF77" w14:textId="77777777" w:rsidR="00CA0ECB" w:rsidRPr="00DF5F55" w:rsidRDefault="005F14F8" w:rsidP="00CA0ECB">
      <w:pPr>
        <w:rPr>
          <w:sz w:val="24"/>
          <w:szCs w:val="24"/>
        </w:rPr>
      </w:pPr>
      <w:r>
        <w:rPr>
          <w:sz w:val="24"/>
          <w:szCs w:val="24"/>
        </w:rPr>
        <w:pict w14:anchorId="0F7B0BCA">
          <v:rect id="_x0000_i1048" style="width:0;height:.75pt" o:hralign="center" o:hrstd="t" o:hr="t" fillcolor="#a0a0a0" stroked="f"/>
        </w:pict>
      </w:r>
    </w:p>
    <w:p w14:paraId="0D129E95" w14:textId="2AAE508E" w:rsidR="00CA0ECB" w:rsidRPr="00DF5F55" w:rsidRDefault="00CA0ECB" w:rsidP="00CA0ECB">
      <w:pPr>
        <w:rPr>
          <w:b/>
          <w:bCs/>
          <w:sz w:val="24"/>
          <w:szCs w:val="24"/>
        </w:rPr>
      </w:pPr>
      <w:r>
        <w:rPr>
          <w:b/>
          <w:bCs/>
          <w:sz w:val="24"/>
          <w:szCs w:val="24"/>
        </w:rPr>
        <w:t xml:space="preserve">Supra Curricular </w:t>
      </w:r>
      <w:r w:rsidR="00A85960">
        <w:rPr>
          <w:b/>
          <w:bCs/>
          <w:sz w:val="24"/>
          <w:szCs w:val="24"/>
        </w:rPr>
        <w:t>Opportunities</w:t>
      </w:r>
    </w:p>
    <w:p w14:paraId="00C7E3CE" w14:textId="77777777" w:rsidR="00CA0ECB" w:rsidRDefault="00CA0ECB" w:rsidP="00DF5F55">
      <w:pPr>
        <w:rPr>
          <w:sz w:val="24"/>
          <w:szCs w:val="24"/>
        </w:rPr>
      </w:pPr>
    </w:p>
    <w:p w14:paraId="7B8B66FB" w14:textId="58138AFD" w:rsidR="00DF5F55" w:rsidRPr="00DF5F55" w:rsidRDefault="00DF5F55" w:rsidP="00DF5F55">
      <w:pPr>
        <w:rPr>
          <w:sz w:val="24"/>
          <w:szCs w:val="24"/>
        </w:rPr>
      </w:pPr>
      <w:r w:rsidRPr="00DF5F55">
        <w:rPr>
          <w:sz w:val="24"/>
          <w:szCs w:val="24"/>
        </w:rPr>
        <w:t>Visit key historical collections within easy reach, such as </w:t>
      </w:r>
      <w:hyperlink r:id="rId27" w:tgtFrame="_blank" w:history="1">
        <w:r w:rsidRPr="00DF5F55">
          <w:rPr>
            <w:rStyle w:val="Hyperlink"/>
            <w:b/>
            <w:bCs/>
            <w:sz w:val="24"/>
            <w:szCs w:val="24"/>
          </w:rPr>
          <w:t>The National Archives</w:t>
        </w:r>
      </w:hyperlink>
      <w:r w:rsidRPr="00DF5F55">
        <w:rPr>
          <w:sz w:val="24"/>
          <w:szCs w:val="24"/>
        </w:rPr>
        <w:t> and their dedicated </w:t>
      </w:r>
      <w:hyperlink r:id="rId28" w:tgtFrame="_blank" w:history="1">
        <w:r w:rsidRPr="00DF5F55">
          <w:rPr>
            <w:rStyle w:val="Hyperlink"/>
            <w:b/>
            <w:bCs/>
            <w:sz w:val="24"/>
            <w:szCs w:val="24"/>
          </w:rPr>
          <w:t>Education and Outreach</w:t>
        </w:r>
      </w:hyperlink>
      <w:r w:rsidRPr="00DF5F55">
        <w:rPr>
          <w:sz w:val="24"/>
          <w:szCs w:val="24"/>
        </w:rPr>
        <w:t> pages, to explore original documents and artefacts that illuminate topics such as Tudor government, civil war, Russian revolution and civil rights. These visits help you connect primary evidence with your course content and see how historians work with archival material.</w:t>
      </w:r>
    </w:p>
    <w:p w14:paraId="2DFAB5E1" w14:textId="77777777" w:rsidR="00DF5F55" w:rsidRPr="00DF5F55" w:rsidRDefault="00DF5F55" w:rsidP="00DF5F55">
      <w:pPr>
        <w:rPr>
          <w:sz w:val="24"/>
          <w:szCs w:val="24"/>
        </w:rPr>
      </w:pPr>
      <w:r w:rsidRPr="00DF5F55">
        <w:rPr>
          <w:sz w:val="24"/>
          <w:szCs w:val="24"/>
        </w:rPr>
        <w:t>Take day trips to major London museums with world</w:t>
      </w:r>
      <w:r w:rsidRPr="00DF5F55">
        <w:rPr>
          <w:sz w:val="24"/>
          <w:szCs w:val="24"/>
        </w:rPr>
        <w:noBreakHyphen/>
        <w:t>class collections, including the </w:t>
      </w:r>
      <w:hyperlink r:id="rId29" w:tgtFrame="_blank" w:history="1">
        <w:r w:rsidRPr="00DF5F55">
          <w:rPr>
            <w:rStyle w:val="Hyperlink"/>
            <w:b/>
            <w:bCs/>
            <w:sz w:val="24"/>
            <w:szCs w:val="24"/>
          </w:rPr>
          <w:t>British Museum</w:t>
        </w:r>
      </w:hyperlink>
      <w:r w:rsidRPr="00DF5F55">
        <w:rPr>
          <w:sz w:val="24"/>
          <w:szCs w:val="24"/>
        </w:rPr>
        <w:t>, the </w:t>
      </w:r>
      <w:hyperlink r:id="rId30" w:tgtFrame="_blank" w:history="1">
        <w:r w:rsidRPr="00DF5F55">
          <w:rPr>
            <w:rStyle w:val="Hyperlink"/>
            <w:b/>
            <w:bCs/>
            <w:sz w:val="24"/>
            <w:szCs w:val="24"/>
          </w:rPr>
          <w:t>Imperial War Museum</w:t>
        </w:r>
      </w:hyperlink>
      <w:r w:rsidRPr="00DF5F55">
        <w:rPr>
          <w:sz w:val="24"/>
          <w:szCs w:val="24"/>
        </w:rPr>
        <w:t>, and relevant exhibitions and resources at the </w:t>
      </w:r>
      <w:hyperlink r:id="rId31" w:tgtFrame="_blank" w:history="1">
        <w:r w:rsidRPr="00DF5F55">
          <w:rPr>
            <w:rStyle w:val="Hyperlink"/>
            <w:b/>
            <w:bCs/>
            <w:sz w:val="24"/>
            <w:szCs w:val="24"/>
          </w:rPr>
          <w:t>British Library</w:t>
        </w:r>
      </w:hyperlink>
      <w:r w:rsidRPr="00DF5F55">
        <w:rPr>
          <w:sz w:val="24"/>
          <w:szCs w:val="24"/>
        </w:rPr>
        <w:t>. These will deepen your understanding of political, religious and social contexts that frame your units.</w:t>
      </w:r>
    </w:p>
    <w:p w14:paraId="0620349C" w14:textId="77777777" w:rsidR="00DF5F55" w:rsidRPr="00DF5F55" w:rsidRDefault="00DF5F55" w:rsidP="00DF5F55">
      <w:pPr>
        <w:rPr>
          <w:sz w:val="24"/>
          <w:szCs w:val="24"/>
        </w:rPr>
      </w:pPr>
      <w:r w:rsidRPr="00DF5F55">
        <w:rPr>
          <w:sz w:val="24"/>
          <w:szCs w:val="24"/>
        </w:rPr>
        <w:t>Explore free lectures, taster days and online resources from nearby universities, for example the outreach pages of </w:t>
      </w:r>
      <w:hyperlink r:id="rId32" w:tgtFrame="_blank" w:history="1">
        <w:r w:rsidRPr="00DF5F55">
          <w:rPr>
            <w:rStyle w:val="Hyperlink"/>
            <w:b/>
            <w:bCs/>
            <w:sz w:val="24"/>
            <w:szCs w:val="24"/>
          </w:rPr>
          <w:t>University of Cambridge – History</w:t>
        </w:r>
      </w:hyperlink>
      <w:r w:rsidRPr="00DF5F55">
        <w:rPr>
          <w:sz w:val="24"/>
          <w:szCs w:val="24"/>
        </w:rPr>
        <w:t>, </w:t>
      </w:r>
      <w:hyperlink r:id="rId33" w:tgtFrame="_blank" w:history="1">
        <w:r w:rsidRPr="00DF5F55">
          <w:rPr>
            <w:rStyle w:val="Hyperlink"/>
            <w:b/>
            <w:bCs/>
            <w:sz w:val="24"/>
            <w:szCs w:val="24"/>
          </w:rPr>
          <w:t>University of Oxford – History Access and Outreach</w:t>
        </w:r>
      </w:hyperlink>
      <w:r w:rsidRPr="00DF5F55">
        <w:rPr>
          <w:sz w:val="24"/>
          <w:szCs w:val="24"/>
        </w:rPr>
        <w:t>, </w:t>
      </w:r>
      <w:hyperlink r:id="rId34" w:tgtFrame="_blank" w:history="1">
        <w:r w:rsidRPr="00DF5F55">
          <w:rPr>
            <w:rStyle w:val="Hyperlink"/>
            <w:b/>
            <w:bCs/>
            <w:sz w:val="24"/>
            <w:szCs w:val="24"/>
          </w:rPr>
          <w:t>UCL History – Outreach</w:t>
        </w:r>
      </w:hyperlink>
      <w:r w:rsidRPr="00DF5F55">
        <w:rPr>
          <w:sz w:val="24"/>
          <w:szCs w:val="24"/>
        </w:rPr>
        <w:t> or </w:t>
      </w:r>
      <w:hyperlink r:id="rId35" w:tgtFrame="_blank" w:history="1">
        <w:r w:rsidRPr="00DF5F55">
          <w:rPr>
            <w:rStyle w:val="Hyperlink"/>
            <w:b/>
            <w:bCs/>
            <w:sz w:val="24"/>
            <w:szCs w:val="24"/>
          </w:rPr>
          <w:t>King’s College London – History Outreach</w:t>
        </w:r>
      </w:hyperlink>
      <w:r w:rsidRPr="00DF5F55">
        <w:rPr>
          <w:sz w:val="24"/>
          <w:szCs w:val="24"/>
        </w:rPr>
        <w:t>, and university history networks that offer masterclasses and public lectures. These often include sessions on monarchy, revolution, dictatorship and civil rights, and are excellent preparation for university</w:t>
      </w:r>
      <w:r w:rsidRPr="00DF5F55">
        <w:rPr>
          <w:sz w:val="24"/>
          <w:szCs w:val="24"/>
        </w:rPr>
        <w:noBreakHyphen/>
        <w:t>level study.</w:t>
      </w:r>
    </w:p>
    <w:p w14:paraId="1C8EFD2C" w14:textId="77777777" w:rsidR="00DF5F55" w:rsidRPr="00DF5F55" w:rsidRDefault="00DF5F55" w:rsidP="00DF5F55">
      <w:pPr>
        <w:rPr>
          <w:sz w:val="24"/>
          <w:szCs w:val="24"/>
        </w:rPr>
      </w:pPr>
      <w:r w:rsidRPr="00DF5F55">
        <w:rPr>
          <w:sz w:val="24"/>
          <w:szCs w:val="24"/>
        </w:rPr>
        <w:t>Engage with historical writing beyond the syllabus by reading accessible biographies, narrative histories and scholarly articles aimed at sixth</w:t>
      </w:r>
      <w:r w:rsidRPr="00DF5F55">
        <w:rPr>
          <w:sz w:val="24"/>
          <w:szCs w:val="24"/>
        </w:rPr>
        <w:noBreakHyphen/>
        <w:t>formers. Look out for outreach booklets and guides produced to support AQA History or by organisations such as the </w:t>
      </w:r>
      <w:hyperlink r:id="rId36" w:tgtFrame="_blank" w:history="1">
        <w:r w:rsidRPr="00DF5F55">
          <w:rPr>
            <w:rStyle w:val="Hyperlink"/>
            <w:b/>
            <w:bCs/>
            <w:sz w:val="24"/>
            <w:szCs w:val="24"/>
          </w:rPr>
          <w:t>Historical Association</w:t>
        </w:r>
      </w:hyperlink>
      <w:r w:rsidRPr="00DF5F55">
        <w:rPr>
          <w:sz w:val="24"/>
          <w:szCs w:val="24"/>
        </w:rPr>
        <w:t>, which often include background reading and suggested activities.</w:t>
      </w:r>
    </w:p>
    <w:p w14:paraId="349332D0" w14:textId="77777777" w:rsidR="00DF5F55" w:rsidRPr="00DF5F55" w:rsidRDefault="00DF5F55" w:rsidP="00DF5F55">
      <w:pPr>
        <w:rPr>
          <w:sz w:val="24"/>
          <w:szCs w:val="24"/>
        </w:rPr>
      </w:pPr>
      <w:r w:rsidRPr="00DF5F55">
        <w:rPr>
          <w:sz w:val="24"/>
          <w:szCs w:val="24"/>
        </w:rPr>
        <w:t>Take advantage of digital resources such as online archives, virtual tours of historic sites, and podcasts on your chosen periods, which allow you to explore further topics like revolution, religion and protest even when you cannot travel. These provide a rich bank of examples you can use in essays and personal statements.</w:t>
      </w:r>
    </w:p>
    <w:p w14:paraId="0E112763" w14:textId="77777777" w:rsidR="00DF5F55" w:rsidRPr="00DF5F55" w:rsidRDefault="00DF5F55" w:rsidP="00DF5F55">
      <w:pPr>
        <w:rPr>
          <w:b/>
          <w:bCs/>
          <w:sz w:val="24"/>
          <w:szCs w:val="24"/>
        </w:rPr>
      </w:pPr>
      <w:r w:rsidRPr="00DF5F55">
        <w:rPr>
          <w:b/>
          <w:bCs/>
          <w:sz w:val="24"/>
          <w:szCs w:val="24"/>
        </w:rPr>
        <w:t>Digital archives and virtual resources</w:t>
      </w:r>
    </w:p>
    <w:p w14:paraId="4320C1EE" w14:textId="77777777" w:rsidR="00DF5F55" w:rsidRPr="00DF5F55" w:rsidRDefault="00DF5F55" w:rsidP="00DF5F55">
      <w:pPr>
        <w:numPr>
          <w:ilvl w:val="0"/>
          <w:numId w:val="62"/>
        </w:numPr>
        <w:rPr>
          <w:sz w:val="24"/>
          <w:szCs w:val="24"/>
        </w:rPr>
      </w:pPr>
      <w:hyperlink r:id="rId37" w:tgtFrame="_blank" w:history="1">
        <w:r w:rsidRPr="00DF5F55">
          <w:rPr>
            <w:rStyle w:val="Hyperlink"/>
            <w:b/>
            <w:bCs/>
            <w:sz w:val="24"/>
            <w:szCs w:val="24"/>
          </w:rPr>
          <w:t>The National Archives – Online Exhibitions</w:t>
        </w:r>
      </w:hyperlink>
      <w:r w:rsidRPr="00DF5F55">
        <w:rPr>
          <w:sz w:val="24"/>
          <w:szCs w:val="24"/>
        </w:rPr>
        <w:t> – curated selections of documents on citizenship, war, empire and more.</w:t>
      </w:r>
    </w:p>
    <w:p w14:paraId="5ABC8D71" w14:textId="77777777" w:rsidR="00DF5F55" w:rsidRPr="00DF5F55" w:rsidRDefault="00DF5F55" w:rsidP="00DF5F55">
      <w:pPr>
        <w:numPr>
          <w:ilvl w:val="0"/>
          <w:numId w:val="62"/>
        </w:numPr>
        <w:rPr>
          <w:sz w:val="24"/>
          <w:szCs w:val="24"/>
        </w:rPr>
      </w:pPr>
      <w:hyperlink r:id="rId38" w:tgtFrame="_blank" w:history="1">
        <w:r w:rsidRPr="00DF5F55">
          <w:rPr>
            <w:rStyle w:val="Hyperlink"/>
            <w:b/>
            <w:bCs/>
            <w:sz w:val="24"/>
            <w:szCs w:val="24"/>
          </w:rPr>
          <w:t>The National Archives – Education</w:t>
        </w:r>
      </w:hyperlink>
      <w:r w:rsidRPr="00DF5F55">
        <w:rPr>
          <w:sz w:val="24"/>
          <w:szCs w:val="24"/>
        </w:rPr>
        <w:t> and </w:t>
      </w:r>
      <w:proofErr w:type="spellStart"/>
      <w:r w:rsidRPr="00DF5F55">
        <w:rPr>
          <w:sz w:val="24"/>
          <w:szCs w:val="24"/>
        </w:rPr>
        <w:fldChar w:fldCharType="begin"/>
      </w:r>
      <w:r w:rsidRPr="00DF5F55">
        <w:rPr>
          <w:sz w:val="24"/>
          <w:szCs w:val="24"/>
        </w:rPr>
        <w:instrText>HYPERLINK "https://www.docsteach.org/" \t "_blank"</w:instrText>
      </w:r>
      <w:r w:rsidRPr="00DF5F55">
        <w:rPr>
          <w:sz w:val="24"/>
          <w:szCs w:val="24"/>
        </w:rPr>
      </w:r>
      <w:r w:rsidRPr="00DF5F55">
        <w:rPr>
          <w:sz w:val="24"/>
          <w:szCs w:val="24"/>
        </w:rPr>
        <w:fldChar w:fldCharType="separate"/>
      </w:r>
      <w:r w:rsidRPr="00DF5F55">
        <w:rPr>
          <w:rStyle w:val="Hyperlink"/>
          <w:b/>
          <w:bCs/>
          <w:sz w:val="24"/>
          <w:szCs w:val="24"/>
        </w:rPr>
        <w:t>DocsTeach</w:t>
      </w:r>
      <w:proofErr w:type="spellEnd"/>
      <w:r w:rsidRPr="00DF5F55">
        <w:rPr>
          <w:rStyle w:val="Hyperlink"/>
          <w:b/>
          <w:bCs/>
          <w:sz w:val="24"/>
          <w:szCs w:val="24"/>
        </w:rPr>
        <w:t xml:space="preserve"> – US National Archives</w:t>
      </w:r>
      <w:r w:rsidRPr="00DF5F55">
        <w:rPr>
          <w:sz w:val="24"/>
          <w:szCs w:val="24"/>
        </w:rPr>
        <w:fldChar w:fldCharType="end"/>
      </w:r>
      <w:r w:rsidRPr="00DF5F55">
        <w:rPr>
          <w:sz w:val="24"/>
          <w:szCs w:val="24"/>
        </w:rPr>
        <w:t> – themed collections and activities that use original documents to develop enquiry skills.</w:t>
      </w:r>
    </w:p>
    <w:p w14:paraId="0E8B1AEB" w14:textId="77777777" w:rsidR="00DF5F55" w:rsidRPr="00DF5F55" w:rsidRDefault="00DF5F55" w:rsidP="00DF5F55">
      <w:pPr>
        <w:numPr>
          <w:ilvl w:val="0"/>
          <w:numId w:val="62"/>
        </w:numPr>
        <w:rPr>
          <w:sz w:val="24"/>
          <w:szCs w:val="24"/>
        </w:rPr>
      </w:pPr>
      <w:hyperlink r:id="rId39" w:tgtFrame="_blank" w:history="1">
        <w:r w:rsidRPr="00DF5F55">
          <w:rPr>
            <w:rStyle w:val="Hyperlink"/>
            <w:b/>
            <w:bCs/>
            <w:sz w:val="24"/>
            <w:szCs w:val="24"/>
          </w:rPr>
          <w:t>British Library – Learning and Collections</w:t>
        </w:r>
      </w:hyperlink>
      <w:r w:rsidRPr="00DF5F55">
        <w:rPr>
          <w:sz w:val="24"/>
          <w:szCs w:val="24"/>
        </w:rPr>
        <w:t> – online exhibitions and resources on monarchy, empire, rights and revolutions.</w:t>
      </w:r>
    </w:p>
    <w:p w14:paraId="09946E4F" w14:textId="77777777" w:rsidR="00DF5F55" w:rsidRPr="00DF5F55" w:rsidRDefault="00DF5F55" w:rsidP="00DF5F55">
      <w:pPr>
        <w:numPr>
          <w:ilvl w:val="0"/>
          <w:numId w:val="62"/>
        </w:numPr>
        <w:rPr>
          <w:sz w:val="24"/>
          <w:szCs w:val="24"/>
        </w:rPr>
      </w:pPr>
      <w:hyperlink r:id="rId40" w:tgtFrame="_blank" w:history="1">
        <w:r w:rsidRPr="00DF5F55">
          <w:rPr>
            <w:rStyle w:val="Hyperlink"/>
            <w:b/>
            <w:bCs/>
            <w:sz w:val="24"/>
            <w:szCs w:val="24"/>
          </w:rPr>
          <w:t>History of Parliament Online</w:t>
        </w:r>
      </w:hyperlink>
      <w:r w:rsidRPr="00DF5F55">
        <w:rPr>
          <w:sz w:val="24"/>
          <w:szCs w:val="24"/>
        </w:rPr>
        <w:t> – detailed articles on MPs, constituencies and political events, especially useful for Tudor, Stuart and modern British topics.</w:t>
      </w:r>
    </w:p>
    <w:p w14:paraId="1E588460" w14:textId="77777777" w:rsidR="00DF5F55" w:rsidRPr="00DF5F55" w:rsidRDefault="00DF5F55" w:rsidP="00DF5F55">
      <w:pPr>
        <w:rPr>
          <w:b/>
          <w:bCs/>
          <w:sz w:val="24"/>
          <w:szCs w:val="24"/>
        </w:rPr>
      </w:pPr>
      <w:r w:rsidRPr="00DF5F55">
        <w:rPr>
          <w:b/>
          <w:bCs/>
          <w:sz w:val="24"/>
          <w:szCs w:val="24"/>
        </w:rPr>
        <w:t>Virtual museum tours</w:t>
      </w:r>
    </w:p>
    <w:p w14:paraId="44DB08C7" w14:textId="77777777" w:rsidR="00DF5F55" w:rsidRPr="00DF5F55" w:rsidRDefault="00DF5F55" w:rsidP="00DF5F55">
      <w:pPr>
        <w:numPr>
          <w:ilvl w:val="0"/>
          <w:numId w:val="63"/>
        </w:numPr>
        <w:rPr>
          <w:sz w:val="24"/>
          <w:szCs w:val="24"/>
        </w:rPr>
      </w:pPr>
      <w:hyperlink r:id="rId41" w:tgtFrame="_blank" w:history="1">
        <w:r w:rsidRPr="00DF5F55">
          <w:rPr>
            <w:rStyle w:val="Hyperlink"/>
            <w:b/>
            <w:bCs/>
            <w:sz w:val="24"/>
            <w:szCs w:val="24"/>
          </w:rPr>
          <w:t>British Museum – Collection Online</w:t>
        </w:r>
      </w:hyperlink>
      <w:r w:rsidRPr="00DF5F55">
        <w:rPr>
          <w:sz w:val="24"/>
          <w:szCs w:val="24"/>
        </w:rPr>
        <w:t> and </w:t>
      </w:r>
      <w:hyperlink r:id="rId42" w:tgtFrame="_blank" w:history="1">
        <w:r w:rsidRPr="00DF5F55">
          <w:rPr>
            <w:rStyle w:val="Hyperlink"/>
            <w:b/>
            <w:bCs/>
            <w:sz w:val="24"/>
            <w:szCs w:val="24"/>
          </w:rPr>
          <w:t>British Museum – Virtual Galleries</w:t>
        </w:r>
      </w:hyperlink>
      <w:r w:rsidRPr="00DF5F55">
        <w:rPr>
          <w:sz w:val="24"/>
          <w:szCs w:val="24"/>
        </w:rPr>
        <w:t> – explore objects related to empire, war, belief and everyday life.</w:t>
      </w:r>
    </w:p>
    <w:p w14:paraId="21EC9316" w14:textId="77777777" w:rsidR="00DF5F55" w:rsidRPr="00DF5F55" w:rsidRDefault="00DF5F55" w:rsidP="00DF5F55">
      <w:pPr>
        <w:numPr>
          <w:ilvl w:val="0"/>
          <w:numId w:val="63"/>
        </w:numPr>
        <w:rPr>
          <w:sz w:val="24"/>
          <w:szCs w:val="24"/>
        </w:rPr>
      </w:pPr>
      <w:hyperlink r:id="rId43" w:tgtFrame="_blank" w:history="1">
        <w:r w:rsidRPr="00DF5F55">
          <w:rPr>
            <w:rStyle w:val="Hyperlink"/>
            <w:b/>
            <w:bCs/>
            <w:sz w:val="24"/>
            <w:szCs w:val="24"/>
          </w:rPr>
          <w:t>Imperial War Museum – Collections</w:t>
        </w:r>
      </w:hyperlink>
      <w:r w:rsidRPr="00DF5F55">
        <w:rPr>
          <w:sz w:val="24"/>
          <w:szCs w:val="24"/>
        </w:rPr>
        <w:t> – photographs, documents and artefacts covering conflict since 1914.</w:t>
      </w:r>
    </w:p>
    <w:p w14:paraId="0BD36FD6" w14:textId="77777777" w:rsidR="00DF5F55" w:rsidRPr="00DF5F55" w:rsidRDefault="00DF5F55" w:rsidP="00DF5F55">
      <w:pPr>
        <w:rPr>
          <w:b/>
          <w:bCs/>
          <w:sz w:val="24"/>
          <w:szCs w:val="24"/>
        </w:rPr>
      </w:pPr>
      <w:r w:rsidRPr="00DF5F55">
        <w:rPr>
          <w:b/>
          <w:bCs/>
          <w:sz w:val="24"/>
          <w:szCs w:val="24"/>
        </w:rPr>
        <w:t>Podcasts and video series</w:t>
      </w:r>
    </w:p>
    <w:p w14:paraId="49762B19" w14:textId="77777777" w:rsidR="00DF5F55" w:rsidRPr="00DF5F55" w:rsidRDefault="00DF5F55" w:rsidP="00DF5F55">
      <w:pPr>
        <w:numPr>
          <w:ilvl w:val="0"/>
          <w:numId w:val="64"/>
        </w:numPr>
        <w:rPr>
          <w:sz w:val="24"/>
          <w:szCs w:val="24"/>
        </w:rPr>
      </w:pPr>
      <w:hyperlink r:id="rId44" w:tgtFrame="_blank" w:history="1">
        <w:r w:rsidRPr="00DF5F55">
          <w:rPr>
            <w:rStyle w:val="Hyperlink"/>
            <w:b/>
            <w:bCs/>
            <w:sz w:val="24"/>
            <w:szCs w:val="24"/>
          </w:rPr>
          <w:t>BBC In Our Time – History</w:t>
        </w:r>
      </w:hyperlink>
      <w:r w:rsidRPr="00DF5F55">
        <w:rPr>
          <w:sz w:val="24"/>
          <w:szCs w:val="24"/>
        </w:rPr>
        <w:t> – panel discussions on the Tudors, English Civil War, Russian Revolution and more.</w:t>
      </w:r>
    </w:p>
    <w:p w14:paraId="55604D6D" w14:textId="77777777" w:rsidR="00DF5F55" w:rsidRPr="00DF5F55" w:rsidRDefault="00DF5F55" w:rsidP="00DF5F55">
      <w:pPr>
        <w:numPr>
          <w:ilvl w:val="0"/>
          <w:numId w:val="64"/>
        </w:numPr>
        <w:rPr>
          <w:sz w:val="24"/>
          <w:szCs w:val="24"/>
        </w:rPr>
      </w:pPr>
      <w:hyperlink r:id="rId45" w:tgtFrame="_blank" w:history="1">
        <w:proofErr w:type="spellStart"/>
        <w:r w:rsidRPr="00DF5F55">
          <w:rPr>
            <w:rStyle w:val="Hyperlink"/>
            <w:b/>
            <w:bCs/>
            <w:sz w:val="24"/>
            <w:szCs w:val="24"/>
          </w:rPr>
          <w:t>HistoryExtra</w:t>
        </w:r>
        <w:proofErr w:type="spellEnd"/>
        <w:r w:rsidRPr="00DF5F55">
          <w:rPr>
            <w:rStyle w:val="Hyperlink"/>
            <w:b/>
            <w:bCs/>
            <w:sz w:val="24"/>
            <w:szCs w:val="24"/>
          </w:rPr>
          <w:t xml:space="preserve"> Podcast</w:t>
        </w:r>
      </w:hyperlink>
      <w:r w:rsidRPr="00DF5F55">
        <w:rPr>
          <w:sz w:val="24"/>
          <w:szCs w:val="24"/>
        </w:rPr>
        <w:t> – Q&amp;A</w:t>
      </w:r>
      <w:r w:rsidRPr="00DF5F55">
        <w:rPr>
          <w:sz w:val="24"/>
          <w:szCs w:val="24"/>
        </w:rPr>
        <w:noBreakHyphen/>
        <w:t>style episodes on British monarchy, revolutions, civil rights and global history.</w:t>
      </w:r>
    </w:p>
    <w:p w14:paraId="6A87254A" w14:textId="77777777" w:rsidR="00DF5F55" w:rsidRPr="00DF5F55" w:rsidRDefault="00DF5F55" w:rsidP="00DF5F55">
      <w:pPr>
        <w:numPr>
          <w:ilvl w:val="0"/>
          <w:numId w:val="64"/>
        </w:numPr>
        <w:rPr>
          <w:sz w:val="24"/>
          <w:szCs w:val="24"/>
        </w:rPr>
      </w:pPr>
      <w:hyperlink r:id="rId46" w:tgtFrame="_blank" w:history="1">
        <w:r w:rsidRPr="00DF5F55">
          <w:rPr>
            <w:rStyle w:val="Hyperlink"/>
            <w:b/>
            <w:bCs/>
            <w:sz w:val="24"/>
            <w:szCs w:val="24"/>
          </w:rPr>
          <w:t>The Rest is History</w:t>
        </w:r>
      </w:hyperlink>
      <w:r w:rsidRPr="00DF5F55">
        <w:rPr>
          <w:sz w:val="24"/>
          <w:szCs w:val="24"/>
        </w:rPr>
        <w:t> – narrative</w:t>
      </w:r>
      <w:r w:rsidRPr="00DF5F55">
        <w:rPr>
          <w:sz w:val="24"/>
          <w:szCs w:val="24"/>
        </w:rPr>
        <w:noBreakHyphen/>
        <w:t>driven episodes on a wide range of topics from Henry VIII to Stalin.</w:t>
      </w:r>
    </w:p>
    <w:p w14:paraId="5DAE67CA" w14:textId="77777777" w:rsidR="00DF5F55" w:rsidRPr="00DF5F55" w:rsidRDefault="00DF5F55" w:rsidP="00DF5F55">
      <w:pPr>
        <w:numPr>
          <w:ilvl w:val="0"/>
          <w:numId w:val="64"/>
        </w:numPr>
        <w:rPr>
          <w:sz w:val="24"/>
          <w:szCs w:val="24"/>
        </w:rPr>
      </w:pPr>
      <w:hyperlink r:id="rId47" w:tgtFrame="_blank" w:history="1">
        <w:r w:rsidRPr="00DF5F55">
          <w:rPr>
            <w:rStyle w:val="Hyperlink"/>
            <w:b/>
            <w:bCs/>
            <w:sz w:val="24"/>
            <w:szCs w:val="24"/>
          </w:rPr>
          <w:t>Crash Course World History</w:t>
        </w:r>
      </w:hyperlink>
      <w:r w:rsidRPr="00DF5F55">
        <w:rPr>
          <w:sz w:val="24"/>
          <w:szCs w:val="24"/>
        </w:rPr>
        <w:t> and </w:t>
      </w:r>
      <w:hyperlink r:id="rId48" w:tgtFrame="_blank" w:history="1">
        <w:r w:rsidRPr="00DF5F55">
          <w:rPr>
            <w:rStyle w:val="Hyperlink"/>
            <w:b/>
            <w:bCs/>
            <w:sz w:val="24"/>
            <w:szCs w:val="24"/>
          </w:rPr>
          <w:t>Crash Course European History</w:t>
        </w:r>
      </w:hyperlink>
      <w:r w:rsidRPr="00DF5F55">
        <w:rPr>
          <w:sz w:val="24"/>
          <w:szCs w:val="24"/>
        </w:rPr>
        <w:t> – short animated overviews of key processes including Reformation, revolution and dictatorship.</w:t>
      </w:r>
    </w:p>
    <w:p w14:paraId="06D09D68" w14:textId="77777777" w:rsidR="00DF5F55" w:rsidRPr="00DF5F55" w:rsidRDefault="005F14F8" w:rsidP="00DF5F55">
      <w:pPr>
        <w:rPr>
          <w:sz w:val="24"/>
          <w:szCs w:val="24"/>
        </w:rPr>
      </w:pPr>
      <w:r>
        <w:rPr>
          <w:sz w:val="24"/>
          <w:szCs w:val="24"/>
        </w:rPr>
        <w:pict w14:anchorId="59465DDA">
          <v:rect id="_x0000_i1049" style="width:0;height:.75pt" o:hralign="center" o:hrstd="t" o:hr="t" fillcolor="#a0a0a0" stroked="f"/>
        </w:pict>
      </w:r>
    </w:p>
    <w:p w14:paraId="0C335D46" w14:textId="77777777" w:rsidR="00DF5F55" w:rsidRPr="00DF5F55" w:rsidRDefault="00DF5F55" w:rsidP="00DF5F55">
      <w:pPr>
        <w:rPr>
          <w:b/>
          <w:bCs/>
          <w:sz w:val="24"/>
          <w:szCs w:val="24"/>
        </w:rPr>
      </w:pPr>
      <w:r w:rsidRPr="00DF5F55">
        <w:rPr>
          <w:b/>
          <w:bCs/>
          <w:sz w:val="24"/>
          <w:szCs w:val="24"/>
        </w:rPr>
        <w:t>Compete in History and Humanities Competitions</w:t>
      </w:r>
    </w:p>
    <w:p w14:paraId="298E0CA4" w14:textId="77777777" w:rsidR="00DF5F55" w:rsidRPr="00DF5F55" w:rsidRDefault="00DF5F55" w:rsidP="00DF5F55">
      <w:pPr>
        <w:rPr>
          <w:sz w:val="24"/>
          <w:szCs w:val="24"/>
        </w:rPr>
      </w:pPr>
      <w:r w:rsidRPr="00DF5F55">
        <w:rPr>
          <w:sz w:val="24"/>
          <w:szCs w:val="24"/>
        </w:rPr>
        <w:t>Enter essay competitions or creative response competitions in history, politics, or related humanities subjects run by colleges of the University of Cambridge, Oxford, and other universities. Many of these invite sixth</w:t>
      </w:r>
      <w:r w:rsidRPr="00DF5F55">
        <w:rPr>
          <w:sz w:val="24"/>
          <w:szCs w:val="24"/>
        </w:rPr>
        <w:noBreakHyphen/>
        <w:t>formers to explore themes such as revolution, monarchy, dictatorship or civil rights, and can be excellent super</w:t>
      </w:r>
      <w:r w:rsidRPr="00DF5F55">
        <w:rPr>
          <w:sz w:val="24"/>
          <w:szCs w:val="24"/>
        </w:rPr>
        <w:noBreakHyphen/>
        <w:t>curricular experiences that demonstrate curiosity and independent thought.</w:t>
      </w:r>
    </w:p>
    <w:p w14:paraId="4987AA9F" w14:textId="77777777" w:rsidR="00DF5F55" w:rsidRPr="00DF5F55" w:rsidRDefault="00DF5F55" w:rsidP="00DF5F55">
      <w:pPr>
        <w:rPr>
          <w:sz w:val="24"/>
          <w:szCs w:val="24"/>
        </w:rPr>
      </w:pPr>
      <w:r w:rsidRPr="00DF5F55">
        <w:rPr>
          <w:sz w:val="24"/>
          <w:szCs w:val="24"/>
        </w:rPr>
        <w:t>Examples include:</w:t>
      </w:r>
    </w:p>
    <w:p w14:paraId="74A974B1" w14:textId="77777777" w:rsidR="00DF5F55" w:rsidRPr="00DF5F55" w:rsidRDefault="00DF5F55" w:rsidP="00DF5F55">
      <w:pPr>
        <w:numPr>
          <w:ilvl w:val="0"/>
          <w:numId w:val="65"/>
        </w:numPr>
        <w:rPr>
          <w:sz w:val="24"/>
          <w:szCs w:val="24"/>
        </w:rPr>
      </w:pPr>
      <w:r w:rsidRPr="00DF5F55">
        <w:rPr>
          <w:sz w:val="24"/>
          <w:szCs w:val="24"/>
        </w:rPr>
        <w:t>Historical Association – Young Historian Awards</w:t>
      </w:r>
    </w:p>
    <w:p w14:paraId="23EEAFD3" w14:textId="77777777" w:rsidR="00DF5F55" w:rsidRPr="00DF5F55" w:rsidRDefault="00DF5F55" w:rsidP="00DF5F55">
      <w:pPr>
        <w:numPr>
          <w:ilvl w:val="1"/>
          <w:numId w:val="65"/>
        </w:numPr>
        <w:rPr>
          <w:sz w:val="24"/>
          <w:szCs w:val="24"/>
        </w:rPr>
      </w:pPr>
      <w:r w:rsidRPr="00DF5F55">
        <w:rPr>
          <w:sz w:val="24"/>
          <w:szCs w:val="24"/>
        </w:rPr>
        <w:t>Overview and latest details via the </w:t>
      </w:r>
      <w:hyperlink r:id="rId49" w:tgtFrame="_blank" w:history="1">
        <w:r w:rsidRPr="00DF5F55">
          <w:rPr>
            <w:rStyle w:val="Hyperlink"/>
            <w:b/>
            <w:bCs/>
            <w:sz w:val="24"/>
            <w:szCs w:val="24"/>
          </w:rPr>
          <w:t>Historical Association competition page</w:t>
        </w:r>
      </w:hyperlink>
      <w:r w:rsidRPr="00DF5F55">
        <w:rPr>
          <w:sz w:val="24"/>
          <w:szCs w:val="24"/>
        </w:rPr>
        <w:t> (look for “Young Historian Awards”).</w:t>
      </w:r>
    </w:p>
    <w:p w14:paraId="16DBFF81" w14:textId="77777777" w:rsidR="00DF5F55" w:rsidRPr="00DF5F55" w:rsidRDefault="00DF5F55" w:rsidP="00DF5F55">
      <w:pPr>
        <w:numPr>
          <w:ilvl w:val="0"/>
          <w:numId w:val="65"/>
        </w:numPr>
        <w:rPr>
          <w:sz w:val="24"/>
          <w:szCs w:val="24"/>
        </w:rPr>
      </w:pPr>
      <w:r w:rsidRPr="00DF5F55">
        <w:rPr>
          <w:sz w:val="24"/>
          <w:szCs w:val="24"/>
        </w:rPr>
        <w:t>University of Cambridge – History Essay Prizes (e.g. Vellacott)</w:t>
      </w:r>
    </w:p>
    <w:p w14:paraId="10E5C724" w14:textId="77777777" w:rsidR="00DF5F55" w:rsidRPr="00DF5F55" w:rsidRDefault="00DF5F55" w:rsidP="00DF5F55">
      <w:pPr>
        <w:numPr>
          <w:ilvl w:val="1"/>
          <w:numId w:val="65"/>
        </w:numPr>
        <w:rPr>
          <w:sz w:val="24"/>
          <w:szCs w:val="24"/>
        </w:rPr>
      </w:pPr>
      <w:r w:rsidRPr="00DF5F55">
        <w:rPr>
          <w:sz w:val="24"/>
          <w:szCs w:val="24"/>
        </w:rPr>
        <w:t>Check </w:t>
      </w:r>
      <w:hyperlink r:id="rId50" w:tgtFrame="_blank" w:history="1">
        <w:r w:rsidRPr="00DF5F55">
          <w:rPr>
            <w:rStyle w:val="Hyperlink"/>
            <w:b/>
            <w:bCs/>
            <w:sz w:val="24"/>
            <w:szCs w:val="24"/>
          </w:rPr>
          <w:t>Cambridge History Faculty Outreach</w:t>
        </w:r>
      </w:hyperlink>
      <w:r w:rsidRPr="00DF5F55">
        <w:rPr>
          <w:sz w:val="24"/>
          <w:szCs w:val="24"/>
        </w:rPr>
        <w:t> and individual college websites (for example, Trinity or Peterhouse) for current competitions.</w:t>
      </w:r>
    </w:p>
    <w:p w14:paraId="5A156A4C" w14:textId="77777777" w:rsidR="00DF5F55" w:rsidRPr="00DF5F55" w:rsidRDefault="00DF5F55" w:rsidP="00DF5F55">
      <w:pPr>
        <w:numPr>
          <w:ilvl w:val="0"/>
          <w:numId w:val="65"/>
        </w:numPr>
        <w:rPr>
          <w:sz w:val="24"/>
          <w:szCs w:val="24"/>
        </w:rPr>
      </w:pPr>
      <w:r w:rsidRPr="00DF5F55">
        <w:rPr>
          <w:sz w:val="24"/>
          <w:szCs w:val="24"/>
        </w:rPr>
        <w:t>University of Oxford – Essay and Access Competitions</w:t>
      </w:r>
    </w:p>
    <w:p w14:paraId="029BC49F" w14:textId="77777777" w:rsidR="00DF5F55" w:rsidRPr="00DF5F55" w:rsidRDefault="00DF5F55" w:rsidP="00DF5F55">
      <w:pPr>
        <w:numPr>
          <w:ilvl w:val="1"/>
          <w:numId w:val="65"/>
        </w:numPr>
        <w:rPr>
          <w:sz w:val="24"/>
          <w:szCs w:val="24"/>
        </w:rPr>
      </w:pPr>
      <w:r w:rsidRPr="00DF5F55">
        <w:rPr>
          <w:sz w:val="24"/>
          <w:szCs w:val="24"/>
        </w:rPr>
        <w:t>See </w:t>
      </w:r>
      <w:hyperlink r:id="rId51" w:tgtFrame="_blank" w:history="1">
        <w:r w:rsidRPr="00DF5F55">
          <w:rPr>
            <w:rStyle w:val="Hyperlink"/>
            <w:b/>
            <w:bCs/>
            <w:sz w:val="24"/>
            <w:szCs w:val="24"/>
          </w:rPr>
          <w:t>Oxford History Faculty – Access and Outreach</w:t>
        </w:r>
      </w:hyperlink>
      <w:r w:rsidRPr="00DF5F55">
        <w:rPr>
          <w:sz w:val="24"/>
          <w:szCs w:val="24"/>
        </w:rPr>
        <w:t> and individual college outreach pages for essay prizes and taster opportunities.</w:t>
      </w:r>
    </w:p>
    <w:p w14:paraId="2CD2C787" w14:textId="77777777" w:rsidR="00DF5F55" w:rsidRPr="00DF5F55" w:rsidRDefault="00DF5F55" w:rsidP="00DF5F55">
      <w:pPr>
        <w:rPr>
          <w:sz w:val="24"/>
          <w:szCs w:val="24"/>
        </w:rPr>
      </w:pPr>
      <w:r w:rsidRPr="00DF5F55">
        <w:rPr>
          <w:sz w:val="24"/>
          <w:szCs w:val="24"/>
        </w:rPr>
        <w:t>These opportunities encourage you to extend your knowledge, engage critically with historiography, and develop the research and writing skills essential for success in A Level History and beyond.</w:t>
      </w:r>
    </w:p>
    <w:p w14:paraId="007B7AEC" w14:textId="77777777" w:rsidR="008E6237" w:rsidRDefault="008E6237" w:rsidP="00DB342F">
      <w:pPr>
        <w:rPr>
          <w:sz w:val="24"/>
          <w:szCs w:val="24"/>
        </w:rPr>
      </w:pPr>
    </w:p>
    <w:p w14:paraId="6DCEFD4C" w14:textId="77777777" w:rsidR="00993A11" w:rsidRDefault="00993A11" w:rsidP="00DB342F">
      <w:pPr>
        <w:rPr>
          <w:sz w:val="24"/>
          <w:szCs w:val="24"/>
        </w:rPr>
      </w:pPr>
    </w:p>
    <w:p w14:paraId="1FC952F2" w14:textId="7D6D6BE1" w:rsidR="009930E8" w:rsidRDefault="009930E8" w:rsidP="00DB342F">
      <w:pPr>
        <w:rPr>
          <w:sz w:val="24"/>
          <w:szCs w:val="24"/>
        </w:rPr>
      </w:pPr>
      <w:r>
        <w:rPr>
          <w:noProof/>
        </w:rPr>
        <w:lastRenderedPageBreak/>
        <w:drawing>
          <wp:inline distT="0" distB="0" distL="0" distR="0" wp14:anchorId="69D09A4F" wp14:editId="42956ADB">
            <wp:extent cx="6645910" cy="9597390"/>
            <wp:effectExtent l="0" t="0" r="2540" b="3810"/>
            <wp:docPr id="1710964066"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64066" name="Picture 2" descr="A diagram of a flowchart&#10;&#10;AI-generated content may be incorrec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645910" cy="9597390"/>
                    </a:xfrm>
                    <a:prstGeom prst="rect">
                      <a:avLst/>
                    </a:prstGeom>
                    <a:noFill/>
                    <a:ln>
                      <a:noFill/>
                    </a:ln>
                  </pic:spPr>
                </pic:pic>
              </a:graphicData>
            </a:graphic>
          </wp:inline>
        </w:drawing>
      </w:r>
    </w:p>
    <w:p w14:paraId="54BFAD8D" w14:textId="282F0A41" w:rsidR="00993A11" w:rsidRPr="00B02869" w:rsidRDefault="00993A11" w:rsidP="00DB342F">
      <w:pPr>
        <w:rPr>
          <w:sz w:val="24"/>
          <w:szCs w:val="24"/>
        </w:rPr>
      </w:pPr>
      <w:r>
        <w:rPr>
          <w:noProof/>
        </w:rPr>
        <w:lastRenderedPageBreak/>
        <w:drawing>
          <wp:inline distT="0" distB="0" distL="0" distR="0" wp14:anchorId="10C4ABE8" wp14:editId="75A86785">
            <wp:extent cx="6645910" cy="9597390"/>
            <wp:effectExtent l="0" t="0" r="2540" b="3810"/>
            <wp:docPr id="1886212829"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12829" name="Picture 1" descr="A diagram of a process&#10;&#10;AI-generated content may be incorrec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645910" cy="9597390"/>
                    </a:xfrm>
                    <a:prstGeom prst="rect">
                      <a:avLst/>
                    </a:prstGeom>
                    <a:noFill/>
                    <a:ln>
                      <a:noFill/>
                    </a:ln>
                  </pic:spPr>
                </pic:pic>
              </a:graphicData>
            </a:graphic>
          </wp:inline>
        </w:drawing>
      </w:r>
    </w:p>
    <w:p w14:paraId="2BABDC19" w14:textId="379E069B" w:rsidR="008E6237" w:rsidRPr="00B02869" w:rsidRDefault="00404A48" w:rsidP="00DB342F">
      <w:pPr>
        <w:rPr>
          <w:sz w:val="24"/>
          <w:szCs w:val="24"/>
        </w:rPr>
      </w:pPr>
      <w:r>
        <w:rPr>
          <w:noProof/>
        </w:rPr>
        <w:lastRenderedPageBreak/>
        <w:drawing>
          <wp:inline distT="0" distB="0" distL="0" distR="0" wp14:anchorId="559BDA79" wp14:editId="7DBD8BC9">
            <wp:extent cx="6645910" cy="9597390"/>
            <wp:effectExtent l="0" t="0" r="2540" b="3810"/>
            <wp:docPr id="266971446"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71446" name="Picture 3" descr="A diagram of a diagram&#10;&#10;AI-generated content may be incorrec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645910" cy="9597390"/>
                    </a:xfrm>
                    <a:prstGeom prst="rect">
                      <a:avLst/>
                    </a:prstGeom>
                    <a:noFill/>
                    <a:ln>
                      <a:noFill/>
                    </a:ln>
                  </pic:spPr>
                </pic:pic>
              </a:graphicData>
            </a:graphic>
          </wp:inline>
        </w:drawing>
      </w:r>
    </w:p>
    <w:sectPr w:rsidR="008E6237" w:rsidRPr="00B02869" w:rsidSect="009964AE">
      <w:footerReference w:type="default" r:id="rId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AFD1" w14:textId="77777777" w:rsidR="003A1DF0" w:rsidRDefault="003A1DF0" w:rsidP="00EB4A86">
      <w:pPr>
        <w:spacing w:after="0" w:line="240" w:lineRule="auto"/>
      </w:pPr>
      <w:r>
        <w:separator/>
      </w:r>
    </w:p>
  </w:endnote>
  <w:endnote w:type="continuationSeparator" w:id="0">
    <w:p w14:paraId="19238DE6" w14:textId="77777777" w:rsidR="003A1DF0" w:rsidRDefault="003A1DF0" w:rsidP="00EB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127798"/>
      <w:docPartObj>
        <w:docPartGallery w:val="Page Numbers (Bottom of Page)"/>
        <w:docPartUnique/>
      </w:docPartObj>
    </w:sdtPr>
    <w:sdtEndPr>
      <w:rPr>
        <w:noProof/>
      </w:rPr>
    </w:sdtEndPr>
    <w:sdtContent>
      <w:p w14:paraId="379FB486" w14:textId="77777777" w:rsidR="00EB4A86" w:rsidRDefault="00EB4A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DD52F9" w14:textId="77777777" w:rsidR="00EB4A86" w:rsidRDefault="00EB4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A05A" w14:textId="77777777" w:rsidR="003A1DF0" w:rsidRDefault="003A1DF0" w:rsidP="00EB4A86">
      <w:pPr>
        <w:spacing w:after="0" w:line="240" w:lineRule="auto"/>
      </w:pPr>
      <w:r>
        <w:separator/>
      </w:r>
    </w:p>
  </w:footnote>
  <w:footnote w:type="continuationSeparator" w:id="0">
    <w:p w14:paraId="4739FA49" w14:textId="77777777" w:rsidR="003A1DF0" w:rsidRDefault="003A1DF0" w:rsidP="00EB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0FE"/>
    <w:multiLevelType w:val="multilevel"/>
    <w:tmpl w:val="A828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3391D"/>
    <w:multiLevelType w:val="multilevel"/>
    <w:tmpl w:val="87F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C33EF"/>
    <w:multiLevelType w:val="multilevel"/>
    <w:tmpl w:val="506C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D6A8D"/>
    <w:multiLevelType w:val="multilevel"/>
    <w:tmpl w:val="C5D8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F3AF0"/>
    <w:multiLevelType w:val="multilevel"/>
    <w:tmpl w:val="A8B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71290"/>
    <w:multiLevelType w:val="multilevel"/>
    <w:tmpl w:val="8DA2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6E26BA"/>
    <w:multiLevelType w:val="multilevel"/>
    <w:tmpl w:val="E00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D63F92"/>
    <w:multiLevelType w:val="multilevel"/>
    <w:tmpl w:val="0A4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4F101F"/>
    <w:multiLevelType w:val="multilevel"/>
    <w:tmpl w:val="5268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10126A"/>
    <w:multiLevelType w:val="multilevel"/>
    <w:tmpl w:val="453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11521C"/>
    <w:multiLevelType w:val="multilevel"/>
    <w:tmpl w:val="61CA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4727D2"/>
    <w:multiLevelType w:val="multilevel"/>
    <w:tmpl w:val="DBA2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9B5727"/>
    <w:multiLevelType w:val="multilevel"/>
    <w:tmpl w:val="7A68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7918FC"/>
    <w:multiLevelType w:val="multilevel"/>
    <w:tmpl w:val="821C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C25C0F"/>
    <w:multiLevelType w:val="multilevel"/>
    <w:tmpl w:val="0F5A6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73613E"/>
    <w:multiLevelType w:val="multilevel"/>
    <w:tmpl w:val="A79A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C52C2E"/>
    <w:multiLevelType w:val="hybridMultilevel"/>
    <w:tmpl w:val="27207022"/>
    <w:lvl w:ilvl="0" w:tplc="9F04FB12">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C036652"/>
    <w:multiLevelType w:val="multilevel"/>
    <w:tmpl w:val="4F26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542BE2"/>
    <w:multiLevelType w:val="multilevel"/>
    <w:tmpl w:val="5A9C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B23064"/>
    <w:multiLevelType w:val="multilevel"/>
    <w:tmpl w:val="705A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864909"/>
    <w:multiLevelType w:val="multilevel"/>
    <w:tmpl w:val="4376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4D5F0A"/>
    <w:multiLevelType w:val="multilevel"/>
    <w:tmpl w:val="B9BE5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F1862"/>
    <w:multiLevelType w:val="multilevel"/>
    <w:tmpl w:val="2A98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2C795A"/>
    <w:multiLevelType w:val="multilevel"/>
    <w:tmpl w:val="843E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A17F06"/>
    <w:multiLevelType w:val="multilevel"/>
    <w:tmpl w:val="D18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9329AD"/>
    <w:multiLevelType w:val="multilevel"/>
    <w:tmpl w:val="1102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620765"/>
    <w:multiLevelType w:val="multilevel"/>
    <w:tmpl w:val="D272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D333BF"/>
    <w:multiLevelType w:val="multilevel"/>
    <w:tmpl w:val="E270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2575FC"/>
    <w:multiLevelType w:val="multilevel"/>
    <w:tmpl w:val="26FE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2E311C"/>
    <w:multiLevelType w:val="multilevel"/>
    <w:tmpl w:val="981A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BE4F87"/>
    <w:multiLevelType w:val="multilevel"/>
    <w:tmpl w:val="641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2D2E73"/>
    <w:multiLevelType w:val="multilevel"/>
    <w:tmpl w:val="62AC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455A25"/>
    <w:multiLevelType w:val="multilevel"/>
    <w:tmpl w:val="F96C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355A6C"/>
    <w:multiLevelType w:val="multilevel"/>
    <w:tmpl w:val="4462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CC3869"/>
    <w:multiLevelType w:val="multilevel"/>
    <w:tmpl w:val="C13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0115D4"/>
    <w:multiLevelType w:val="multilevel"/>
    <w:tmpl w:val="122C5D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540647"/>
    <w:multiLevelType w:val="multilevel"/>
    <w:tmpl w:val="ED8A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A04405"/>
    <w:multiLevelType w:val="multilevel"/>
    <w:tmpl w:val="6786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0457D5"/>
    <w:multiLevelType w:val="multilevel"/>
    <w:tmpl w:val="9104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ED2BE9"/>
    <w:multiLevelType w:val="multilevel"/>
    <w:tmpl w:val="AF7C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A25485"/>
    <w:multiLevelType w:val="multilevel"/>
    <w:tmpl w:val="931A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AC079A"/>
    <w:multiLevelType w:val="multilevel"/>
    <w:tmpl w:val="9D6A9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6827C36"/>
    <w:multiLevelType w:val="multilevel"/>
    <w:tmpl w:val="0944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ED3B8D"/>
    <w:multiLevelType w:val="multilevel"/>
    <w:tmpl w:val="7E10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803AB8"/>
    <w:multiLevelType w:val="multilevel"/>
    <w:tmpl w:val="EABC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04596B"/>
    <w:multiLevelType w:val="multilevel"/>
    <w:tmpl w:val="3A2A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6F632A"/>
    <w:multiLevelType w:val="multilevel"/>
    <w:tmpl w:val="1E1A1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691239"/>
    <w:multiLevelType w:val="multilevel"/>
    <w:tmpl w:val="82BE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760A62"/>
    <w:multiLevelType w:val="multilevel"/>
    <w:tmpl w:val="F9AE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FD94A68"/>
    <w:multiLevelType w:val="multilevel"/>
    <w:tmpl w:val="80EE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025255A"/>
    <w:multiLevelType w:val="multilevel"/>
    <w:tmpl w:val="5B92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E00964"/>
    <w:multiLevelType w:val="multilevel"/>
    <w:tmpl w:val="E3AA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C86B0B"/>
    <w:multiLevelType w:val="multilevel"/>
    <w:tmpl w:val="805A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BD1EC9"/>
    <w:multiLevelType w:val="multilevel"/>
    <w:tmpl w:val="714C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351EA4"/>
    <w:multiLevelType w:val="multilevel"/>
    <w:tmpl w:val="4844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6320EB"/>
    <w:multiLevelType w:val="multilevel"/>
    <w:tmpl w:val="402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2C7AD0"/>
    <w:multiLevelType w:val="multilevel"/>
    <w:tmpl w:val="9A0A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A980AE7"/>
    <w:multiLevelType w:val="multilevel"/>
    <w:tmpl w:val="F3C2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B364FBE"/>
    <w:multiLevelType w:val="multilevel"/>
    <w:tmpl w:val="0864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6A6C91"/>
    <w:multiLevelType w:val="multilevel"/>
    <w:tmpl w:val="A502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D0F2A39"/>
    <w:multiLevelType w:val="hybridMultilevel"/>
    <w:tmpl w:val="EB78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511854"/>
    <w:multiLevelType w:val="multilevel"/>
    <w:tmpl w:val="FF76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06D6537"/>
    <w:multiLevelType w:val="multilevel"/>
    <w:tmpl w:val="89E8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CE3673"/>
    <w:multiLevelType w:val="multilevel"/>
    <w:tmpl w:val="400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1D0775"/>
    <w:multiLevelType w:val="multilevel"/>
    <w:tmpl w:val="8E7A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226CDF"/>
    <w:multiLevelType w:val="multilevel"/>
    <w:tmpl w:val="F4AA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602AC9"/>
    <w:multiLevelType w:val="multilevel"/>
    <w:tmpl w:val="23F8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CBA3158"/>
    <w:multiLevelType w:val="multilevel"/>
    <w:tmpl w:val="540C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23023F"/>
    <w:multiLevelType w:val="multilevel"/>
    <w:tmpl w:val="8DBE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2552461">
    <w:abstractNumId w:val="60"/>
  </w:num>
  <w:num w:numId="2" w16cid:durableId="1154033514">
    <w:abstractNumId w:val="66"/>
  </w:num>
  <w:num w:numId="3" w16cid:durableId="1750926430">
    <w:abstractNumId w:val="27"/>
  </w:num>
  <w:num w:numId="4" w16cid:durableId="379944448">
    <w:abstractNumId w:val="25"/>
  </w:num>
  <w:num w:numId="5" w16cid:durableId="767235751">
    <w:abstractNumId w:val="18"/>
  </w:num>
  <w:num w:numId="6" w16cid:durableId="2012827435">
    <w:abstractNumId w:val="23"/>
  </w:num>
  <w:num w:numId="7" w16cid:durableId="883255887">
    <w:abstractNumId w:val="16"/>
  </w:num>
  <w:num w:numId="8" w16cid:durableId="108161884">
    <w:abstractNumId w:val="53"/>
  </w:num>
  <w:num w:numId="9" w16cid:durableId="1910654248">
    <w:abstractNumId w:val="10"/>
  </w:num>
  <w:num w:numId="10" w16cid:durableId="533034937">
    <w:abstractNumId w:val="38"/>
  </w:num>
  <w:num w:numId="11" w16cid:durableId="1422333271">
    <w:abstractNumId w:val="28"/>
  </w:num>
  <w:num w:numId="12" w16cid:durableId="963461950">
    <w:abstractNumId w:val="43"/>
  </w:num>
  <w:num w:numId="13" w16cid:durableId="788474836">
    <w:abstractNumId w:val="41"/>
  </w:num>
  <w:num w:numId="14" w16cid:durableId="39674483">
    <w:abstractNumId w:val="17"/>
  </w:num>
  <w:num w:numId="15" w16cid:durableId="57635419">
    <w:abstractNumId w:val="21"/>
  </w:num>
  <w:num w:numId="16" w16cid:durableId="806510903">
    <w:abstractNumId w:val="24"/>
  </w:num>
  <w:num w:numId="17" w16cid:durableId="1529105027">
    <w:abstractNumId w:val="40"/>
  </w:num>
  <w:num w:numId="18" w16cid:durableId="168761632">
    <w:abstractNumId w:val="37"/>
  </w:num>
  <w:num w:numId="19" w16cid:durableId="1607690575">
    <w:abstractNumId w:val="14"/>
  </w:num>
  <w:num w:numId="20" w16cid:durableId="1304039665">
    <w:abstractNumId w:val="57"/>
  </w:num>
  <w:num w:numId="21" w16cid:durableId="1656450752">
    <w:abstractNumId w:val="12"/>
  </w:num>
  <w:num w:numId="22" w16cid:durableId="1910841879">
    <w:abstractNumId w:val="46"/>
  </w:num>
  <w:num w:numId="23" w16cid:durableId="1237126236">
    <w:abstractNumId w:val="7"/>
  </w:num>
  <w:num w:numId="24" w16cid:durableId="210970589">
    <w:abstractNumId w:val="47"/>
  </w:num>
  <w:num w:numId="25" w16cid:durableId="203367709">
    <w:abstractNumId w:val="64"/>
  </w:num>
  <w:num w:numId="26" w16cid:durableId="187256440">
    <w:abstractNumId w:val="62"/>
  </w:num>
  <w:num w:numId="27" w16cid:durableId="1305888506">
    <w:abstractNumId w:val="2"/>
  </w:num>
  <w:num w:numId="28" w16cid:durableId="2134903908">
    <w:abstractNumId w:val="8"/>
  </w:num>
  <w:num w:numId="29" w16cid:durableId="1227303620">
    <w:abstractNumId w:val="4"/>
  </w:num>
  <w:num w:numId="30" w16cid:durableId="153647764">
    <w:abstractNumId w:val="51"/>
  </w:num>
  <w:num w:numId="31" w16cid:durableId="1926113760">
    <w:abstractNumId w:val="39"/>
  </w:num>
  <w:num w:numId="32" w16cid:durableId="1016426226">
    <w:abstractNumId w:val="20"/>
  </w:num>
  <w:num w:numId="33" w16cid:durableId="160048954">
    <w:abstractNumId w:val="11"/>
  </w:num>
  <w:num w:numId="34" w16cid:durableId="1352073542">
    <w:abstractNumId w:val="5"/>
  </w:num>
  <w:num w:numId="35" w16cid:durableId="1466006397">
    <w:abstractNumId w:val="67"/>
  </w:num>
  <w:num w:numId="36" w16cid:durableId="1893298898">
    <w:abstractNumId w:val="34"/>
  </w:num>
  <w:num w:numId="37" w16cid:durableId="127357798">
    <w:abstractNumId w:val="22"/>
  </w:num>
  <w:num w:numId="38" w16cid:durableId="1806073618">
    <w:abstractNumId w:val="19"/>
  </w:num>
  <w:num w:numId="39" w16cid:durableId="1068192135">
    <w:abstractNumId w:val="36"/>
  </w:num>
  <w:num w:numId="40" w16cid:durableId="600723060">
    <w:abstractNumId w:val="56"/>
  </w:num>
  <w:num w:numId="41" w16cid:durableId="785393155">
    <w:abstractNumId w:val="1"/>
  </w:num>
  <w:num w:numId="42" w16cid:durableId="1962103270">
    <w:abstractNumId w:val="68"/>
  </w:num>
  <w:num w:numId="43" w16cid:durableId="531766764">
    <w:abstractNumId w:val="31"/>
  </w:num>
  <w:num w:numId="44" w16cid:durableId="1255749165">
    <w:abstractNumId w:val="9"/>
  </w:num>
  <w:num w:numId="45" w16cid:durableId="291714133">
    <w:abstractNumId w:val="15"/>
  </w:num>
  <w:num w:numId="46" w16cid:durableId="2073045107">
    <w:abstractNumId w:val="55"/>
  </w:num>
  <w:num w:numId="47" w16cid:durableId="946277221">
    <w:abstractNumId w:val="0"/>
  </w:num>
  <w:num w:numId="48" w16cid:durableId="1679233886">
    <w:abstractNumId w:val="49"/>
  </w:num>
  <w:num w:numId="49" w16cid:durableId="1923174824">
    <w:abstractNumId w:val="33"/>
  </w:num>
  <w:num w:numId="50" w16cid:durableId="1123694861">
    <w:abstractNumId w:val="63"/>
  </w:num>
  <w:num w:numId="51" w16cid:durableId="947008811">
    <w:abstractNumId w:val="50"/>
  </w:num>
  <w:num w:numId="52" w16cid:durableId="2129082528">
    <w:abstractNumId w:val="58"/>
  </w:num>
  <w:num w:numId="53" w16cid:durableId="73817553">
    <w:abstractNumId w:val="6"/>
  </w:num>
  <w:num w:numId="54" w16cid:durableId="994190462">
    <w:abstractNumId w:val="44"/>
  </w:num>
  <w:num w:numId="55" w16cid:durableId="1823815669">
    <w:abstractNumId w:val="29"/>
  </w:num>
  <w:num w:numId="56" w16cid:durableId="1350370062">
    <w:abstractNumId w:val="52"/>
  </w:num>
  <w:num w:numId="57" w16cid:durableId="1786264753">
    <w:abstractNumId w:val="59"/>
  </w:num>
  <w:num w:numId="58" w16cid:durableId="646015527">
    <w:abstractNumId w:val="13"/>
  </w:num>
  <w:num w:numId="59" w16cid:durableId="1819181003">
    <w:abstractNumId w:val="30"/>
  </w:num>
  <w:num w:numId="60" w16cid:durableId="1877352607">
    <w:abstractNumId w:val="42"/>
  </w:num>
  <w:num w:numId="61" w16cid:durableId="1000888792">
    <w:abstractNumId w:val="32"/>
  </w:num>
  <w:num w:numId="62" w16cid:durableId="282267347">
    <w:abstractNumId w:val="3"/>
  </w:num>
  <w:num w:numId="63" w16cid:durableId="186142920">
    <w:abstractNumId w:val="54"/>
  </w:num>
  <w:num w:numId="64" w16cid:durableId="2110272976">
    <w:abstractNumId w:val="48"/>
  </w:num>
  <w:num w:numId="65" w16cid:durableId="1065832947">
    <w:abstractNumId w:val="26"/>
  </w:num>
  <w:num w:numId="66" w16cid:durableId="372510125">
    <w:abstractNumId w:val="65"/>
  </w:num>
  <w:num w:numId="67" w16cid:durableId="947350531">
    <w:abstractNumId w:val="45"/>
  </w:num>
  <w:num w:numId="68" w16cid:durableId="437914682">
    <w:abstractNumId w:val="61"/>
  </w:num>
  <w:num w:numId="69" w16cid:durableId="1864591172">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E"/>
    <w:rsid w:val="0000539B"/>
    <w:rsid w:val="00011ED3"/>
    <w:rsid w:val="00063A39"/>
    <w:rsid w:val="000740DF"/>
    <w:rsid w:val="0007525D"/>
    <w:rsid w:val="0011722D"/>
    <w:rsid w:val="001F0CDF"/>
    <w:rsid w:val="00230ED2"/>
    <w:rsid w:val="002A29C1"/>
    <w:rsid w:val="002B2856"/>
    <w:rsid w:val="002B3E7A"/>
    <w:rsid w:val="002C755C"/>
    <w:rsid w:val="002F277F"/>
    <w:rsid w:val="002F4A63"/>
    <w:rsid w:val="00307D42"/>
    <w:rsid w:val="00313949"/>
    <w:rsid w:val="00330809"/>
    <w:rsid w:val="003366EC"/>
    <w:rsid w:val="00346728"/>
    <w:rsid w:val="003554D6"/>
    <w:rsid w:val="00376EEA"/>
    <w:rsid w:val="00391AEC"/>
    <w:rsid w:val="003A1DF0"/>
    <w:rsid w:val="003B089C"/>
    <w:rsid w:val="003B2F75"/>
    <w:rsid w:val="00404A48"/>
    <w:rsid w:val="00413E19"/>
    <w:rsid w:val="00413FFC"/>
    <w:rsid w:val="00417602"/>
    <w:rsid w:val="00456483"/>
    <w:rsid w:val="0046374F"/>
    <w:rsid w:val="004C4E08"/>
    <w:rsid w:val="004D70DF"/>
    <w:rsid w:val="004F1E51"/>
    <w:rsid w:val="00517D07"/>
    <w:rsid w:val="00524E31"/>
    <w:rsid w:val="00550A2B"/>
    <w:rsid w:val="005D14A9"/>
    <w:rsid w:val="005D733A"/>
    <w:rsid w:val="005F5F73"/>
    <w:rsid w:val="00621E88"/>
    <w:rsid w:val="00664F59"/>
    <w:rsid w:val="00667621"/>
    <w:rsid w:val="006946FC"/>
    <w:rsid w:val="006B2437"/>
    <w:rsid w:val="006E768E"/>
    <w:rsid w:val="007253F2"/>
    <w:rsid w:val="00735AC9"/>
    <w:rsid w:val="007813C8"/>
    <w:rsid w:val="00792759"/>
    <w:rsid w:val="007B5E3F"/>
    <w:rsid w:val="008404F6"/>
    <w:rsid w:val="008501D9"/>
    <w:rsid w:val="00861432"/>
    <w:rsid w:val="00863EBF"/>
    <w:rsid w:val="00883F1D"/>
    <w:rsid w:val="008B12C3"/>
    <w:rsid w:val="008B2227"/>
    <w:rsid w:val="008E6237"/>
    <w:rsid w:val="008F2423"/>
    <w:rsid w:val="00902A63"/>
    <w:rsid w:val="00923DF5"/>
    <w:rsid w:val="00951873"/>
    <w:rsid w:val="009575DB"/>
    <w:rsid w:val="00967036"/>
    <w:rsid w:val="00983C09"/>
    <w:rsid w:val="009930E8"/>
    <w:rsid w:val="00993A11"/>
    <w:rsid w:val="009964AE"/>
    <w:rsid w:val="009C7E63"/>
    <w:rsid w:val="009D1DED"/>
    <w:rsid w:val="009E0DC9"/>
    <w:rsid w:val="00A12306"/>
    <w:rsid w:val="00A37081"/>
    <w:rsid w:val="00A5103D"/>
    <w:rsid w:val="00A771CC"/>
    <w:rsid w:val="00A85960"/>
    <w:rsid w:val="00A975CA"/>
    <w:rsid w:val="00AA16AB"/>
    <w:rsid w:val="00AF58F8"/>
    <w:rsid w:val="00B02869"/>
    <w:rsid w:val="00B43F53"/>
    <w:rsid w:val="00B76055"/>
    <w:rsid w:val="00B84D9E"/>
    <w:rsid w:val="00B90FE2"/>
    <w:rsid w:val="00B92CB0"/>
    <w:rsid w:val="00C714A4"/>
    <w:rsid w:val="00C810BA"/>
    <w:rsid w:val="00C8442C"/>
    <w:rsid w:val="00CA0ECB"/>
    <w:rsid w:val="00CC4D2D"/>
    <w:rsid w:val="00CF0E1F"/>
    <w:rsid w:val="00CF38A5"/>
    <w:rsid w:val="00D16857"/>
    <w:rsid w:val="00D62BAB"/>
    <w:rsid w:val="00DA0D50"/>
    <w:rsid w:val="00DB342F"/>
    <w:rsid w:val="00DB71B7"/>
    <w:rsid w:val="00DD4A8E"/>
    <w:rsid w:val="00DD5B4F"/>
    <w:rsid w:val="00DD6D98"/>
    <w:rsid w:val="00DE0BCC"/>
    <w:rsid w:val="00DE0DCC"/>
    <w:rsid w:val="00DF5F55"/>
    <w:rsid w:val="00E112B1"/>
    <w:rsid w:val="00E211CB"/>
    <w:rsid w:val="00E422B3"/>
    <w:rsid w:val="00E75F09"/>
    <w:rsid w:val="00E811F5"/>
    <w:rsid w:val="00E822DF"/>
    <w:rsid w:val="00EB4A86"/>
    <w:rsid w:val="00EC01D9"/>
    <w:rsid w:val="00EC5A1A"/>
    <w:rsid w:val="00EE40EE"/>
    <w:rsid w:val="00F046E4"/>
    <w:rsid w:val="00F23265"/>
    <w:rsid w:val="00F40756"/>
    <w:rsid w:val="00F408F9"/>
    <w:rsid w:val="00F856B5"/>
    <w:rsid w:val="00FB2C14"/>
    <w:rsid w:val="00FE5D36"/>
    <w:rsid w:val="00FE7C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581D3C7E"/>
  <w15:chartTrackingRefBased/>
  <w15:docId w15:val="{54189768-53AA-4CE5-B612-AF4507C2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21"/>
  </w:style>
  <w:style w:type="paragraph" w:styleId="Heading1">
    <w:name w:val="heading 1"/>
    <w:basedOn w:val="Normal"/>
    <w:next w:val="Normal"/>
    <w:link w:val="Heading1Char"/>
    <w:uiPriority w:val="9"/>
    <w:qFormat/>
    <w:rsid w:val="0066762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762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6762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6762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6762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6762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6762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6762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6762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055"/>
    <w:pPr>
      <w:ind w:left="720"/>
      <w:contextualSpacing/>
    </w:pPr>
  </w:style>
  <w:style w:type="table" w:styleId="TableGrid">
    <w:name w:val="Table Grid"/>
    <w:basedOn w:val="TableNormal"/>
    <w:uiPriority w:val="39"/>
    <w:rsid w:val="008E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A86"/>
  </w:style>
  <w:style w:type="paragraph" w:styleId="Footer">
    <w:name w:val="footer"/>
    <w:basedOn w:val="Normal"/>
    <w:link w:val="FooterChar"/>
    <w:uiPriority w:val="99"/>
    <w:unhideWhenUsed/>
    <w:rsid w:val="00EB4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A86"/>
  </w:style>
  <w:style w:type="character" w:styleId="Hyperlink">
    <w:name w:val="Hyperlink"/>
    <w:basedOn w:val="DefaultParagraphFont"/>
    <w:uiPriority w:val="99"/>
    <w:unhideWhenUsed/>
    <w:rsid w:val="00F856B5"/>
    <w:rPr>
      <w:color w:val="0563C1" w:themeColor="hyperlink"/>
      <w:u w:val="single"/>
    </w:rPr>
  </w:style>
  <w:style w:type="character" w:styleId="UnresolvedMention">
    <w:name w:val="Unresolved Mention"/>
    <w:basedOn w:val="DefaultParagraphFont"/>
    <w:uiPriority w:val="99"/>
    <w:semiHidden/>
    <w:unhideWhenUsed/>
    <w:rsid w:val="00F856B5"/>
    <w:rPr>
      <w:color w:val="605E5C"/>
      <w:shd w:val="clear" w:color="auto" w:fill="E1DFDD"/>
    </w:rPr>
  </w:style>
  <w:style w:type="character" w:styleId="FollowedHyperlink">
    <w:name w:val="FollowedHyperlink"/>
    <w:basedOn w:val="DefaultParagraphFont"/>
    <w:uiPriority w:val="99"/>
    <w:semiHidden/>
    <w:unhideWhenUsed/>
    <w:rsid w:val="00E422B3"/>
    <w:rPr>
      <w:color w:val="954F72" w:themeColor="followedHyperlink"/>
      <w:u w:val="single"/>
    </w:rPr>
  </w:style>
  <w:style w:type="character" w:customStyle="1" w:styleId="Heading1Char">
    <w:name w:val="Heading 1 Char"/>
    <w:basedOn w:val="DefaultParagraphFont"/>
    <w:link w:val="Heading1"/>
    <w:uiPriority w:val="9"/>
    <w:rsid w:val="006676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762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6762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6762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6762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6762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6762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6762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6762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6762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6762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6762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6762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7621"/>
    <w:rPr>
      <w:rFonts w:asciiTheme="majorHAnsi" w:eastAsiaTheme="majorEastAsia" w:hAnsiTheme="majorHAnsi" w:cstheme="majorBidi"/>
      <w:sz w:val="24"/>
      <w:szCs w:val="24"/>
    </w:rPr>
  </w:style>
  <w:style w:type="character" w:styleId="Strong">
    <w:name w:val="Strong"/>
    <w:basedOn w:val="DefaultParagraphFont"/>
    <w:uiPriority w:val="22"/>
    <w:qFormat/>
    <w:rsid w:val="00667621"/>
    <w:rPr>
      <w:b/>
      <w:bCs/>
    </w:rPr>
  </w:style>
  <w:style w:type="character" w:styleId="Emphasis">
    <w:name w:val="Emphasis"/>
    <w:basedOn w:val="DefaultParagraphFont"/>
    <w:uiPriority w:val="20"/>
    <w:qFormat/>
    <w:rsid w:val="00667621"/>
    <w:rPr>
      <w:i/>
      <w:iCs/>
    </w:rPr>
  </w:style>
  <w:style w:type="paragraph" w:styleId="NoSpacing">
    <w:name w:val="No Spacing"/>
    <w:uiPriority w:val="1"/>
    <w:qFormat/>
    <w:rsid w:val="00667621"/>
    <w:pPr>
      <w:spacing w:after="0" w:line="240" w:lineRule="auto"/>
    </w:pPr>
  </w:style>
  <w:style w:type="paragraph" w:styleId="Quote">
    <w:name w:val="Quote"/>
    <w:basedOn w:val="Normal"/>
    <w:next w:val="Normal"/>
    <w:link w:val="QuoteChar"/>
    <w:uiPriority w:val="29"/>
    <w:qFormat/>
    <w:rsid w:val="0066762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67621"/>
    <w:rPr>
      <w:i/>
      <w:iCs/>
      <w:color w:val="404040" w:themeColor="text1" w:themeTint="BF"/>
    </w:rPr>
  </w:style>
  <w:style w:type="paragraph" w:styleId="IntenseQuote">
    <w:name w:val="Intense Quote"/>
    <w:basedOn w:val="Normal"/>
    <w:next w:val="Normal"/>
    <w:link w:val="IntenseQuoteChar"/>
    <w:uiPriority w:val="30"/>
    <w:qFormat/>
    <w:rsid w:val="0066762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6762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67621"/>
    <w:rPr>
      <w:i/>
      <w:iCs/>
      <w:color w:val="404040" w:themeColor="text1" w:themeTint="BF"/>
    </w:rPr>
  </w:style>
  <w:style w:type="character" w:styleId="IntenseEmphasis">
    <w:name w:val="Intense Emphasis"/>
    <w:basedOn w:val="DefaultParagraphFont"/>
    <w:uiPriority w:val="21"/>
    <w:qFormat/>
    <w:rsid w:val="00667621"/>
    <w:rPr>
      <w:b/>
      <w:bCs/>
      <w:i/>
      <w:iCs/>
    </w:rPr>
  </w:style>
  <w:style w:type="character" w:styleId="SubtleReference">
    <w:name w:val="Subtle Reference"/>
    <w:basedOn w:val="DefaultParagraphFont"/>
    <w:uiPriority w:val="31"/>
    <w:qFormat/>
    <w:rsid w:val="0066762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67621"/>
    <w:rPr>
      <w:b/>
      <w:bCs/>
      <w:smallCaps/>
      <w:spacing w:val="5"/>
      <w:u w:val="single"/>
    </w:rPr>
  </w:style>
  <w:style w:type="character" w:styleId="BookTitle">
    <w:name w:val="Book Title"/>
    <w:basedOn w:val="DefaultParagraphFont"/>
    <w:uiPriority w:val="33"/>
    <w:qFormat/>
    <w:rsid w:val="00667621"/>
    <w:rPr>
      <w:b/>
      <w:bCs/>
      <w:smallCaps/>
    </w:rPr>
  </w:style>
  <w:style w:type="paragraph" w:styleId="TOCHeading">
    <w:name w:val="TOC Heading"/>
    <w:basedOn w:val="Heading1"/>
    <w:next w:val="Normal"/>
    <w:uiPriority w:val="39"/>
    <w:semiHidden/>
    <w:unhideWhenUsed/>
    <w:qFormat/>
    <w:rsid w:val="006676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7346">
      <w:bodyDiv w:val="1"/>
      <w:marLeft w:val="0"/>
      <w:marRight w:val="0"/>
      <w:marTop w:val="0"/>
      <w:marBottom w:val="0"/>
      <w:divBdr>
        <w:top w:val="none" w:sz="0" w:space="0" w:color="auto"/>
        <w:left w:val="none" w:sz="0" w:space="0" w:color="auto"/>
        <w:bottom w:val="none" w:sz="0" w:space="0" w:color="auto"/>
        <w:right w:val="none" w:sz="0" w:space="0" w:color="auto"/>
      </w:divBdr>
      <w:divsChild>
        <w:div w:id="69084694">
          <w:marLeft w:val="0"/>
          <w:marRight w:val="0"/>
          <w:marTop w:val="0"/>
          <w:marBottom w:val="0"/>
          <w:divBdr>
            <w:top w:val="none" w:sz="0" w:space="0" w:color="auto"/>
            <w:left w:val="none" w:sz="0" w:space="0" w:color="auto"/>
            <w:bottom w:val="none" w:sz="0" w:space="0" w:color="auto"/>
            <w:right w:val="none" w:sz="0" w:space="0" w:color="auto"/>
          </w:divBdr>
        </w:div>
        <w:div w:id="328406340">
          <w:marLeft w:val="0"/>
          <w:marRight w:val="0"/>
          <w:marTop w:val="0"/>
          <w:marBottom w:val="0"/>
          <w:divBdr>
            <w:top w:val="none" w:sz="0" w:space="0" w:color="auto"/>
            <w:left w:val="none" w:sz="0" w:space="0" w:color="auto"/>
            <w:bottom w:val="none" w:sz="0" w:space="0" w:color="auto"/>
            <w:right w:val="none" w:sz="0" w:space="0" w:color="auto"/>
          </w:divBdr>
        </w:div>
        <w:div w:id="492836989">
          <w:marLeft w:val="0"/>
          <w:marRight w:val="0"/>
          <w:marTop w:val="0"/>
          <w:marBottom w:val="0"/>
          <w:divBdr>
            <w:top w:val="none" w:sz="0" w:space="0" w:color="auto"/>
            <w:left w:val="none" w:sz="0" w:space="0" w:color="auto"/>
            <w:bottom w:val="none" w:sz="0" w:space="0" w:color="auto"/>
            <w:right w:val="none" w:sz="0" w:space="0" w:color="auto"/>
          </w:divBdr>
        </w:div>
        <w:div w:id="743260613">
          <w:marLeft w:val="0"/>
          <w:marRight w:val="0"/>
          <w:marTop w:val="0"/>
          <w:marBottom w:val="0"/>
          <w:divBdr>
            <w:top w:val="none" w:sz="0" w:space="0" w:color="auto"/>
            <w:left w:val="none" w:sz="0" w:space="0" w:color="auto"/>
            <w:bottom w:val="none" w:sz="0" w:space="0" w:color="auto"/>
            <w:right w:val="none" w:sz="0" w:space="0" w:color="auto"/>
          </w:divBdr>
        </w:div>
        <w:div w:id="859781199">
          <w:marLeft w:val="0"/>
          <w:marRight w:val="0"/>
          <w:marTop w:val="0"/>
          <w:marBottom w:val="0"/>
          <w:divBdr>
            <w:top w:val="none" w:sz="0" w:space="0" w:color="auto"/>
            <w:left w:val="none" w:sz="0" w:space="0" w:color="auto"/>
            <w:bottom w:val="none" w:sz="0" w:space="0" w:color="auto"/>
            <w:right w:val="none" w:sz="0" w:space="0" w:color="auto"/>
          </w:divBdr>
        </w:div>
        <w:div w:id="888762492">
          <w:marLeft w:val="0"/>
          <w:marRight w:val="0"/>
          <w:marTop w:val="0"/>
          <w:marBottom w:val="0"/>
          <w:divBdr>
            <w:top w:val="none" w:sz="0" w:space="0" w:color="auto"/>
            <w:left w:val="none" w:sz="0" w:space="0" w:color="auto"/>
            <w:bottom w:val="none" w:sz="0" w:space="0" w:color="auto"/>
            <w:right w:val="none" w:sz="0" w:space="0" w:color="auto"/>
          </w:divBdr>
        </w:div>
        <w:div w:id="946347568">
          <w:marLeft w:val="0"/>
          <w:marRight w:val="0"/>
          <w:marTop w:val="0"/>
          <w:marBottom w:val="0"/>
          <w:divBdr>
            <w:top w:val="none" w:sz="0" w:space="0" w:color="auto"/>
            <w:left w:val="none" w:sz="0" w:space="0" w:color="auto"/>
            <w:bottom w:val="none" w:sz="0" w:space="0" w:color="auto"/>
            <w:right w:val="none" w:sz="0" w:space="0" w:color="auto"/>
          </w:divBdr>
        </w:div>
        <w:div w:id="1084767575">
          <w:marLeft w:val="0"/>
          <w:marRight w:val="0"/>
          <w:marTop w:val="0"/>
          <w:marBottom w:val="0"/>
          <w:divBdr>
            <w:top w:val="none" w:sz="0" w:space="0" w:color="auto"/>
            <w:left w:val="none" w:sz="0" w:space="0" w:color="auto"/>
            <w:bottom w:val="none" w:sz="0" w:space="0" w:color="auto"/>
            <w:right w:val="none" w:sz="0" w:space="0" w:color="auto"/>
          </w:divBdr>
          <w:divsChild>
            <w:div w:id="453445414">
              <w:marLeft w:val="0"/>
              <w:marRight w:val="0"/>
              <w:marTop w:val="0"/>
              <w:marBottom w:val="0"/>
              <w:divBdr>
                <w:top w:val="none" w:sz="0" w:space="0" w:color="auto"/>
                <w:left w:val="none" w:sz="0" w:space="0" w:color="auto"/>
                <w:bottom w:val="none" w:sz="0" w:space="0" w:color="auto"/>
                <w:right w:val="none" w:sz="0" w:space="0" w:color="auto"/>
              </w:divBdr>
            </w:div>
          </w:divsChild>
        </w:div>
        <w:div w:id="1195726215">
          <w:marLeft w:val="0"/>
          <w:marRight w:val="0"/>
          <w:marTop w:val="0"/>
          <w:marBottom w:val="0"/>
          <w:divBdr>
            <w:top w:val="none" w:sz="0" w:space="0" w:color="auto"/>
            <w:left w:val="none" w:sz="0" w:space="0" w:color="auto"/>
            <w:bottom w:val="none" w:sz="0" w:space="0" w:color="auto"/>
            <w:right w:val="none" w:sz="0" w:space="0" w:color="auto"/>
          </w:divBdr>
          <w:divsChild>
            <w:div w:id="1388534695">
              <w:marLeft w:val="0"/>
              <w:marRight w:val="0"/>
              <w:marTop w:val="0"/>
              <w:marBottom w:val="0"/>
              <w:divBdr>
                <w:top w:val="none" w:sz="0" w:space="0" w:color="auto"/>
                <w:left w:val="none" w:sz="0" w:space="0" w:color="auto"/>
                <w:bottom w:val="none" w:sz="0" w:space="0" w:color="auto"/>
                <w:right w:val="none" w:sz="0" w:space="0" w:color="auto"/>
              </w:divBdr>
            </w:div>
          </w:divsChild>
        </w:div>
        <w:div w:id="1205949659">
          <w:marLeft w:val="0"/>
          <w:marRight w:val="0"/>
          <w:marTop w:val="0"/>
          <w:marBottom w:val="0"/>
          <w:divBdr>
            <w:top w:val="none" w:sz="0" w:space="0" w:color="auto"/>
            <w:left w:val="none" w:sz="0" w:space="0" w:color="auto"/>
            <w:bottom w:val="none" w:sz="0" w:space="0" w:color="auto"/>
            <w:right w:val="none" w:sz="0" w:space="0" w:color="auto"/>
          </w:divBdr>
          <w:divsChild>
            <w:div w:id="1191839543">
              <w:marLeft w:val="0"/>
              <w:marRight w:val="0"/>
              <w:marTop w:val="0"/>
              <w:marBottom w:val="0"/>
              <w:divBdr>
                <w:top w:val="none" w:sz="0" w:space="0" w:color="auto"/>
                <w:left w:val="none" w:sz="0" w:space="0" w:color="auto"/>
                <w:bottom w:val="none" w:sz="0" w:space="0" w:color="auto"/>
                <w:right w:val="none" w:sz="0" w:space="0" w:color="auto"/>
              </w:divBdr>
            </w:div>
          </w:divsChild>
        </w:div>
        <w:div w:id="1320773485">
          <w:marLeft w:val="0"/>
          <w:marRight w:val="0"/>
          <w:marTop w:val="0"/>
          <w:marBottom w:val="0"/>
          <w:divBdr>
            <w:top w:val="none" w:sz="0" w:space="0" w:color="auto"/>
            <w:left w:val="none" w:sz="0" w:space="0" w:color="auto"/>
            <w:bottom w:val="none" w:sz="0" w:space="0" w:color="auto"/>
            <w:right w:val="none" w:sz="0" w:space="0" w:color="auto"/>
          </w:divBdr>
        </w:div>
        <w:div w:id="1424643942">
          <w:marLeft w:val="0"/>
          <w:marRight w:val="0"/>
          <w:marTop w:val="0"/>
          <w:marBottom w:val="0"/>
          <w:divBdr>
            <w:top w:val="none" w:sz="0" w:space="0" w:color="auto"/>
            <w:left w:val="none" w:sz="0" w:space="0" w:color="auto"/>
            <w:bottom w:val="none" w:sz="0" w:space="0" w:color="auto"/>
            <w:right w:val="none" w:sz="0" w:space="0" w:color="auto"/>
          </w:divBdr>
        </w:div>
        <w:div w:id="1458599642">
          <w:marLeft w:val="0"/>
          <w:marRight w:val="0"/>
          <w:marTop w:val="0"/>
          <w:marBottom w:val="0"/>
          <w:divBdr>
            <w:top w:val="none" w:sz="0" w:space="0" w:color="auto"/>
            <w:left w:val="none" w:sz="0" w:space="0" w:color="auto"/>
            <w:bottom w:val="none" w:sz="0" w:space="0" w:color="auto"/>
            <w:right w:val="none" w:sz="0" w:space="0" w:color="auto"/>
          </w:divBdr>
          <w:divsChild>
            <w:div w:id="749160085">
              <w:marLeft w:val="0"/>
              <w:marRight w:val="0"/>
              <w:marTop w:val="0"/>
              <w:marBottom w:val="0"/>
              <w:divBdr>
                <w:top w:val="none" w:sz="0" w:space="0" w:color="auto"/>
                <w:left w:val="none" w:sz="0" w:space="0" w:color="auto"/>
                <w:bottom w:val="none" w:sz="0" w:space="0" w:color="auto"/>
                <w:right w:val="none" w:sz="0" w:space="0" w:color="auto"/>
              </w:divBdr>
            </w:div>
          </w:divsChild>
        </w:div>
        <w:div w:id="1545406573">
          <w:marLeft w:val="0"/>
          <w:marRight w:val="0"/>
          <w:marTop w:val="0"/>
          <w:marBottom w:val="0"/>
          <w:divBdr>
            <w:top w:val="none" w:sz="0" w:space="0" w:color="auto"/>
            <w:left w:val="none" w:sz="0" w:space="0" w:color="auto"/>
            <w:bottom w:val="none" w:sz="0" w:space="0" w:color="auto"/>
            <w:right w:val="none" w:sz="0" w:space="0" w:color="auto"/>
          </w:divBdr>
        </w:div>
        <w:div w:id="1634827230">
          <w:marLeft w:val="0"/>
          <w:marRight w:val="0"/>
          <w:marTop w:val="0"/>
          <w:marBottom w:val="0"/>
          <w:divBdr>
            <w:top w:val="none" w:sz="0" w:space="0" w:color="auto"/>
            <w:left w:val="none" w:sz="0" w:space="0" w:color="auto"/>
            <w:bottom w:val="none" w:sz="0" w:space="0" w:color="auto"/>
            <w:right w:val="none" w:sz="0" w:space="0" w:color="auto"/>
          </w:divBdr>
        </w:div>
        <w:div w:id="1771898612">
          <w:marLeft w:val="0"/>
          <w:marRight w:val="0"/>
          <w:marTop w:val="0"/>
          <w:marBottom w:val="0"/>
          <w:divBdr>
            <w:top w:val="none" w:sz="0" w:space="0" w:color="auto"/>
            <w:left w:val="none" w:sz="0" w:space="0" w:color="auto"/>
            <w:bottom w:val="none" w:sz="0" w:space="0" w:color="auto"/>
            <w:right w:val="none" w:sz="0" w:space="0" w:color="auto"/>
          </w:divBdr>
        </w:div>
        <w:div w:id="1809283053">
          <w:marLeft w:val="0"/>
          <w:marRight w:val="0"/>
          <w:marTop w:val="0"/>
          <w:marBottom w:val="0"/>
          <w:divBdr>
            <w:top w:val="none" w:sz="0" w:space="0" w:color="auto"/>
            <w:left w:val="none" w:sz="0" w:space="0" w:color="auto"/>
            <w:bottom w:val="none" w:sz="0" w:space="0" w:color="auto"/>
            <w:right w:val="none" w:sz="0" w:space="0" w:color="auto"/>
          </w:divBdr>
          <w:divsChild>
            <w:div w:id="1155730869">
              <w:marLeft w:val="0"/>
              <w:marRight w:val="0"/>
              <w:marTop w:val="0"/>
              <w:marBottom w:val="0"/>
              <w:divBdr>
                <w:top w:val="none" w:sz="0" w:space="0" w:color="auto"/>
                <w:left w:val="none" w:sz="0" w:space="0" w:color="auto"/>
                <w:bottom w:val="none" w:sz="0" w:space="0" w:color="auto"/>
                <w:right w:val="none" w:sz="0" w:space="0" w:color="auto"/>
              </w:divBdr>
            </w:div>
          </w:divsChild>
        </w:div>
        <w:div w:id="2111391991">
          <w:marLeft w:val="0"/>
          <w:marRight w:val="0"/>
          <w:marTop w:val="0"/>
          <w:marBottom w:val="0"/>
          <w:divBdr>
            <w:top w:val="none" w:sz="0" w:space="0" w:color="auto"/>
            <w:left w:val="none" w:sz="0" w:space="0" w:color="auto"/>
            <w:bottom w:val="none" w:sz="0" w:space="0" w:color="auto"/>
            <w:right w:val="none" w:sz="0" w:space="0" w:color="auto"/>
          </w:divBdr>
        </w:div>
      </w:divsChild>
    </w:div>
    <w:div w:id="357974851">
      <w:bodyDiv w:val="1"/>
      <w:marLeft w:val="0"/>
      <w:marRight w:val="0"/>
      <w:marTop w:val="0"/>
      <w:marBottom w:val="0"/>
      <w:divBdr>
        <w:top w:val="none" w:sz="0" w:space="0" w:color="auto"/>
        <w:left w:val="none" w:sz="0" w:space="0" w:color="auto"/>
        <w:bottom w:val="none" w:sz="0" w:space="0" w:color="auto"/>
        <w:right w:val="none" w:sz="0" w:space="0" w:color="auto"/>
      </w:divBdr>
      <w:divsChild>
        <w:div w:id="185799894">
          <w:marLeft w:val="360"/>
          <w:marRight w:val="0"/>
          <w:marTop w:val="200"/>
          <w:marBottom w:val="0"/>
          <w:divBdr>
            <w:top w:val="none" w:sz="0" w:space="0" w:color="auto"/>
            <w:left w:val="none" w:sz="0" w:space="0" w:color="auto"/>
            <w:bottom w:val="none" w:sz="0" w:space="0" w:color="auto"/>
            <w:right w:val="none" w:sz="0" w:space="0" w:color="auto"/>
          </w:divBdr>
        </w:div>
        <w:div w:id="264928807">
          <w:marLeft w:val="360"/>
          <w:marRight w:val="0"/>
          <w:marTop w:val="200"/>
          <w:marBottom w:val="0"/>
          <w:divBdr>
            <w:top w:val="none" w:sz="0" w:space="0" w:color="auto"/>
            <w:left w:val="none" w:sz="0" w:space="0" w:color="auto"/>
            <w:bottom w:val="none" w:sz="0" w:space="0" w:color="auto"/>
            <w:right w:val="none" w:sz="0" w:space="0" w:color="auto"/>
          </w:divBdr>
        </w:div>
        <w:div w:id="733115349">
          <w:marLeft w:val="360"/>
          <w:marRight w:val="0"/>
          <w:marTop w:val="200"/>
          <w:marBottom w:val="0"/>
          <w:divBdr>
            <w:top w:val="none" w:sz="0" w:space="0" w:color="auto"/>
            <w:left w:val="none" w:sz="0" w:space="0" w:color="auto"/>
            <w:bottom w:val="none" w:sz="0" w:space="0" w:color="auto"/>
            <w:right w:val="none" w:sz="0" w:space="0" w:color="auto"/>
          </w:divBdr>
        </w:div>
        <w:div w:id="932468113">
          <w:marLeft w:val="360"/>
          <w:marRight w:val="0"/>
          <w:marTop w:val="200"/>
          <w:marBottom w:val="0"/>
          <w:divBdr>
            <w:top w:val="none" w:sz="0" w:space="0" w:color="auto"/>
            <w:left w:val="none" w:sz="0" w:space="0" w:color="auto"/>
            <w:bottom w:val="none" w:sz="0" w:space="0" w:color="auto"/>
            <w:right w:val="none" w:sz="0" w:space="0" w:color="auto"/>
          </w:divBdr>
        </w:div>
        <w:div w:id="953052130">
          <w:marLeft w:val="360"/>
          <w:marRight w:val="0"/>
          <w:marTop w:val="200"/>
          <w:marBottom w:val="0"/>
          <w:divBdr>
            <w:top w:val="none" w:sz="0" w:space="0" w:color="auto"/>
            <w:left w:val="none" w:sz="0" w:space="0" w:color="auto"/>
            <w:bottom w:val="none" w:sz="0" w:space="0" w:color="auto"/>
            <w:right w:val="none" w:sz="0" w:space="0" w:color="auto"/>
          </w:divBdr>
        </w:div>
        <w:div w:id="1194348598">
          <w:marLeft w:val="360"/>
          <w:marRight w:val="0"/>
          <w:marTop w:val="200"/>
          <w:marBottom w:val="0"/>
          <w:divBdr>
            <w:top w:val="none" w:sz="0" w:space="0" w:color="auto"/>
            <w:left w:val="none" w:sz="0" w:space="0" w:color="auto"/>
            <w:bottom w:val="none" w:sz="0" w:space="0" w:color="auto"/>
            <w:right w:val="none" w:sz="0" w:space="0" w:color="auto"/>
          </w:divBdr>
        </w:div>
        <w:div w:id="1405949129">
          <w:marLeft w:val="360"/>
          <w:marRight w:val="0"/>
          <w:marTop w:val="200"/>
          <w:marBottom w:val="0"/>
          <w:divBdr>
            <w:top w:val="none" w:sz="0" w:space="0" w:color="auto"/>
            <w:left w:val="none" w:sz="0" w:space="0" w:color="auto"/>
            <w:bottom w:val="none" w:sz="0" w:space="0" w:color="auto"/>
            <w:right w:val="none" w:sz="0" w:space="0" w:color="auto"/>
          </w:divBdr>
        </w:div>
        <w:div w:id="1409185843">
          <w:marLeft w:val="360"/>
          <w:marRight w:val="0"/>
          <w:marTop w:val="200"/>
          <w:marBottom w:val="0"/>
          <w:divBdr>
            <w:top w:val="none" w:sz="0" w:space="0" w:color="auto"/>
            <w:left w:val="none" w:sz="0" w:space="0" w:color="auto"/>
            <w:bottom w:val="none" w:sz="0" w:space="0" w:color="auto"/>
            <w:right w:val="none" w:sz="0" w:space="0" w:color="auto"/>
          </w:divBdr>
        </w:div>
        <w:div w:id="1533226075">
          <w:marLeft w:val="360"/>
          <w:marRight w:val="0"/>
          <w:marTop w:val="200"/>
          <w:marBottom w:val="0"/>
          <w:divBdr>
            <w:top w:val="none" w:sz="0" w:space="0" w:color="auto"/>
            <w:left w:val="none" w:sz="0" w:space="0" w:color="auto"/>
            <w:bottom w:val="none" w:sz="0" w:space="0" w:color="auto"/>
            <w:right w:val="none" w:sz="0" w:space="0" w:color="auto"/>
          </w:divBdr>
        </w:div>
        <w:div w:id="1781954145">
          <w:marLeft w:val="360"/>
          <w:marRight w:val="0"/>
          <w:marTop w:val="200"/>
          <w:marBottom w:val="0"/>
          <w:divBdr>
            <w:top w:val="none" w:sz="0" w:space="0" w:color="auto"/>
            <w:left w:val="none" w:sz="0" w:space="0" w:color="auto"/>
            <w:bottom w:val="none" w:sz="0" w:space="0" w:color="auto"/>
            <w:right w:val="none" w:sz="0" w:space="0" w:color="auto"/>
          </w:divBdr>
        </w:div>
      </w:divsChild>
    </w:div>
    <w:div w:id="459421340">
      <w:bodyDiv w:val="1"/>
      <w:marLeft w:val="0"/>
      <w:marRight w:val="0"/>
      <w:marTop w:val="0"/>
      <w:marBottom w:val="0"/>
      <w:divBdr>
        <w:top w:val="none" w:sz="0" w:space="0" w:color="auto"/>
        <w:left w:val="none" w:sz="0" w:space="0" w:color="auto"/>
        <w:bottom w:val="none" w:sz="0" w:space="0" w:color="auto"/>
        <w:right w:val="none" w:sz="0" w:space="0" w:color="auto"/>
      </w:divBdr>
    </w:div>
    <w:div w:id="566382831">
      <w:bodyDiv w:val="1"/>
      <w:marLeft w:val="0"/>
      <w:marRight w:val="0"/>
      <w:marTop w:val="0"/>
      <w:marBottom w:val="0"/>
      <w:divBdr>
        <w:top w:val="none" w:sz="0" w:space="0" w:color="auto"/>
        <w:left w:val="none" w:sz="0" w:space="0" w:color="auto"/>
        <w:bottom w:val="none" w:sz="0" w:space="0" w:color="auto"/>
        <w:right w:val="none" w:sz="0" w:space="0" w:color="auto"/>
      </w:divBdr>
    </w:div>
    <w:div w:id="585652123">
      <w:bodyDiv w:val="1"/>
      <w:marLeft w:val="0"/>
      <w:marRight w:val="0"/>
      <w:marTop w:val="0"/>
      <w:marBottom w:val="0"/>
      <w:divBdr>
        <w:top w:val="none" w:sz="0" w:space="0" w:color="auto"/>
        <w:left w:val="none" w:sz="0" w:space="0" w:color="auto"/>
        <w:bottom w:val="none" w:sz="0" w:space="0" w:color="auto"/>
        <w:right w:val="none" w:sz="0" w:space="0" w:color="auto"/>
      </w:divBdr>
      <w:divsChild>
        <w:div w:id="618924533">
          <w:marLeft w:val="720"/>
          <w:marRight w:val="0"/>
          <w:marTop w:val="0"/>
          <w:marBottom w:val="0"/>
          <w:divBdr>
            <w:top w:val="none" w:sz="0" w:space="0" w:color="auto"/>
            <w:left w:val="none" w:sz="0" w:space="0" w:color="auto"/>
            <w:bottom w:val="none" w:sz="0" w:space="0" w:color="auto"/>
            <w:right w:val="none" w:sz="0" w:space="0" w:color="auto"/>
          </w:divBdr>
        </w:div>
        <w:div w:id="890649590">
          <w:marLeft w:val="720"/>
          <w:marRight w:val="0"/>
          <w:marTop w:val="0"/>
          <w:marBottom w:val="0"/>
          <w:divBdr>
            <w:top w:val="none" w:sz="0" w:space="0" w:color="auto"/>
            <w:left w:val="none" w:sz="0" w:space="0" w:color="auto"/>
            <w:bottom w:val="none" w:sz="0" w:space="0" w:color="auto"/>
            <w:right w:val="none" w:sz="0" w:space="0" w:color="auto"/>
          </w:divBdr>
        </w:div>
        <w:div w:id="1696685847">
          <w:marLeft w:val="720"/>
          <w:marRight w:val="0"/>
          <w:marTop w:val="0"/>
          <w:marBottom w:val="0"/>
          <w:divBdr>
            <w:top w:val="none" w:sz="0" w:space="0" w:color="auto"/>
            <w:left w:val="none" w:sz="0" w:space="0" w:color="auto"/>
            <w:bottom w:val="none" w:sz="0" w:space="0" w:color="auto"/>
            <w:right w:val="none" w:sz="0" w:space="0" w:color="auto"/>
          </w:divBdr>
        </w:div>
        <w:div w:id="1861815071">
          <w:marLeft w:val="720"/>
          <w:marRight w:val="0"/>
          <w:marTop w:val="0"/>
          <w:marBottom w:val="0"/>
          <w:divBdr>
            <w:top w:val="none" w:sz="0" w:space="0" w:color="auto"/>
            <w:left w:val="none" w:sz="0" w:space="0" w:color="auto"/>
            <w:bottom w:val="none" w:sz="0" w:space="0" w:color="auto"/>
            <w:right w:val="none" w:sz="0" w:space="0" w:color="auto"/>
          </w:divBdr>
        </w:div>
        <w:div w:id="1922828562">
          <w:marLeft w:val="720"/>
          <w:marRight w:val="0"/>
          <w:marTop w:val="0"/>
          <w:marBottom w:val="0"/>
          <w:divBdr>
            <w:top w:val="none" w:sz="0" w:space="0" w:color="auto"/>
            <w:left w:val="none" w:sz="0" w:space="0" w:color="auto"/>
            <w:bottom w:val="none" w:sz="0" w:space="0" w:color="auto"/>
            <w:right w:val="none" w:sz="0" w:space="0" w:color="auto"/>
          </w:divBdr>
        </w:div>
        <w:div w:id="1986005579">
          <w:marLeft w:val="720"/>
          <w:marRight w:val="0"/>
          <w:marTop w:val="0"/>
          <w:marBottom w:val="0"/>
          <w:divBdr>
            <w:top w:val="none" w:sz="0" w:space="0" w:color="auto"/>
            <w:left w:val="none" w:sz="0" w:space="0" w:color="auto"/>
            <w:bottom w:val="none" w:sz="0" w:space="0" w:color="auto"/>
            <w:right w:val="none" w:sz="0" w:space="0" w:color="auto"/>
          </w:divBdr>
        </w:div>
        <w:div w:id="2074886863">
          <w:marLeft w:val="720"/>
          <w:marRight w:val="0"/>
          <w:marTop w:val="0"/>
          <w:marBottom w:val="0"/>
          <w:divBdr>
            <w:top w:val="none" w:sz="0" w:space="0" w:color="auto"/>
            <w:left w:val="none" w:sz="0" w:space="0" w:color="auto"/>
            <w:bottom w:val="none" w:sz="0" w:space="0" w:color="auto"/>
            <w:right w:val="none" w:sz="0" w:space="0" w:color="auto"/>
          </w:divBdr>
        </w:div>
      </w:divsChild>
    </w:div>
    <w:div w:id="1138180655">
      <w:bodyDiv w:val="1"/>
      <w:marLeft w:val="0"/>
      <w:marRight w:val="0"/>
      <w:marTop w:val="0"/>
      <w:marBottom w:val="0"/>
      <w:divBdr>
        <w:top w:val="none" w:sz="0" w:space="0" w:color="auto"/>
        <w:left w:val="none" w:sz="0" w:space="0" w:color="auto"/>
        <w:bottom w:val="none" w:sz="0" w:space="0" w:color="auto"/>
        <w:right w:val="none" w:sz="0" w:space="0" w:color="auto"/>
      </w:divBdr>
      <w:divsChild>
        <w:div w:id="88895838">
          <w:marLeft w:val="0"/>
          <w:marRight w:val="0"/>
          <w:marTop w:val="0"/>
          <w:marBottom w:val="0"/>
          <w:divBdr>
            <w:top w:val="none" w:sz="0" w:space="0" w:color="auto"/>
            <w:left w:val="none" w:sz="0" w:space="0" w:color="auto"/>
            <w:bottom w:val="none" w:sz="0" w:space="0" w:color="auto"/>
            <w:right w:val="none" w:sz="0" w:space="0" w:color="auto"/>
          </w:divBdr>
        </w:div>
        <w:div w:id="108205837">
          <w:marLeft w:val="0"/>
          <w:marRight w:val="0"/>
          <w:marTop w:val="0"/>
          <w:marBottom w:val="0"/>
          <w:divBdr>
            <w:top w:val="none" w:sz="0" w:space="0" w:color="auto"/>
            <w:left w:val="none" w:sz="0" w:space="0" w:color="auto"/>
            <w:bottom w:val="none" w:sz="0" w:space="0" w:color="auto"/>
            <w:right w:val="none" w:sz="0" w:space="0" w:color="auto"/>
          </w:divBdr>
        </w:div>
        <w:div w:id="137577673">
          <w:marLeft w:val="0"/>
          <w:marRight w:val="0"/>
          <w:marTop w:val="0"/>
          <w:marBottom w:val="0"/>
          <w:divBdr>
            <w:top w:val="none" w:sz="0" w:space="0" w:color="auto"/>
            <w:left w:val="none" w:sz="0" w:space="0" w:color="auto"/>
            <w:bottom w:val="none" w:sz="0" w:space="0" w:color="auto"/>
            <w:right w:val="none" w:sz="0" w:space="0" w:color="auto"/>
          </w:divBdr>
        </w:div>
        <w:div w:id="183787548">
          <w:marLeft w:val="0"/>
          <w:marRight w:val="0"/>
          <w:marTop w:val="0"/>
          <w:marBottom w:val="0"/>
          <w:divBdr>
            <w:top w:val="none" w:sz="0" w:space="0" w:color="auto"/>
            <w:left w:val="none" w:sz="0" w:space="0" w:color="auto"/>
            <w:bottom w:val="none" w:sz="0" w:space="0" w:color="auto"/>
            <w:right w:val="none" w:sz="0" w:space="0" w:color="auto"/>
          </w:divBdr>
          <w:divsChild>
            <w:div w:id="1045717092">
              <w:marLeft w:val="0"/>
              <w:marRight w:val="0"/>
              <w:marTop w:val="0"/>
              <w:marBottom w:val="0"/>
              <w:divBdr>
                <w:top w:val="none" w:sz="0" w:space="0" w:color="auto"/>
                <w:left w:val="none" w:sz="0" w:space="0" w:color="auto"/>
                <w:bottom w:val="none" w:sz="0" w:space="0" w:color="auto"/>
                <w:right w:val="none" w:sz="0" w:space="0" w:color="auto"/>
              </w:divBdr>
            </w:div>
          </w:divsChild>
        </w:div>
        <w:div w:id="774860236">
          <w:marLeft w:val="0"/>
          <w:marRight w:val="0"/>
          <w:marTop w:val="0"/>
          <w:marBottom w:val="0"/>
          <w:divBdr>
            <w:top w:val="none" w:sz="0" w:space="0" w:color="auto"/>
            <w:left w:val="none" w:sz="0" w:space="0" w:color="auto"/>
            <w:bottom w:val="none" w:sz="0" w:space="0" w:color="auto"/>
            <w:right w:val="none" w:sz="0" w:space="0" w:color="auto"/>
          </w:divBdr>
        </w:div>
        <w:div w:id="787352478">
          <w:marLeft w:val="0"/>
          <w:marRight w:val="0"/>
          <w:marTop w:val="0"/>
          <w:marBottom w:val="0"/>
          <w:divBdr>
            <w:top w:val="none" w:sz="0" w:space="0" w:color="auto"/>
            <w:left w:val="none" w:sz="0" w:space="0" w:color="auto"/>
            <w:bottom w:val="none" w:sz="0" w:space="0" w:color="auto"/>
            <w:right w:val="none" w:sz="0" w:space="0" w:color="auto"/>
          </w:divBdr>
        </w:div>
        <w:div w:id="804784607">
          <w:marLeft w:val="0"/>
          <w:marRight w:val="0"/>
          <w:marTop w:val="0"/>
          <w:marBottom w:val="0"/>
          <w:divBdr>
            <w:top w:val="none" w:sz="0" w:space="0" w:color="auto"/>
            <w:left w:val="none" w:sz="0" w:space="0" w:color="auto"/>
            <w:bottom w:val="none" w:sz="0" w:space="0" w:color="auto"/>
            <w:right w:val="none" w:sz="0" w:space="0" w:color="auto"/>
          </w:divBdr>
        </w:div>
        <w:div w:id="937562881">
          <w:marLeft w:val="0"/>
          <w:marRight w:val="0"/>
          <w:marTop w:val="0"/>
          <w:marBottom w:val="0"/>
          <w:divBdr>
            <w:top w:val="none" w:sz="0" w:space="0" w:color="auto"/>
            <w:left w:val="none" w:sz="0" w:space="0" w:color="auto"/>
            <w:bottom w:val="none" w:sz="0" w:space="0" w:color="auto"/>
            <w:right w:val="none" w:sz="0" w:space="0" w:color="auto"/>
          </w:divBdr>
          <w:divsChild>
            <w:div w:id="3828258">
              <w:marLeft w:val="0"/>
              <w:marRight w:val="0"/>
              <w:marTop w:val="0"/>
              <w:marBottom w:val="0"/>
              <w:divBdr>
                <w:top w:val="none" w:sz="0" w:space="0" w:color="auto"/>
                <w:left w:val="none" w:sz="0" w:space="0" w:color="auto"/>
                <w:bottom w:val="none" w:sz="0" w:space="0" w:color="auto"/>
                <w:right w:val="none" w:sz="0" w:space="0" w:color="auto"/>
              </w:divBdr>
            </w:div>
          </w:divsChild>
        </w:div>
        <w:div w:id="1098332059">
          <w:marLeft w:val="0"/>
          <w:marRight w:val="0"/>
          <w:marTop w:val="0"/>
          <w:marBottom w:val="0"/>
          <w:divBdr>
            <w:top w:val="none" w:sz="0" w:space="0" w:color="auto"/>
            <w:left w:val="none" w:sz="0" w:space="0" w:color="auto"/>
            <w:bottom w:val="none" w:sz="0" w:space="0" w:color="auto"/>
            <w:right w:val="none" w:sz="0" w:space="0" w:color="auto"/>
          </w:divBdr>
        </w:div>
        <w:div w:id="1259873600">
          <w:marLeft w:val="0"/>
          <w:marRight w:val="0"/>
          <w:marTop w:val="0"/>
          <w:marBottom w:val="0"/>
          <w:divBdr>
            <w:top w:val="none" w:sz="0" w:space="0" w:color="auto"/>
            <w:left w:val="none" w:sz="0" w:space="0" w:color="auto"/>
            <w:bottom w:val="none" w:sz="0" w:space="0" w:color="auto"/>
            <w:right w:val="none" w:sz="0" w:space="0" w:color="auto"/>
          </w:divBdr>
        </w:div>
        <w:div w:id="1370885213">
          <w:marLeft w:val="0"/>
          <w:marRight w:val="0"/>
          <w:marTop w:val="0"/>
          <w:marBottom w:val="0"/>
          <w:divBdr>
            <w:top w:val="none" w:sz="0" w:space="0" w:color="auto"/>
            <w:left w:val="none" w:sz="0" w:space="0" w:color="auto"/>
            <w:bottom w:val="none" w:sz="0" w:space="0" w:color="auto"/>
            <w:right w:val="none" w:sz="0" w:space="0" w:color="auto"/>
          </w:divBdr>
        </w:div>
        <w:div w:id="1385762846">
          <w:marLeft w:val="0"/>
          <w:marRight w:val="0"/>
          <w:marTop w:val="0"/>
          <w:marBottom w:val="0"/>
          <w:divBdr>
            <w:top w:val="none" w:sz="0" w:space="0" w:color="auto"/>
            <w:left w:val="none" w:sz="0" w:space="0" w:color="auto"/>
            <w:bottom w:val="none" w:sz="0" w:space="0" w:color="auto"/>
            <w:right w:val="none" w:sz="0" w:space="0" w:color="auto"/>
          </w:divBdr>
        </w:div>
        <w:div w:id="1463766513">
          <w:marLeft w:val="0"/>
          <w:marRight w:val="0"/>
          <w:marTop w:val="0"/>
          <w:marBottom w:val="0"/>
          <w:divBdr>
            <w:top w:val="none" w:sz="0" w:space="0" w:color="auto"/>
            <w:left w:val="none" w:sz="0" w:space="0" w:color="auto"/>
            <w:bottom w:val="none" w:sz="0" w:space="0" w:color="auto"/>
            <w:right w:val="none" w:sz="0" w:space="0" w:color="auto"/>
          </w:divBdr>
        </w:div>
        <w:div w:id="1601404180">
          <w:marLeft w:val="0"/>
          <w:marRight w:val="0"/>
          <w:marTop w:val="0"/>
          <w:marBottom w:val="0"/>
          <w:divBdr>
            <w:top w:val="none" w:sz="0" w:space="0" w:color="auto"/>
            <w:left w:val="none" w:sz="0" w:space="0" w:color="auto"/>
            <w:bottom w:val="none" w:sz="0" w:space="0" w:color="auto"/>
            <w:right w:val="none" w:sz="0" w:space="0" w:color="auto"/>
          </w:divBdr>
        </w:div>
        <w:div w:id="1624189908">
          <w:marLeft w:val="0"/>
          <w:marRight w:val="0"/>
          <w:marTop w:val="0"/>
          <w:marBottom w:val="0"/>
          <w:divBdr>
            <w:top w:val="none" w:sz="0" w:space="0" w:color="auto"/>
            <w:left w:val="none" w:sz="0" w:space="0" w:color="auto"/>
            <w:bottom w:val="none" w:sz="0" w:space="0" w:color="auto"/>
            <w:right w:val="none" w:sz="0" w:space="0" w:color="auto"/>
          </w:divBdr>
        </w:div>
        <w:div w:id="1636449294">
          <w:marLeft w:val="0"/>
          <w:marRight w:val="0"/>
          <w:marTop w:val="0"/>
          <w:marBottom w:val="0"/>
          <w:divBdr>
            <w:top w:val="none" w:sz="0" w:space="0" w:color="auto"/>
            <w:left w:val="none" w:sz="0" w:space="0" w:color="auto"/>
            <w:bottom w:val="none" w:sz="0" w:space="0" w:color="auto"/>
            <w:right w:val="none" w:sz="0" w:space="0" w:color="auto"/>
          </w:divBdr>
        </w:div>
        <w:div w:id="1787311052">
          <w:marLeft w:val="0"/>
          <w:marRight w:val="0"/>
          <w:marTop w:val="0"/>
          <w:marBottom w:val="0"/>
          <w:divBdr>
            <w:top w:val="none" w:sz="0" w:space="0" w:color="auto"/>
            <w:left w:val="none" w:sz="0" w:space="0" w:color="auto"/>
            <w:bottom w:val="none" w:sz="0" w:space="0" w:color="auto"/>
            <w:right w:val="none" w:sz="0" w:space="0" w:color="auto"/>
          </w:divBdr>
        </w:div>
        <w:div w:id="1962225913">
          <w:marLeft w:val="0"/>
          <w:marRight w:val="0"/>
          <w:marTop w:val="0"/>
          <w:marBottom w:val="0"/>
          <w:divBdr>
            <w:top w:val="none" w:sz="0" w:space="0" w:color="auto"/>
            <w:left w:val="none" w:sz="0" w:space="0" w:color="auto"/>
            <w:bottom w:val="none" w:sz="0" w:space="0" w:color="auto"/>
            <w:right w:val="none" w:sz="0" w:space="0" w:color="auto"/>
          </w:divBdr>
        </w:div>
      </w:divsChild>
    </w:div>
    <w:div w:id="1388796984">
      <w:bodyDiv w:val="1"/>
      <w:marLeft w:val="0"/>
      <w:marRight w:val="0"/>
      <w:marTop w:val="0"/>
      <w:marBottom w:val="0"/>
      <w:divBdr>
        <w:top w:val="none" w:sz="0" w:space="0" w:color="auto"/>
        <w:left w:val="none" w:sz="0" w:space="0" w:color="auto"/>
        <w:bottom w:val="none" w:sz="0" w:space="0" w:color="auto"/>
        <w:right w:val="none" w:sz="0" w:space="0" w:color="auto"/>
      </w:divBdr>
    </w:div>
    <w:div w:id="1533956458">
      <w:bodyDiv w:val="1"/>
      <w:marLeft w:val="0"/>
      <w:marRight w:val="0"/>
      <w:marTop w:val="0"/>
      <w:marBottom w:val="0"/>
      <w:divBdr>
        <w:top w:val="none" w:sz="0" w:space="0" w:color="auto"/>
        <w:left w:val="none" w:sz="0" w:space="0" w:color="auto"/>
        <w:bottom w:val="none" w:sz="0" w:space="0" w:color="auto"/>
        <w:right w:val="none" w:sz="0" w:space="0" w:color="auto"/>
      </w:divBdr>
      <w:divsChild>
        <w:div w:id="258415649">
          <w:marLeft w:val="0"/>
          <w:marRight w:val="0"/>
          <w:marTop w:val="0"/>
          <w:marBottom w:val="0"/>
          <w:divBdr>
            <w:top w:val="none" w:sz="0" w:space="0" w:color="auto"/>
            <w:left w:val="none" w:sz="0" w:space="0" w:color="auto"/>
            <w:bottom w:val="none" w:sz="0" w:space="0" w:color="auto"/>
            <w:right w:val="none" w:sz="0" w:space="0" w:color="auto"/>
          </w:divBdr>
        </w:div>
        <w:div w:id="272324995">
          <w:marLeft w:val="0"/>
          <w:marRight w:val="0"/>
          <w:marTop w:val="0"/>
          <w:marBottom w:val="0"/>
          <w:divBdr>
            <w:top w:val="none" w:sz="0" w:space="0" w:color="auto"/>
            <w:left w:val="none" w:sz="0" w:space="0" w:color="auto"/>
            <w:bottom w:val="none" w:sz="0" w:space="0" w:color="auto"/>
            <w:right w:val="none" w:sz="0" w:space="0" w:color="auto"/>
          </w:divBdr>
          <w:divsChild>
            <w:div w:id="886112433">
              <w:marLeft w:val="0"/>
              <w:marRight w:val="0"/>
              <w:marTop w:val="0"/>
              <w:marBottom w:val="0"/>
              <w:divBdr>
                <w:top w:val="none" w:sz="0" w:space="0" w:color="auto"/>
                <w:left w:val="none" w:sz="0" w:space="0" w:color="auto"/>
                <w:bottom w:val="none" w:sz="0" w:space="0" w:color="auto"/>
                <w:right w:val="none" w:sz="0" w:space="0" w:color="auto"/>
              </w:divBdr>
            </w:div>
          </w:divsChild>
        </w:div>
        <w:div w:id="462314473">
          <w:marLeft w:val="0"/>
          <w:marRight w:val="0"/>
          <w:marTop w:val="0"/>
          <w:marBottom w:val="0"/>
          <w:divBdr>
            <w:top w:val="none" w:sz="0" w:space="0" w:color="auto"/>
            <w:left w:val="none" w:sz="0" w:space="0" w:color="auto"/>
            <w:bottom w:val="none" w:sz="0" w:space="0" w:color="auto"/>
            <w:right w:val="none" w:sz="0" w:space="0" w:color="auto"/>
          </w:divBdr>
        </w:div>
        <w:div w:id="610823659">
          <w:marLeft w:val="0"/>
          <w:marRight w:val="0"/>
          <w:marTop w:val="0"/>
          <w:marBottom w:val="0"/>
          <w:divBdr>
            <w:top w:val="none" w:sz="0" w:space="0" w:color="auto"/>
            <w:left w:val="none" w:sz="0" w:space="0" w:color="auto"/>
            <w:bottom w:val="none" w:sz="0" w:space="0" w:color="auto"/>
            <w:right w:val="none" w:sz="0" w:space="0" w:color="auto"/>
          </w:divBdr>
        </w:div>
        <w:div w:id="1051463669">
          <w:marLeft w:val="0"/>
          <w:marRight w:val="0"/>
          <w:marTop w:val="0"/>
          <w:marBottom w:val="0"/>
          <w:divBdr>
            <w:top w:val="none" w:sz="0" w:space="0" w:color="auto"/>
            <w:left w:val="none" w:sz="0" w:space="0" w:color="auto"/>
            <w:bottom w:val="none" w:sz="0" w:space="0" w:color="auto"/>
            <w:right w:val="none" w:sz="0" w:space="0" w:color="auto"/>
          </w:divBdr>
        </w:div>
      </w:divsChild>
    </w:div>
    <w:div w:id="1650863835">
      <w:bodyDiv w:val="1"/>
      <w:marLeft w:val="0"/>
      <w:marRight w:val="0"/>
      <w:marTop w:val="0"/>
      <w:marBottom w:val="0"/>
      <w:divBdr>
        <w:top w:val="none" w:sz="0" w:space="0" w:color="auto"/>
        <w:left w:val="none" w:sz="0" w:space="0" w:color="auto"/>
        <w:bottom w:val="none" w:sz="0" w:space="0" w:color="auto"/>
        <w:right w:val="none" w:sz="0" w:space="0" w:color="auto"/>
      </w:divBdr>
      <w:divsChild>
        <w:div w:id="147407176">
          <w:marLeft w:val="0"/>
          <w:marRight w:val="0"/>
          <w:marTop w:val="0"/>
          <w:marBottom w:val="0"/>
          <w:divBdr>
            <w:top w:val="none" w:sz="0" w:space="0" w:color="auto"/>
            <w:left w:val="none" w:sz="0" w:space="0" w:color="auto"/>
            <w:bottom w:val="none" w:sz="0" w:space="0" w:color="auto"/>
            <w:right w:val="none" w:sz="0" w:space="0" w:color="auto"/>
          </w:divBdr>
        </w:div>
        <w:div w:id="164636663">
          <w:marLeft w:val="0"/>
          <w:marRight w:val="0"/>
          <w:marTop w:val="0"/>
          <w:marBottom w:val="0"/>
          <w:divBdr>
            <w:top w:val="none" w:sz="0" w:space="0" w:color="auto"/>
            <w:left w:val="none" w:sz="0" w:space="0" w:color="auto"/>
            <w:bottom w:val="none" w:sz="0" w:space="0" w:color="auto"/>
            <w:right w:val="none" w:sz="0" w:space="0" w:color="auto"/>
          </w:divBdr>
        </w:div>
        <w:div w:id="170796859">
          <w:marLeft w:val="0"/>
          <w:marRight w:val="0"/>
          <w:marTop w:val="0"/>
          <w:marBottom w:val="0"/>
          <w:divBdr>
            <w:top w:val="none" w:sz="0" w:space="0" w:color="auto"/>
            <w:left w:val="none" w:sz="0" w:space="0" w:color="auto"/>
            <w:bottom w:val="none" w:sz="0" w:space="0" w:color="auto"/>
            <w:right w:val="none" w:sz="0" w:space="0" w:color="auto"/>
          </w:divBdr>
        </w:div>
        <w:div w:id="226260263">
          <w:marLeft w:val="0"/>
          <w:marRight w:val="0"/>
          <w:marTop w:val="0"/>
          <w:marBottom w:val="0"/>
          <w:divBdr>
            <w:top w:val="none" w:sz="0" w:space="0" w:color="auto"/>
            <w:left w:val="none" w:sz="0" w:space="0" w:color="auto"/>
            <w:bottom w:val="none" w:sz="0" w:space="0" w:color="auto"/>
            <w:right w:val="none" w:sz="0" w:space="0" w:color="auto"/>
          </w:divBdr>
        </w:div>
        <w:div w:id="679889773">
          <w:marLeft w:val="0"/>
          <w:marRight w:val="0"/>
          <w:marTop w:val="0"/>
          <w:marBottom w:val="0"/>
          <w:divBdr>
            <w:top w:val="none" w:sz="0" w:space="0" w:color="auto"/>
            <w:left w:val="none" w:sz="0" w:space="0" w:color="auto"/>
            <w:bottom w:val="none" w:sz="0" w:space="0" w:color="auto"/>
            <w:right w:val="none" w:sz="0" w:space="0" w:color="auto"/>
          </w:divBdr>
        </w:div>
        <w:div w:id="827015162">
          <w:marLeft w:val="0"/>
          <w:marRight w:val="0"/>
          <w:marTop w:val="0"/>
          <w:marBottom w:val="0"/>
          <w:divBdr>
            <w:top w:val="none" w:sz="0" w:space="0" w:color="auto"/>
            <w:left w:val="none" w:sz="0" w:space="0" w:color="auto"/>
            <w:bottom w:val="none" w:sz="0" w:space="0" w:color="auto"/>
            <w:right w:val="none" w:sz="0" w:space="0" w:color="auto"/>
          </w:divBdr>
        </w:div>
        <w:div w:id="835418363">
          <w:marLeft w:val="0"/>
          <w:marRight w:val="0"/>
          <w:marTop w:val="0"/>
          <w:marBottom w:val="0"/>
          <w:divBdr>
            <w:top w:val="none" w:sz="0" w:space="0" w:color="auto"/>
            <w:left w:val="none" w:sz="0" w:space="0" w:color="auto"/>
            <w:bottom w:val="none" w:sz="0" w:space="0" w:color="auto"/>
            <w:right w:val="none" w:sz="0" w:space="0" w:color="auto"/>
          </w:divBdr>
        </w:div>
        <w:div w:id="875778311">
          <w:marLeft w:val="0"/>
          <w:marRight w:val="0"/>
          <w:marTop w:val="0"/>
          <w:marBottom w:val="0"/>
          <w:divBdr>
            <w:top w:val="none" w:sz="0" w:space="0" w:color="auto"/>
            <w:left w:val="none" w:sz="0" w:space="0" w:color="auto"/>
            <w:bottom w:val="none" w:sz="0" w:space="0" w:color="auto"/>
            <w:right w:val="none" w:sz="0" w:space="0" w:color="auto"/>
          </w:divBdr>
        </w:div>
        <w:div w:id="1090202362">
          <w:marLeft w:val="0"/>
          <w:marRight w:val="0"/>
          <w:marTop w:val="0"/>
          <w:marBottom w:val="0"/>
          <w:divBdr>
            <w:top w:val="none" w:sz="0" w:space="0" w:color="auto"/>
            <w:left w:val="none" w:sz="0" w:space="0" w:color="auto"/>
            <w:bottom w:val="none" w:sz="0" w:space="0" w:color="auto"/>
            <w:right w:val="none" w:sz="0" w:space="0" w:color="auto"/>
          </w:divBdr>
        </w:div>
        <w:div w:id="1338534044">
          <w:marLeft w:val="0"/>
          <w:marRight w:val="0"/>
          <w:marTop w:val="0"/>
          <w:marBottom w:val="0"/>
          <w:divBdr>
            <w:top w:val="none" w:sz="0" w:space="0" w:color="auto"/>
            <w:left w:val="none" w:sz="0" w:space="0" w:color="auto"/>
            <w:bottom w:val="none" w:sz="0" w:space="0" w:color="auto"/>
            <w:right w:val="none" w:sz="0" w:space="0" w:color="auto"/>
          </w:divBdr>
        </w:div>
        <w:div w:id="1473788689">
          <w:marLeft w:val="0"/>
          <w:marRight w:val="0"/>
          <w:marTop w:val="0"/>
          <w:marBottom w:val="0"/>
          <w:divBdr>
            <w:top w:val="none" w:sz="0" w:space="0" w:color="auto"/>
            <w:left w:val="none" w:sz="0" w:space="0" w:color="auto"/>
            <w:bottom w:val="none" w:sz="0" w:space="0" w:color="auto"/>
            <w:right w:val="none" w:sz="0" w:space="0" w:color="auto"/>
          </w:divBdr>
        </w:div>
        <w:div w:id="1954366319">
          <w:marLeft w:val="0"/>
          <w:marRight w:val="0"/>
          <w:marTop w:val="0"/>
          <w:marBottom w:val="0"/>
          <w:divBdr>
            <w:top w:val="none" w:sz="0" w:space="0" w:color="auto"/>
            <w:left w:val="none" w:sz="0" w:space="0" w:color="auto"/>
            <w:bottom w:val="none" w:sz="0" w:space="0" w:color="auto"/>
            <w:right w:val="none" w:sz="0" w:space="0" w:color="auto"/>
          </w:divBdr>
        </w:div>
        <w:div w:id="2108891025">
          <w:marLeft w:val="0"/>
          <w:marRight w:val="0"/>
          <w:marTop w:val="0"/>
          <w:marBottom w:val="0"/>
          <w:divBdr>
            <w:top w:val="none" w:sz="0" w:space="0" w:color="auto"/>
            <w:left w:val="none" w:sz="0" w:space="0" w:color="auto"/>
            <w:bottom w:val="none" w:sz="0" w:space="0" w:color="auto"/>
            <w:right w:val="none" w:sz="0" w:space="0" w:color="auto"/>
          </w:divBdr>
        </w:div>
      </w:divsChild>
    </w:div>
    <w:div w:id="2134013198">
      <w:bodyDiv w:val="1"/>
      <w:marLeft w:val="0"/>
      <w:marRight w:val="0"/>
      <w:marTop w:val="0"/>
      <w:marBottom w:val="0"/>
      <w:divBdr>
        <w:top w:val="none" w:sz="0" w:space="0" w:color="auto"/>
        <w:left w:val="none" w:sz="0" w:space="0" w:color="auto"/>
        <w:bottom w:val="none" w:sz="0" w:space="0" w:color="auto"/>
        <w:right w:val="none" w:sz="0" w:space="0" w:color="auto"/>
      </w:divBdr>
      <w:divsChild>
        <w:div w:id="456722812">
          <w:marLeft w:val="446"/>
          <w:marRight w:val="0"/>
          <w:marTop w:val="0"/>
          <w:marBottom w:val="0"/>
          <w:divBdr>
            <w:top w:val="none" w:sz="0" w:space="0" w:color="auto"/>
            <w:left w:val="none" w:sz="0" w:space="0" w:color="auto"/>
            <w:bottom w:val="none" w:sz="0" w:space="0" w:color="auto"/>
            <w:right w:val="none" w:sz="0" w:space="0" w:color="auto"/>
          </w:divBdr>
        </w:div>
        <w:div w:id="1221400408">
          <w:marLeft w:val="446"/>
          <w:marRight w:val="0"/>
          <w:marTop w:val="0"/>
          <w:marBottom w:val="0"/>
          <w:divBdr>
            <w:top w:val="none" w:sz="0" w:space="0" w:color="auto"/>
            <w:left w:val="none" w:sz="0" w:space="0" w:color="auto"/>
            <w:bottom w:val="none" w:sz="0" w:space="0" w:color="auto"/>
            <w:right w:val="none" w:sz="0" w:space="0" w:color="auto"/>
          </w:divBdr>
        </w:div>
        <w:div w:id="196569302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qa.org.uk/subjects/history/as-and-a-level/history-7041-7042/teaching-resources" TargetMode="External"/><Relationship Id="rId18" Type="http://schemas.openxmlformats.org/officeDocument/2006/relationships/hyperlink" Target="https://www.bbc.co.uk/programmes/p01dh5yg/episodes/player" TargetMode="External"/><Relationship Id="rId26" Type="http://schemas.openxmlformats.org/officeDocument/2006/relationships/hyperlink" Target="https://www.aqa.org.uk/subjects/history/as-and-a-level/history-7041-7042/teaching-resources" TargetMode="External"/><Relationship Id="rId39" Type="http://schemas.openxmlformats.org/officeDocument/2006/relationships/hyperlink" Target="https://www.bl.uk/learning" TargetMode="External"/><Relationship Id="rId21" Type="http://schemas.openxmlformats.org/officeDocument/2006/relationships/hyperlink" Target="https://www.youtube.com/playlist?list=PL8dPuuaLjXtOeEc9ME62zTfqc0hTtXk7U" TargetMode="External"/><Relationship Id="rId34" Type="http://schemas.openxmlformats.org/officeDocument/2006/relationships/hyperlink" Target="https://www.ucl.ac.uk/history/outreach" TargetMode="External"/><Relationship Id="rId42" Type="http://schemas.openxmlformats.org/officeDocument/2006/relationships/hyperlink" Target="https://www.britishmuseum.org/collection/galleries" TargetMode="External"/><Relationship Id="rId47" Type="http://schemas.openxmlformats.org/officeDocument/2006/relationships/hyperlink" Target="https://www.youtube.com/playlist?list=PL8dPuuaLjXtOeEc9ME62zTfqc0hTtXk7U" TargetMode="External"/><Relationship Id="rId50" Type="http://schemas.openxmlformats.org/officeDocument/2006/relationships/hyperlink" Target="https://www.hist.cam.ac.uk/prospective-students/outreach"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oddereducation.co.uk/access-to-history" TargetMode="External"/><Relationship Id="rId29" Type="http://schemas.openxmlformats.org/officeDocument/2006/relationships/hyperlink" Target="https://www.britishmuseum.org/" TargetMode="External"/><Relationship Id="rId11" Type="http://schemas.openxmlformats.org/officeDocument/2006/relationships/image" Target="media/image1.png"/><Relationship Id="rId24" Type="http://schemas.openxmlformats.org/officeDocument/2006/relationships/hyperlink" Target="https://www.youtube.com/@BritishLibrary" TargetMode="External"/><Relationship Id="rId32" Type="http://schemas.openxmlformats.org/officeDocument/2006/relationships/hyperlink" Target="https://www.hist.cam.ac.uk/prospective-students/outreach" TargetMode="External"/><Relationship Id="rId37" Type="http://schemas.openxmlformats.org/officeDocument/2006/relationships/hyperlink" Target="https://www.nationalarchives.gov.uk/online-exhibitions/" TargetMode="External"/><Relationship Id="rId40" Type="http://schemas.openxmlformats.org/officeDocument/2006/relationships/hyperlink" Target="https://www.historyofparliamentonline.org/" TargetMode="External"/><Relationship Id="rId45" Type="http://schemas.openxmlformats.org/officeDocument/2006/relationships/hyperlink" Target="https://www.historyextra.com/article-type/podcast/" TargetMode="External"/><Relationship Id="rId53" Type="http://schemas.openxmlformats.org/officeDocument/2006/relationships/image" Target="media/image4.jpeg"/><Relationship Id="rId5" Type="http://schemas.openxmlformats.org/officeDocument/2006/relationships/numbering" Target="numbering.xml"/><Relationship Id="rId19" Type="http://schemas.openxmlformats.org/officeDocument/2006/relationships/hyperlink" Target="https://www.historyextra.com/article-type/podca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ddereducation.co.uk/subjects/history" TargetMode="External"/><Relationship Id="rId22" Type="http://schemas.openxmlformats.org/officeDocument/2006/relationships/hyperlink" Target="https://www.youtube.com/playlist?list=PL8dPuuaLjXtOfse2ncvffeelTrqvhrz8H" TargetMode="External"/><Relationship Id="rId27" Type="http://schemas.openxmlformats.org/officeDocument/2006/relationships/hyperlink" Target="https://www.nationalarchives.gov.uk/" TargetMode="External"/><Relationship Id="rId30" Type="http://schemas.openxmlformats.org/officeDocument/2006/relationships/hyperlink" Target="https://www.iwm.org.uk/" TargetMode="External"/><Relationship Id="rId35" Type="http://schemas.openxmlformats.org/officeDocument/2006/relationships/hyperlink" Target="https://www.kcl.ac.uk/history/outreach" TargetMode="External"/><Relationship Id="rId43" Type="http://schemas.openxmlformats.org/officeDocument/2006/relationships/hyperlink" Target="https://www.iwm.org.uk/collections" TargetMode="External"/><Relationship Id="rId48" Type="http://schemas.openxmlformats.org/officeDocument/2006/relationships/hyperlink" Target="https://www.youtube.com/playlist?list=PL8dPuuaLjXtOfse2ncvffeelTrqvhrz8H"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history.ox.ac.uk/access-and-outreach"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routledge.com/history/" TargetMode="External"/><Relationship Id="rId25" Type="http://schemas.openxmlformats.org/officeDocument/2006/relationships/hyperlink" Target="https://www.youtube.com/@imperialwarmuseum" TargetMode="External"/><Relationship Id="rId33" Type="http://schemas.openxmlformats.org/officeDocument/2006/relationships/hyperlink" Target="https://www.history.ox.ac.uk/access-and-outreach" TargetMode="External"/><Relationship Id="rId38" Type="http://schemas.openxmlformats.org/officeDocument/2006/relationships/hyperlink" Target="https://www.nationalarchives.gov.uk/education/" TargetMode="External"/><Relationship Id="rId46" Type="http://schemas.openxmlformats.org/officeDocument/2006/relationships/hyperlink" Target="https://restishistorypod.com/" TargetMode="External"/><Relationship Id="rId20" Type="http://schemas.openxmlformats.org/officeDocument/2006/relationships/hyperlink" Target="https://restishistorypod.com/" TargetMode="External"/><Relationship Id="rId41" Type="http://schemas.openxmlformats.org/officeDocument/2006/relationships/hyperlink" Target="https://www.britishmuseum.org/collection" TargetMode="External"/><Relationship Id="rId54"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lobal.oup.com/education/content/secondary/series/aqa-a-level-history/" TargetMode="External"/><Relationship Id="rId23" Type="http://schemas.openxmlformats.org/officeDocument/2006/relationships/hyperlink" Target="https://www.youtube.com/@GreshamCollege" TargetMode="External"/><Relationship Id="rId28" Type="http://schemas.openxmlformats.org/officeDocument/2006/relationships/hyperlink" Target="https://www.nationalarchives.gov.uk/education/" TargetMode="External"/><Relationship Id="rId36" Type="http://schemas.openxmlformats.org/officeDocument/2006/relationships/hyperlink" Target="https://www.history.org.uk/" TargetMode="External"/><Relationship Id="rId49" Type="http://schemas.openxmlformats.org/officeDocument/2006/relationships/hyperlink" Target="https://www.history.org.uk/secondary/categories/516/new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bl.uk/" TargetMode="External"/><Relationship Id="rId44" Type="http://schemas.openxmlformats.org/officeDocument/2006/relationships/hyperlink" Target="https://www.bbc.co.uk/programmes/p01dh5yg/episodes/player" TargetMode="External"/><Relationship Id="rId5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d8f07-d972-42ba-865c-f2605cee51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541C8FFECF1B4390C0B4A5102E09A1" ma:contentTypeVersion="12" ma:contentTypeDescription="Create a new document." ma:contentTypeScope="" ma:versionID="77b8e9b1e3dc08d5b48b0465a41932b2">
  <xsd:schema xmlns:xsd="http://www.w3.org/2001/XMLSchema" xmlns:xs="http://www.w3.org/2001/XMLSchema" xmlns:p="http://schemas.microsoft.com/office/2006/metadata/properties" xmlns:ns2="3d3d8f07-d972-42ba-865c-f2605cee517d" targetNamespace="http://schemas.microsoft.com/office/2006/metadata/properties" ma:root="true" ma:fieldsID="82a430f46993413e44e053b52ed65d5c" ns2:_="">
    <xsd:import namespace="3d3d8f07-d972-42ba-865c-f2605cee51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d8f07-d972-42ba-865c-f2605cee5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65DE9-FE0A-4A98-9BF8-9FD81D7B3E3F}">
  <ds:schemaRefs>
    <ds:schemaRef ds:uri="http://schemas.openxmlformats.org/officeDocument/2006/bibliography"/>
  </ds:schemaRefs>
</ds:datastoreItem>
</file>

<file path=customXml/itemProps2.xml><?xml version="1.0" encoding="utf-8"?>
<ds:datastoreItem xmlns:ds="http://schemas.openxmlformats.org/officeDocument/2006/customXml" ds:itemID="{2C63E078-7E72-4D17-BB0E-9DCF5DB3BC58}">
  <ds:schemaRefs>
    <ds:schemaRef ds:uri="http://schemas.microsoft.com/sharepoint/v3/contenttype/forms"/>
  </ds:schemaRefs>
</ds:datastoreItem>
</file>

<file path=customXml/itemProps3.xml><?xml version="1.0" encoding="utf-8"?>
<ds:datastoreItem xmlns:ds="http://schemas.openxmlformats.org/officeDocument/2006/customXml" ds:itemID="{3A66CAF1-8355-4C92-B728-BEF174CAC2F6}">
  <ds:schemaRefs>
    <ds:schemaRef ds:uri="http://schemas.microsoft.com/office/2006/metadata/properties"/>
    <ds:schemaRef ds:uri="http://schemas.microsoft.com/office/infopath/2007/PartnerControls"/>
    <ds:schemaRef ds:uri="3d3d8f07-d972-42ba-865c-f2605cee517d"/>
  </ds:schemaRefs>
</ds:datastoreItem>
</file>

<file path=customXml/itemProps4.xml><?xml version="1.0" encoding="utf-8"?>
<ds:datastoreItem xmlns:ds="http://schemas.openxmlformats.org/officeDocument/2006/customXml" ds:itemID="{03F299CC-08B7-4178-8B41-6712F2E9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d8f07-d972-42ba-865c-f2605cee5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4402</Words>
  <Characters>25096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Simpson (Longsands)</dc:creator>
  <cp:keywords/>
  <dc:description/>
  <cp:lastModifiedBy>William Morton (Staff - Longsands Academy)</cp:lastModifiedBy>
  <cp:revision>2</cp:revision>
  <dcterms:created xsi:type="dcterms:W3CDTF">2026-02-10T10:27:00Z</dcterms:created>
  <dcterms:modified xsi:type="dcterms:W3CDTF">2026-02-10T10:27:00Z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0x01010059541C8FFECF1B4390C0B4A5102E09A1</vt:lpwstr>
  </property>
  <property fmtid="{D5CDD505-2E9C-101B-9397-08002B2CF9AE}" pid="3" name="MediaServiceImageTags">
    <vt:lpwstr/>
  </property>
</Properties>
</file>