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270D" w14:textId="75236451" w:rsidR="00FF6801" w:rsidRDefault="00922531">
      <w:r w:rsidRPr="00873FE0">
        <w:rPr>
          <w:rFonts w:cstheme="minorHAnsi"/>
          <w:noProof/>
        </w:rPr>
        <w:drawing>
          <wp:anchor distT="0" distB="0" distL="114300" distR="114300" simplePos="0" relativeHeight="251659264" behindDoc="1" locked="0" layoutInCell="1" allowOverlap="1" wp14:anchorId="7ECAA21C" wp14:editId="38ECF297">
            <wp:simplePos x="0" y="0"/>
            <wp:positionH relativeFrom="margin">
              <wp:align>center</wp:align>
            </wp:positionH>
            <wp:positionV relativeFrom="paragraph">
              <wp:posOffset>-520700</wp:posOffset>
            </wp:positionV>
            <wp:extent cx="6798365" cy="842645"/>
            <wp:effectExtent l="0" t="0" r="254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836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FA859" w14:textId="77777777" w:rsidR="00922531" w:rsidRDefault="00922531" w:rsidP="00922531">
      <w:pPr>
        <w:pStyle w:val="NoSpacing"/>
        <w:jc w:val="center"/>
        <w:rPr>
          <w:b/>
          <w:bCs/>
          <w:sz w:val="28"/>
          <w:szCs w:val="28"/>
          <w:u w:val="single"/>
        </w:rPr>
      </w:pPr>
    </w:p>
    <w:p w14:paraId="095BE778" w14:textId="66EF593F" w:rsidR="00922531" w:rsidRPr="00922531" w:rsidRDefault="00922531" w:rsidP="00922531">
      <w:pPr>
        <w:pStyle w:val="NoSpacing"/>
        <w:jc w:val="center"/>
        <w:rPr>
          <w:b/>
          <w:bCs/>
          <w:sz w:val="28"/>
          <w:szCs w:val="28"/>
          <w:u w:val="single"/>
        </w:rPr>
      </w:pPr>
      <w:r w:rsidRPr="00922531">
        <w:rPr>
          <w:b/>
          <w:bCs/>
          <w:sz w:val="28"/>
          <w:szCs w:val="28"/>
          <w:u w:val="single"/>
        </w:rPr>
        <w:t>Kingfisher Primary School</w:t>
      </w:r>
    </w:p>
    <w:p w14:paraId="4389E7DF" w14:textId="55362811" w:rsidR="00922531" w:rsidRPr="00922531" w:rsidRDefault="00922531" w:rsidP="00922531">
      <w:pPr>
        <w:pStyle w:val="NoSpacing"/>
        <w:jc w:val="center"/>
        <w:rPr>
          <w:b/>
          <w:bCs/>
          <w:sz w:val="28"/>
          <w:szCs w:val="28"/>
          <w:u w:val="single"/>
        </w:rPr>
      </w:pPr>
      <w:r w:rsidRPr="00922531">
        <w:rPr>
          <w:b/>
          <w:bCs/>
          <w:sz w:val="28"/>
          <w:szCs w:val="28"/>
          <w:u w:val="single"/>
        </w:rPr>
        <w:t>Science Rationale</w:t>
      </w:r>
    </w:p>
    <w:p w14:paraId="19AC0552" w14:textId="7754D8E7" w:rsidR="00922531" w:rsidRDefault="00922531" w:rsidP="00922531">
      <w:pPr>
        <w:pStyle w:val="NoSpacing"/>
      </w:pPr>
    </w:p>
    <w:p w14:paraId="3D49F6BF" w14:textId="77777777" w:rsidR="00922531" w:rsidRPr="00873FE0" w:rsidRDefault="00922531" w:rsidP="00922531">
      <w:pPr>
        <w:rPr>
          <w:rFonts w:cstheme="minorHAnsi"/>
          <w:b/>
          <w:bCs/>
          <w:u w:val="single"/>
        </w:rPr>
      </w:pPr>
      <w:r w:rsidRPr="00873FE0">
        <w:rPr>
          <w:rFonts w:cstheme="minorHAnsi"/>
          <w:b/>
          <w:bCs/>
          <w:u w:val="single"/>
        </w:rPr>
        <w:t>Rationale</w:t>
      </w:r>
    </w:p>
    <w:p w14:paraId="598BE2B0" w14:textId="77777777" w:rsidR="00922531" w:rsidRPr="00873FE0" w:rsidRDefault="00922531" w:rsidP="00922531">
      <w:pPr>
        <w:rPr>
          <w:rFonts w:cstheme="minorHAnsi"/>
        </w:rPr>
      </w:pPr>
      <w:r w:rsidRPr="00873FE0">
        <w:rPr>
          <w:rFonts w:cstheme="minorHAnsi"/>
        </w:rPr>
        <w:t xml:space="preserve">Science is an integral area of the curriculum through which we can develop the innate curiosity of children so that they can learn to make sense of the world around them. At Kingfisher, we aim to provide the opportunity for all children to develop scientific attitudes, skills and knowledge. We aim to do this by ensuring lessons are rooted in enquiry, with practical hands-on experiences, which embed references to the real world so that the pupils recognise science around them and how this is an integral part of today’s society. </w:t>
      </w:r>
    </w:p>
    <w:tbl>
      <w:tblPr>
        <w:tblStyle w:val="TableGrid"/>
        <w:tblW w:w="0" w:type="auto"/>
        <w:tblLook w:val="04A0" w:firstRow="1" w:lastRow="0" w:firstColumn="1" w:lastColumn="0" w:noHBand="0" w:noVBand="1"/>
      </w:tblPr>
      <w:tblGrid>
        <w:gridCol w:w="2957"/>
        <w:gridCol w:w="2957"/>
        <w:gridCol w:w="2958"/>
      </w:tblGrid>
      <w:tr w:rsidR="00922531" w:rsidRPr="0029446E" w14:paraId="7D3EBC2E" w14:textId="77777777" w:rsidTr="004919ED">
        <w:trPr>
          <w:trHeight w:val="407"/>
        </w:trPr>
        <w:tc>
          <w:tcPr>
            <w:tcW w:w="2957" w:type="dxa"/>
          </w:tcPr>
          <w:p w14:paraId="089E9A84" w14:textId="77777777" w:rsidR="00922531" w:rsidRPr="0029446E" w:rsidRDefault="00922531" w:rsidP="004919ED">
            <w:pPr>
              <w:jc w:val="center"/>
              <w:rPr>
                <w:rFonts w:eastAsia="Times New Roman" w:cstheme="minorHAnsi"/>
                <w:b/>
                <w:bCs/>
                <w:color w:val="000000" w:themeColor="text1"/>
                <w:sz w:val="24"/>
                <w:szCs w:val="24"/>
                <w:shd w:val="clear" w:color="auto" w:fill="FFFFFF"/>
                <w:lang w:eastAsia="en-GB"/>
              </w:rPr>
            </w:pPr>
            <w:r w:rsidRPr="0029446E">
              <w:rPr>
                <w:rFonts w:eastAsia="Times New Roman" w:cstheme="minorHAnsi"/>
                <w:b/>
                <w:bCs/>
                <w:color w:val="000000" w:themeColor="text1"/>
                <w:sz w:val="24"/>
                <w:szCs w:val="24"/>
                <w:shd w:val="clear" w:color="auto" w:fill="FFFFFF"/>
                <w:lang w:eastAsia="en-GB"/>
              </w:rPr>
              <w:t>Intent</w:t>
            </w:r>
          </w:p>
        </w:tc>
        <w:tc>
          <w:tcPr>
            <w:tcW w:w="2957" w:type="dxa"/>
          </w:tcPr>
          <w:p w14:paraId="479A7452" w14:textId="77777777" w:rsidR="00922531" w:rsidRPr="0029446E" w:rsidRDefault="00922531" w:rsidP="004919ED">
            <w:pPr>
              <w:jc w:val="center"/>
              <w:rPr>
                <w:rFonts w:eastAsia="Times New Roman" w:cstheme="minorHAnsi"/>
                <w:b/>
                <w:bCs/>
                <w:color w:val="000000" w:themeColor="text1"/>
                <w:sz w:val="24"/>
                <w:szCs w:val="24"/>
                <w:shd w:val="clear" w:color="auto" w:fill="FFFFFF"/>
                <w:lang w:eastAsia="en-GB"/>
              </w:rPr>
            </w:pPr>
            <w:r w:rsidRPr="0029446E">
              <w:rPr>
                <w:rFonts w:eastAsia="Times New Roman" w:cstheme="minorHAnsi"/>
                <w:b/>
                <w:bCs/>
                <w:color w:val="000000" w:themeColor="text1"/>
                <w:sz w:val="24"/>
                <w:szCs w:val="24"/>
                <w:shd w:val="clear" w:color="auto" w:fill="FFFFFF"/>
                <w:lang w:eastAsia="en-GB"/>
              </w:rPr>
              <w:t>Implementation</w:t>
            </w:r>
          </w:p>
        </w:tc>
        <w:tc>
          <w:tcPr>
            <w:tcW w:w="2958" w:type="dxa"/>
          </w:tcPr>
          <w:p w14:paraId="0B6D5ABD" w14:textId="77777777" w:rsidR="00922531" w:rsidRPr="0029446E" w:rsidRDefault="00922531" w:rsidP="004919ED">
            <w:pPr>
              <w:jc w:val="center"/>
              <w:rPr>
                <w:rFonts w:eastAsia="Times New Roman" w:cstheme="minorHAnsi"/>
                <w:b/>
                <w:bCs/>
                <w:color w:val="000000" w:themeColor="text1"/>
                <w:sz w:val="24"/>
                <w:szCs w:val="24"/>
                <w:shd w:val="clear" w:color="auto" w:fill="FFFFFF"/>
                <w:lang w:eastAsia="en-GB"/>
              </w:rPr>
            </w:pPr>
            <w:r w:rsidRPr="0029446E">
              <w:rPr>
                <w:rFonts w:eastAsia="Times New Roman" w:cstheme="minorHAnsi"/>
                <w:b/>
                <w:bCs/>
                <w:color w:val="000000" w:themeColor="text1"/>
                <w:sz w:val="24"/>
                <w:szCs w:val="24"/>
                <w:shd w:val="clear" w:color="auto" w:fill="FFFFFF"/>
                <w:lang w:eastAsia="en-GB"/>
              </w:rPr>
              <w:t>Impact</w:t>
            </w:r>
          </w:p>
        </w:tc>
      </w:tr>
      <w:tr w:rsidR="00922531" w:rsidRPr="0029446E" w14:paraId="1EDB87A4" w14:textId="77777777" w:rsidTr="004919ED">
        <w:trPr>
          <w:trHeight w:val="1827"/>
        </w:trPr>
        <w:tc>
          <w:tcPr>
            <w:tcW w:w="2957" w:type="dxa"/>
          </w:tcPr>
          <w:p w14:paraId="6AC62167" w14:textId="77777777" w:rsidR="00922531" w:rsidRPr="0029446E" w:rsidRDefault="00922531" w:rsidP="004919ED">
            <w:pPr>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As a school we aim to:</w:t>
            </w:r>
          </w:p>
          <w:p w14:paraId="4DFC4D73" w14:textId="77777777" w:rsidR="00922531" w:rsidRDefault="00922531" w:rsidP="00922531">
            <w:pPr>
              <w:pStyle w:val="ListParagraph"/>
              <w:numPr>
                <w:ilvl w:val="0"/>
                <w:numId w:val="3"/>
              </w:numPr>
              <w:ind w:left="306"/>
              <w:rPr>
                <w:rFonts w:eastAsia="Times New Roman" w:cstheme="minorHAnsi"/>
                <w:color w:val="000000" w:themeColor="text1"/>
                <w:sz w:val="24"/>
                <w:szCs w:val="24"/>
                <w:shd w:val="clear" w:color="auto" w:fill="FFFFFF"/>
                <w:lang w:eastAsia="en-GB"/>
              </w:rPr>
            </w:pPr>
            <w:r>
              <w:rPr>
                <w:rFonts w:eastAsia="Times New Roman" w:cstheme="minorHAnsi"/>
                <w:color w:val="000000" w:themeColor="text1"/>
                <w:sz w:val="24"/>
                <w:szCs w:val="24"/>
                <w:shd w:val="clear" w:color="auto" w:fill="FFFFFF"/>
                <w:lang w:eastAsia="en-GB"/>
              </w:rPr>
              <w:t>Teach science in a way that is engaging, education and relevant throughout the school</w:t>
            </w:r>
          </w:p>
          <w:p w14:paraId="6334174E" w14:textId="77777777" w:rsidR="00922531" w:rsidRDefault="00922531" w:rsidP="00922531">
            <w:pPr>
              <w:pStyle w:val="ListParagraph"/>
              <w:numPr>
                <w:ilvl w:val="0"/>
                <w:numId w:val="3"/>
              </w:numPr>
              <w:ind w:left="306"/>
              <w:rPr>
                <w:rFonts w:eastAsia="Times New Roman" w:cstheme="minorHAnsi"/>
                <w:color w:val="000000" w:themeColor="text1"/>
                <w:sz w:val="24"/>
                <w:szCs w:val="24"/>
                <w:shd w:val="clear" w:color="auto" w:fill="FFFFFF"/>
                <w:lang w:eastAsia="en-GB"/>
              </w:rPr>
            </w:pPr>
            <w:r>
              <w:rPr>
                <w:rFonts w:eastAsia="Times New Roman" w:cstheme="minorHAnsi"/>
                <w:color w:val="000000" w:themeColor="text1"/>
                <w:sz w:val="24"/>
                <w:szCs w:val="24"/>
                <w:shd w:val="clear" w:color="auto" w:fill="FFFFFF"/>
                <w:lang w:eastAsia="en-GB"/>
              </w:rPr>
              <w:t xml:space="preserve">Have pupils leaving primary school with the right knowledge and investigative schools for the secondary education </w:t>
            </w:r>
          </w:p>
          <w:p w14:paraId="606F0611" w14:textId="77777777" w:rsidR="00922531" w:rsidRDefault="00922531" w:rsidP="00922531">
            <w:pPr>
              <w:pStyle w:val="ListParagraph"/>
              <w:numPr>
                <w:ilvl w:val="0"/>
                <w:numId w:val="3"/>
              </w:numPr>
              <w:ind w:left="306"/>
              <w:rPr>
                <w:rFonts w:eastAsia="Times New Roman" w:cstheme="minorHAnsi"/>
                <w:color w:val="000000" w:themeColor="text1"/>
                <w:sz w:val="24"/>
                <w:szCs w:val="24"/>
                <w:shd w:val="clear" w:color="auto" w:fill="FFFFFF"/>
                <w:lang w:eastAsia="en-GB"/>
              </w:rPr>
            </w:pPr>
            <w:r>
              <w:rPr>
                <w:rFonts w:eastAsia="Times New Roman" w:cstheme="minorHAnsi"/>
                <w:color w:val="000000" w:themeColor="text1"/>
                <w:sz w:val="24"/>
                <w:szCs w:val="24"/>
                <w:shd w:val="clear" w:color="auto" w:fill="FFFFFF"/>
                <w:lang w:eastAsia="en-GB"/>
              </w:rPr>
              <w:t>Show pupils the relevance of science in their own lives and enable them to imagine future science-related careers</w:t>
            </w:r>
          </w:p>
          <w:p w14:paraId="1E48A83F" w14:textId="77777777" w:rsidR="00922531" w:rsidRDefault="00922531" w:rsidP="00922531">
            <w:pPr>
              <w:pStyle w:val="ListParagraph"/>
              <w:numPr>
                <w:ilvl w:val="0"/>
                <w:numId w:val="3"/>
              </w:numPr>
              <w:ind w:left="306"/>
              <w:rPr>
                <w:rFonts w:eastAsia="Times New Roman" w:cstheme="minorHAnsi"/>
                <w:color w:val="000000" w:themeColor="text1"/>
                <w:sz w:val="24"/>
                <w:szCs w:val="24"/>
                <w:shd w:val="clear" w:color="auto" w:fill="FFFFFF"/>
                <w:lang w:eastAsia="en-GB"/>
              </w:rPr>
            </w:pPr>
            <w:r>
              <w:rPr>
                <w:rFonts w:eastAsia="Times New Roman" w:cstheme="minorHAnsi"/>
                <w:color w:val="000000" w:themeColor="text1"/>
                <w:sz w:val="24"/>
                <w:szCs w:val="24"/>
                <w:shd w:val="clear" w:color="auto" w:fill="FFFFFF"/>
                <w:lang w:eastAsia="en-GB"/>
              </w:rPr>
              <w:t xml:space="preserve">Provide pupils with a strong understanding of the world around them, whilst helping them to think scientifically </w:t>
            </w:r>
          </w:p>
          <w:p w14:paraId="646B4C35" w14:textId="77777777" w:rsidR="00922531" w:rsidRPr="008C3195" w:rsidRDefault="00922531" w:rsidP="00922531">
            <w:pPr>
              <w:pStyle w:val="ListParagraph"/>
              <w:numPr>
                <w:ilvl w:val="0"/>
                <w:numId w:val="3"/>
              </w:numPr>
              <w:ind w:left="306"/>
              <w:rPr>
                <w:rFonts w:eastAsia="Times New Roman" w:cstheme="minorHAnsi"/>
                <w:color w:val="000000" w:themeColor="text1"/>
                <w:sz w:val="24"/>
                <w:szCs w:val="24"/>
                <w:shd w:val="clear" w:color="auto" w:fill="FFFFFF"/>
                <w:lang w:eastAsia="en-GB"/>
              </w:rPr>
            </w:pPr>
            <w:r>
              <w:rPr>
                <w:rFonts w:eastAsia="Times New Roman" w:cstheme="minorHAnsi"/>
                <w:color w:val="000000" w:themeColor="text1"/>
                <w:sz w:val="24"/>
                <w:szCs w:val="24"/>
                <w:shd w:val="clear" w:color="auto" w:fill="FFFFFF"/>
                <w:lang w:eastAsia="en-GB"/>
              </w:rPr>
              <w:t xml:space="preserve">Build scientific enquiry skills into each topic and these are revisited and developed throughout their time at school </w:t>
            </w:r>
          </w:p>
        </w:tc>
        <w:tc>
          <w:tcPr>
            <w:tcW w:w="2957" w:type="dxa"/>
          </w:tcPr>
          <w:p w14:paraId="0357667F" w14:textId="77777777" w:rsidR="00922531" w:rsidRPr="0029446E" w:rsidRDefault="00922531" w:rsidP="004919ED">
            <w:pPr>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 xml:space="preserve">We aim to ensure that all pupils are provided with: </w:t>
            </w:r>
          </w:p>
          <w:p w14:paraId="4B03D66D" w14:textId="77777777" w:rsidR="00922531" w:rsidRDefault="00922531" w:rsidP="00922531">
            <w:pPr>
              <w:pStyle w:val="ListParagraph"/>
              <w:numPr>
                <w:ilvl w:val="0"/>
                <w:numId w:val="3"/>
              </w:numPr>
              <w:ind w:left="306"/>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 xml:space="preserve"> </w:t>
            </w:r>
            <w:r>
              <w:rPr>
                <w:rFonts w:eastAsia="Times New Roman" w:cstheme="minorHAnsi"/>
                <w:color w:val="000000" w:themeColor="text1"/>
                <w:sz w:val="24"/>
                <w:szCs w:val="24"/>
                <w:shd w:val="clear" w:color="auto" w:fill="FFFFFF"/>
                <w:lang w:eastAsia="en-GB"/>
              </w:rPr>
              <w:t>Provide opportunities to explore and understand the world we live in</w:t>
            </w:r>
          </w:p>
          <w:p w14:paraId="6D45E797" w14:textId="77777777" w:rsidR="00922531" w:rsidRDefault="00922531" w:rsidP="00922531">
            <w:pPr>
              <w:pStyle w:val="ListParagraph"/>
              <w:numPr>
                <w:ilvl w:val="0"/>
                <w:numId w:val="3"/>
              </w:numPr>
              <w:ind w:left="306"/>
              <w:rPr>
                <w:rFonts w:eastAsia="Times New Roman" w:cstheme="minorHAnsi"/>
                <w:color w:val="000000" w:themeColor="text1"/>
                <w:sz w:val="24"/>
                <w:szCs w:val="24"/>
                <w:shd w:val="clear" w:color="auto" w:fill="FFFFFF"/>
                <w:lang w:eastAsia="en-GB"/>
              </w:rPr>
            </w:pPr>
            <w:r>
              <w:rPr>
                <w:rFonts w:eastAsia="Times New Roman" w:cstheme="minorHAnsi"/>
                <w:color w:val="000000" w:themeColor="text1"/>
                <w:sz w:val="24"/>
                <w:szCs w:val="24"/>
                <w:shd w:val="clear" w:color="auto" w:fill="FFFFFF"/>
                <w:lang w:eastAsia="en-GB"/>
              </w:rPr>
              <w:t xml:space="preserve">Develop pupils’ enthusiasm, and enjoyment of science </w:t>
            </w:r>
          </w:p>
          <w:p w14:paraId="2DD27D73" w14:textId="77777777" w:rsidR="00922531" w:rsidRDefault="00922531" w:rsidP="00922531">
            <w:pPr>
              <w:pStyle w:val="ListParagraph"/>
              <w:numPr>
                <w:ilvl w:val="0"/>
                <w:numId w:val="3"/>
              </w:numPr>
              <w:ind w:left="306"/>
              <w:rPr>
                <w:rFonts w:eastAsia="Times New Roman" w:cstheme="minorHAnsi"/>
                <w:color w:val="000000" w:themeColor="text1"/>
                <w:sz w:val="24"/>
                <w:szCs w:val="24"/>
                <w:shd w:val="clear" w:color="auto" w:fill="FFFFFF"/>
                <w:lang w:eastAsia="en-GB"/>
              </w:rPr>
            </w:pPr>
            <w:r>
              <w:rPr>
                <w:rFonts w:eastAsia="Times New Roman" w:cstheme="minorHAnsi"/>
                <w:color w:val="000000" w:themeColor="text1"/>
                <w:sz w:val="24"/>
                <w:szCs w:val="24"/>
                <w:shd w:val="clear" w:color="auto" w:fill="FFFFFF"/>
                <w:lang w:eastAsia="en-GB"/>
              </w:rPr>
              <w:t>Enable pupils to see the relevance of the subject in their own lives in order to imagine future science-related careers</w:t>
            </w:r>
          </w:p>
          <w:p w14:paraId="7F236656" w14:textId="77777777" w:rsidR="00922531" w:rsidRDefault="00922531" w:rsidP="00922531">
            <w:pPr>
              <w:pStyle w:val="ListParagraph"/>
              <w:numPr>
                <w:ilvl w:val="0"/>
                <w:numId w:val="3"/>
              </w:numPr>
              <w:ind w:left="306"/>
              <w:rPr>
                <w:rFonts w:eastAsia="Times New Roman" w:cstheme="minorHAnsi"/>
                <w:color w:val="000000" w:themeColor="text1"/>
                <w:sz w:val="24"/>
                <w:szCs w:val="24"/>
                <w:shd w:val="clear" w:color="auto" w:fill="FFFFFF"/>
                <w:lang w:eastAsia="en-GB"/>
              </w:rPr>
            </w:pPr>
            <w:r>
              <w:rPr>
                <w:rFonts w:eastAsia="Times New Roman" w:cstheme="minorHAnsi"/>
                <w:color w:val="000000" w:themeColor="text1"/>
                <w:sz w:val="24"/>
                <w:szCs w:val="24"/>
                <w:shd w:val="clear" w:color="auto" w:fill="FFFFFF"/>
                <w:lang w:eastAsia="en-GB"/>
              </w:rPr>
              <w:t xml:space="preserve">Create lessons so that they can be enjoyed by all pupils and are rooted in practical and hands-on experiences </w:t>
            </w:r>
          </w:p>
          <w:p w14:paraId="0C19EEFA" w14:textId="77777777" w:rsidR="00922531" w:rsidRDefault="00922531" w:rsidP="00922531">
            <w:pPr>
              <w:pStyle w:val="ListParagraph"/>
              <w:numPr>
                <w:ilvl w:val="0"/>
                <w:numId w:val="3"/>
              </w:numPr>
              <w:ind w:left="306"/>
              <w:rPr>
                <w:rFonts w:eastAsia="Times New Roman" w:cstheme="minorHAnsi"/>
                <w:color w:val="000000" w:themeColor="text1"/>
                <w:sz w:val="24"/>
                <w:szCs w:val="24"/>
                <w:shd w:val="clear" w:color="auto" w:fill="FFFFFF"/>
                <w:lang w:eastAsia="en-GB"/>
              </w:rPr>
            </w:pPr>
            <w:r>
              <w:rPr>
                <w:rFonts w:eastAsia="Times New Roman" w:cstheme="minorHAnsi"/>
                <w:color w:val="000000" w:themeColor="text1"/>
                <w:sz w:val="24"/>
                <w:szCs w:val="24"/>
                <w:shd w:val="clear" w:color="auto" w:fill="FFFFFF"/>
                <w:lang w:eastAsia="en-GB"/>
              </w:rPr>
              <w:t>Ensure science is eagerly anticipated in a weekly session</w:t>
            </w:r>
          </w:p>
          <w:p w14:paraId="59F19881" w14:textId="77777777" w:rsidR="00922531" w:rsidRPr="0029446E" w:rsidRDefault="00922531" w:rsidP="00922531">
            <w:pPr>
              <w:pStyle w:val="ListParagraph"/>
              <w:numPr>
                <w:ilvl w:val="0"/>
                <w:numId w:val="2"/>
              </w:numPr>
              <w:ind w:left="330"/>
              <w:rPr>
                <w:rFonts w:eastAsia="Times New Roman" w:cstheme="minorHAnsi"/>
                <w:color w:val="000000" w:themeColor="text1"/>
                <w:sz w:val="24"/>
                <w:szCs w:val="24"/>
                <w:shd w:val="clear" w:color="auto" w:fill="FFFFFF"/>
                <w:lang w:eastAsia="en-GB"/>
              </w:rPr>
            </w:pPr>
            <w:r>
              <w:rPr>
                <w:rFonts w:eastAsia="Times New Roman" w:cstheme="minorHAnsi"/>
                <w:color w:val="000000" w:themeColor="text1"/>
                <w:sz w:val="24"/>
                <w:szCs w:val="24"/>
                <w:shd w:val="clear" w:color="auto" w:fill="FFFFFF"/>
                <w:lang w:eastAsia="en-GB"/>
              </w:rPr>
              <w:t>Provide learning which is fun, engaging and exciting, whilst teaching the scientific concepts</w:t>
            </w:r>
          </w:p>
        </w:tc>
        <w:tc>
          <w:tcPr>
            <w:tcW w:w="2958" w:type="dxa"/>
          </w:tcPr>
          <w:p w14:paraId="247462BC" w14:textId="77777777" w:rsidR="00922531" w:rsidRPr="0029446E" w:rsidRDefault="00922531" w:rsidP="004919ED">
            <w:pPr>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 xml:space="preserve">We believe our pupils will: </w:t>
            </w:r>
          </w:p>
          <w:p w14:paraId="1FFC7FEB" w14:textId="77777777" w:rsidR="00922531" w:rsidRPr="0029446E" w:rsidRDefault="00922531" w:rsidP="00922531">
            <w:pPr>
              <w:pStyle w:val="ListParagraph"/>
              <w:numPr>
                <w:ilvl w:val="0"/>
                <w:numId w:val="1"/>
              </w:numPr>
              <w:ind w:left="306"/>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 xml:space="preserve">Acquire a love and enjoyment of science </w:t>
            </w:r>
          </w:p>
          <w:p w14:paraId="34C427FF" w14:textId="77777777" w:rsidR="00922531" w:rsidRPr="0029446E" w:rsidRDefault="00922531" w:rsidP="00922531">
            <w:pPr>
              <w:pStyle w:val="ListParagraph"/>
              <w:numPr>
                <w:ilvl w:val="0"/>
                <w:numId w:val="1"/>
              </w:numPr>
              <w:ind w:left="306"/>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 xml:space="preserve">Follow a progressive Science curriculum that meets the needs of all pupils </w:t>
            </w:r>
          </w:p>
          <w:p w14:paraId="643F425E" w14:textId="77777777" w:rsidR="00922531" w:rsidRPr="0029446E" w:rsidRDefault="00922531" w:rsidP="00922531">
            <w:pPr>
              <w:pStyle w:val="ListParagraph"/>
              <w:numPr>
                <w:ilvl w:val="0"/>
                <w:numId w:val="1"/>
              </w:numPr>
              <w:ind w:left="306"/>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 xml:space="preserve">Develop their ability to think and act scientifically </w:t>
            </w:r>
          </w:p>
          <w:p w14:paraId="69E1FD18" w14:textId="77777777" w:rsidR="00922531" w:rsidRDefault="00922531" w:rsidP="00922531">
            <w:pPr>
              <w:pStyle w:val="ListParagraph"/>
              <w:numPr>
                <w:ilvl w:val="0"/>
                <w:numId w:val="1"/>
              </w:numPr>
              <w:ind w:left="306"/>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Have an appreciation of how science has developed over time</w:t>
            </w:r>
          </w:p>
          <w:p w14:paraId="1DB75F9B" w14:textId="77777777" w:rsidR="00922531" w:rsidRPr="003E54EC" w:rsidRDefault="00922531" w:rsidP="00922531">
            <w:pPr>
              <w:pStyle w:val="ListParagraph"/>
              <w:numPr>
                <w:ilvl w:val="0"/>
                <w:numId w:val="1"/>
              </w:numPr>
              <w:ind w:left="306"/>
              <w:rPr>
                <w:rFonts w:eastAsia="Times New Roman" w:cstheme="minorHAnsi"/>
                <w:color w:val="000000" w:themeColor="text1"/>
                <w:sz w:val="24"/>
                <w:szCs w:val="24"/>
                <w:shd w:val="clear" w:color="auto" w:fill="FFFFFF"/>
                <w:lang w:eastAsia="en-GB"/>
              </w:rPr>
            </w:pPr>
            <w:r w:rsidRPr="003E54EC">
              <w:rPr>
                <w:rFonts w:eastAsia="Times New Roman" w:cstheme="minorHAnsi"/>
                <w:color w:val="000000" w:themeColor="text1"/>
                <w:sz w:val="24"/>
                <w:szCs w:val="24"/>
                <w:shd w:val="clear" w:color="auto" w:fill="FFFFFF"/>
                <w:lang w:eastAsia="en-GB"/>
              </w:rPr>
              <w:t>Build curiosity about the world around them</w:t>
            </w:r>
          </w:p>
        </w:tc>
      </w:tr>
    </w:tbl>
    <w:p w14:paraId="0D120604" w14:textId="77777777" w:rsidR="00922531" w:rsidRPr="00922531" w:rsidRDefault="00922531" w:rsidP="00922531">
      <w:pPr>
        <w:pStyle w:val="NoSpacing"/>
      </w:pPr>
    </w:p>
    <w:sectPr w:rsidR="00922531" w:rsidRPr="00922531" w:rsidSect="00922531">
      <w:pgSz w:w="11906" w:h="16838"/>
      <w:pgMar w:top="1440" w:right="1440" w:bottom="1440"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456C"/>
    <w:multiLevelType w:val="hybridMultilevel"/>
    <w:tmpl w:val="EAF6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C5542"/>
    <w:multiLevelType w:val="hybridMultilevel"/>
    <w:tmpl w:val="03EA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70517"/>
    <w:multiLevelType w:val="hybridMultilevel"/>
    <w:tmpl w:val="D734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33"/>
    <w:rsid w:val="00922531"/>
    <w:rsid w:val="00981D33"/>
    <w:rsid w:val="00FF6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000B"/>
  <w15:chartTrackingRefBased/>
  <w15:docId w15:val="{CD08FE8F-AD9A-40A9-90A3-8B50B2AD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31"/>
  </w:style>
  <w:style w:type="paragraph" w:styleId="Heading1">
    <w:name w:val="heading 1"/>
    <w:basedOn w:val="Normal"/>
    <w:next w:val="Normal"/>
    <w:link w:val="Heading1Char"/>
    <w:uiPriority w:val="9"/>
    <w:qFormat/>
    <w:rsid w:val="0092253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2253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253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253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2253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2253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2253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2253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2253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53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225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253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253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2253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2253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2253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2253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2253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22531"/>
    <w:pPr>
      <w:spacing w:line="240" w:lineRule="auto"/>
    </w:pPr>
    <w:rPr>
      <w:b/>
      <w:bCs/>
      <w:smallCaps/>
      <w:color w:val="44546A" w:themeColor="text2"/>
    </w:rPr>
  </w:style>
  <w:style w:type="paragraph" w:styleId="Title">
    <w:name w:val="Title"/>
    <w:basedOn w:val="Normal"/>
    <w:next w:val="Normal"/>
    <w:link w:val="TitleChar"/>
    <w:uiPriority w:val="10"/>
    <w:qFormat/>
    <w:rsid w:val="0092253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2253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2253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2253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22531"/>
    <w:rPr>
      <w:b/>
      <w:bCs/>
    </w:rPr>
  </w:style>
  <w:style w:type="character" w:styleId="Emphasis">
    <w:name w:val="Emphasis"/>
    <w:basedOn w:val="DefaultParagraphFont"/>
    <w:uiPriority w:val="20"/>
    <w:qFormat/>
    <w:rsid w:val="00922531"/>
    <w:rPr>
      <w:i/>
      <w:iCs/>
    </w:rPr>
  </w:style>
  <w:style w:type="paragraph" w:styleId="NoSpacing">
    <w:name w:val="No Spacing"/>
    <w:uiPriority w:val="1"/>
    <w:qFormat/>
    <w:rsid w:val="00922531"/>
    <w:pPr>
      <w:spacing w:after="0" w:line="240" w:lineRule="auto"/>
    </w:pPr>
  </w:style>
  <w:style w:type="paragraph" w:styleId="Quote">
    <w:name w:val="Quote"/>
    <w:basedOn w:val="Normal"/>
    <w:next w:val="Normal"/>
    <w:link w:val="QuoteChar"/>
    <w:uiPriority w:val="29"/>
    <w:qFormat/>
    <w:rsid w:val="0092253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22531"/>
    <w:rPr>
      <w:color w:val="44546A" w:themeColor="text2"/>
      <w:sz w:val="24"/>
      <w:szCs w:val="24"/>
    </w:rPr>
  </w:style>
  <w:style w:type="paragraph" w:styleId="IntenseQuote">
    <w:name w:val="Intense Quote"/>
    <w:basedOn w:val="Normal"/>
    <w:next w:val="Normal"/>
    <w:link w:val="IntenseQuoteChar"/>
    <w:uiPriority w:val="30"/>
    <w:qFormat/>
    <w:rsid w:val="0092253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2253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22531"/>
    <w:rPr>
      <w:i/>
      <w:iCs/>
      <w:color w:val="595959" w:themeColor="text1" w:themeTint="A6"/>
    </w:rPr>
  </w:style>
  <w:style w:type="character" w:styleId="IntenseEmphasis">
    <w:name w:val="Intense Emphasis"/>
    <w:basedOn w:val="DefaultParagraphFont"/>
    <w:uiPriority w:val="21"/>
    <w:qFormat/>
    <w:rsid w:val="00922531"/>
    <w:rPr>
      <w:b/>
      <w:bCs/>
      <w:i/>
      <w:iCs/>
    </w:rPr>
  </w:style>
  <w:style w:type="character" w:styleId="SubtleReference">
    <w:name w:val="Subtle Reference"/>
    <w:basedOn w:val="DefaultParagraphFont"/>
    <w:uiPriority w:val="31"/>
    <w:qFormat/>
    <w:rsid w:val="0092253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22531"/>
    <w:rPr>
      <w:b/>
      <w:bCs/>
      <w:smallCaps/>
      <w:color w:val="44546A" w:themeColor="text2"/>
      <w:u w:val="single"/>
    </w:rPr>
  </w:style>
  <w:style w:type="character" w:styleId="BookTitle">
    <w:name w:val="Book Title"/>
    <w:basedOn w:val="DefaultParagraphFont"/>
    <w:uiPriority w:val="33"/>
    <w:qFormat/>
    <w:rsid w:val="00922531"/>
    <w:rPr>
      <w:b/>
      <w:bCs/>
      <w:smallCaps/>
      <w:spacing w:val="10"/>
    </w:rPr>
  </w:style>
  <w:style w:type="paragraph" w:styleId="TOCHeading">
    <w:name w:val="TOC Heading"/>
    <w:basedOn w:val="Heading1"/>
    <w:next w:val="Normal"/>
    <w:uiPriority w:val="39"/>
    <w:semiHidden/>
    <w:unhideWhenUsed/>
    <w:qFormat/>
    <w:rsid w:val="00922531"/>
    <w:pPr>
      <w:outlineLvl w:val="9"/>
    </w:pPr>
  </w:style>
  <w:style w:type="table" w:styleId="TableGrid">
    <w:name w:val="Table Grid"/>
    <w:basedOn w:val="TableNormal"/>
    <w:uiPriority w:val="39"/>
    <w:rsid w:val="0092253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53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Savage (Kingfisher Academy)</dc:creator>
  <cp:keywords/>
  <dc:description/>
  <cp:lastModifiedBy>Chloe Savage (Kingfisher Academy)</cp:lastModifiedBy>
  <cp:revision>2</cp:revision>
  <dcterms:created xsi:type="dcterms:W3CDTF">2024-02-26T16:33:00Z</dcterms:created>
  <dcterms:modified xsi:type="dcterms:W3CDTF">2024-02-26T16:36:00Z</dcterms:modified>
</cp:coreProperties>
</file>