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467F7" w14:textId="6DD49253" w:rsidR="00BA1F2D" w:rsidRDefault="000C37D3" w:rsidP="000C37D3">
      <w:pPr>
        <w:jc w:val="center"/>
        <w:rPr>
          <w:rFonts w:ascii="Arial" w:hAnsi="Arial" w:cs="Arial"/>
          <w:sz w:val="32"/>
          <w:szCs w:val="32"/>
          <w:u w:val="single"/>
        </w:rPr>
      </w:pPr>
      <w:r w:rsidRPr="000C37D3">
        <w:rPr>
          <w:rFonts w:ascii="Arial" w:hAnsi="Arial" w:cs="Arial"/>
          <w:sz w:val="32"/>
          <w:szCs w:val="32"/>
          <w:u w:val="single"/>
        </w:rPr>
        <w:t>MFL Spanish- Purpose of study</w:t>
      </w:r>
    </w:p>
    <w:p w14:paraId="4987F786" w14:textId="009C98FF" w:rsidR="0010672A" w:rsidRDefault="000C37D3" w:rsidP="000C37D3">
      <w:pPr>
        <w:rPr>
          <w:rFonts w:ascii="Arial" w:hAnsi="Arial" w:cs="Arial"/>
          <w:sz w:val="28"/>
          <w:szCs w:val="28"/>
        </w:rPr>
      </w:pPr>
      <w:r w:rsidRPr="006A7216">
        <w:rPr>
          <w:rFonts w:ascii="Arial" w:hAnsi="Arial" w:cs="Arial"/>
          <w:sz w:val="28"/>
          <w:szCs w:val="28"/>
        </w:rPr>
        <w:t xml:space="preserve">At Highgate Primary Academy, we aim to deliver a </w:t>
      </w:r>
      <w:r w:rsidR="0010672A" w:rsidRPr="006A7216">
        <w:rPr>
          <w:rFonts w:ascii="Arial" w:hAnsi="Arial" w:cs="Arial"/>
          <w:sz w:val="28"/>
          <w:szCs w:val="28"/>
        </w:rPr>
        <w:t>high-quality</w:t>
      </w:r>
      <w:r w:rsidRPr="006A7216">
        <w:rPr>
          <w:rFonts w:ascii="Arial" w:hAnsi="Arial" w:cs="Arial"/>
          <w:sz w:val="28"/>
          <w:szCs w:val="28"/>
        </w:rPr>
        <w:t xml:space="preserve"> languages programme which fosters children’s </w:t>
      </w:r>
      <w:r w:rsidR="0010672A" w:rsidRPr="006A7216">
        <w:rPr>
          <w:rFonts w:ascii="Arial" w:hAnsi="Arial" w:cs="Arial"/>
          <w:sz w:val="28"/>
          <w:szCs w:val="28"/>
        </w:rPr>
        <w:t>curiosity, deepens</w:t>
      </w:r>
      <w:r w:rsidRPr="006A7216">
        <w:rPr>
          <w:rFonts w:ascii="Arial" w:hAnsi="Arial" w:cs="Arial"/>
          <w:sz w:val="28"/>
          <w:szCs w:val="28"/>
        </w:rPr>
        <w:t xml:space="preserve"> their understanding of the world they live in, and liberates them from insularity enabling a window to other cultures. We are committed to ensuring that our teaching provides </w:t>
      </w:r>
      <w:r w:rsidR="0010672A" w:rsidRPr="006A7216">
        <w:rPr>
          <w:rFonts w:ascii="Arial" w:hAnsi="Arial" w:cs="Arial"/>
          <w:sz w:val="28"/>
          <w:szCs w:val="28"/>
        </w:rPr>
        <w:t xml:space="preserve">children with the opportunity to express their thoughts and opinions in another language, as well as responding to its speakers, both orally and in writing. At Highgate Primary Academy, we aim to encourage enthusiasm and tenacity to discover new ways of thinking, expressing ideas and exchange </w:t>
      </w:r>
      <w:r w:rsidR="006A7216" w:rsidRPr="006A7216">
        <w:rPr>
          <w:rFonts w:ascii="Arial" w:hAnsi="Arial" w:cs="Arial"/>
          <w:sz w:val="28"/>
          <w:szCs w:val="28"/>
        </w:rPr>
        <w:t>meaning within</w:t>
      </w:r>
      <w:r w:rsidR="0010672A" w:rsidRPr="006A7216">
        <w:rPr>
          <w:rFonts w:ascii="Arial" w:hAnsi="Arial" w:cs="Arial"/>
          <w:sz w:val="28"/>
          <w:szCs w:val="28"/>
        </w:rPr>
        <w:t xml:space="preserve"> and across cultures. At Highgate Primary Academy, we pledge to ensure </w:t>
      </w:r>
      <w:r w:rsidR="006A7216" w:rsidRPr="006A7216">
        <w:rPr>
          <w:rFonts w:ascii="Arial" w:hAnsi="Arial" w:cs="Arial"/>
          <w:sz w:val="28"/>
          <w:szCs w:val="28"/>
        </w:rPr>
        <w:t>our MFL teaching provides the foundation for learning further languages, as well as the means to access international opportunities to study and work later on in life. The teaching of Spanish in KS2 provides and appropriate balance of spoken and written language and lays the foundations for further foreign language teaching at KS3.</w:t>
      </w:r>
    </w:p>
    <w:p w14:paraId="12A63021" w14:textId="0C910C07" w:rsidR="00E95155" w:rsidRDefault="00E95155" w:rsidP="000C37D3">
      <w:pPr>
        <w:rPr>
          <w:rFonts w:ascii="Arial" w:hAnsi="Arial" w:cs="Arial"/>
          <w:sz w:val="28"/>
          <w:szCs w:val="28"/>
        </w:rPr>
      </w:pPr>
    </w:p>
    <w:p w14:paraId="338723B3" w14:textId="42A7F9C5" w:rsidR="00E95155" w:rsidRPr="00E95155" w:rsidRDefault="00E95155" w:rsidP="000C37D3">
      <w:pPr>
        <w:rPr>
          <w:rFonts w:ascii="Arial" w:hAnsi="Arial" w:cs="Arial"/>
          <w:sz w:val="28"/>
          <w:szCs w:val="28"/>
          <w:u w:val="single"/>
        </w:rPr>
      </w:pPr>
      <w:r>
        <w:rPr>
          <w:rFonts w:ascii="Arial" w:hAnsi="Arial" w:cs="Arial"/>
          <w:sz w:val="28"/>
          <w:szCs w:val="28"/>
          <w:u w:val="single"/>
        </w:rPr>
        <w:t>Inclusion</w:t>
      </w:r>
      <w:bookmarkStart w:id="0" w:name="_GoBack"/>
      <w:bookmarkEnd w:id="0"/>
    </w:p>
    <w:p w14:paraId="087E516C" w14:textId="5D7EA5A6" w:rsidR="00E95155" w:rsidRDefault="00E95155" w:rsidP="000C37D3">
      <w:pPr>
        <w:rPr>
          <w:rFonts w:ascii="Arial" w:hAnsi="Arial" w:cs="Arial"/>
          <w:sz w:val="28"/>
          <w:szCs w:val="28"/>
        </w:rPr>
      </w:pPr>
      <w:r>
        <w:rPr>
          <w:rFonts w:ascii="Arial" w:hAnsi="Arial" w:cs="Arial"/>
          <w:sz w:val="28"/>
          <w:szCs w:val="28"/>
        </w:rPr>
        <w:t>Learning a modern foreign language, with the right support and approaches in place, has the potential to be a liberating experience for learners with SEND.</w:t>
      </w:r>
    </w:p>
    <w:p w14:paraId="5EA5BAF4" w14:textId="2C1D69CC" w:rsidR="00E95155" w:rsidRPr="006A7216" w:rsidRDefault="00E95155" w:rsidP="000C37D3">
      <w:pPr>
        <w:rPr>
          <w:rFonts w:ascii="Arial" w:hAnsi="Arial" w:cs="Arial"/>
          <w:sz w:val="28"/>
          <w:szCs w:val="28"/>
        </w:rPr>
      </w:pPr>
      <w:r>
        <w:rPr>
          <w:rFonts w:ascii="Arial" w:hAnsi="Arial" w:cs="Arial"/>
          <w:sz w:val="28"/>
          <w:szCs w:val="28"/>
        </w:rPr>
        <w:t xml:space="preserve">In order to succeed in the language classroom, learners are made to feel safe enough to take risks and to make mistakes. We have a focus on learning behaviours, including those around mutual respect and support and the celebration of learning through misconceptions, and when established in to our classroom routines is essential. </w:t>
      </w:r>
    </w:p>
    <w:sectPr w:rsidR="00E95155" w:rsidRPr="006A7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D3"/>
    <w:rsid w:val="000C37D3"/>
    <w:rsid w:val="0010672A"/>
    <w:rsid w:val="006A7216"/>
    <w:rsid w:val="00B43229"/>
    <w:rsid w:val="00BA1F2D"/>
    <w:rsid w:val="00E95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04A82"/>
  <w15:chartTrackingRefBased/>
  <w15:docId w15:val="{46AB97C6-327C-4773-B0B8-6D1A80D6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Kenyon (Highgate Academy)</dc:creator>
  <cp:keywords/>
  <dc:description/>
  <cp:lastModifiedBy>Jaclyn Kenyon</cp:lastModifiedBy>
  <cp:revision>2</cp:revision>
  <dcterms:created xsi:type="dcterms:W3CDTF">2021-09-13T08:05:00Z</dcterms:created>
  <dcterms:modified xsi:type="dcterms:W3CDTF">2022-04-29T10:53:00Z</dcterms:modified>
</cp:coreProperties>
</file>