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364A" w14:textId="77777777" w:rsidR="008B63D4" w:rsidRDefault="00617DFA" w:rsidP="008B63D4">
      <w:pPr>
        <w:shd w:val="clear" w:color="auto" w:fill="FFFFFF"/>
        <w:spacing w:after="0" w:line="240" w:lineRule="atLeast"/>
        <w:jc w:val="center"/>
        <w:outlineLvl w:val="3"/>
        <w:rPr>
          <w:rFonts w:eastAsia="Times New Roman" w:cstheme="minorHAnsi"/>
          <w:b/>
          <w:sz w:val="36"/>
          <w:szCs w:val="20"/>
          <w:u w:val="single"/>
          <w:lang w:eastAsia="en-GB"/>
        </w:rPr>
      </w:pPr>
      <w:r w:rsidRPr="00571ED9">
        <w:rPr>
          <w:rFonts w:eastAsia="Times New Roman" w:cstheme="minorHAnsi"/>
          <w:b/>
          <w:noProof/>
          <w:sz w:val="36"/>
          <w:szCs w:val="20"/>
          <w:u w:val="single"/>
          <w:lang w:eastAsia="en-GB"/>
        </w:rPr>
        <mc:AlternateContent>
          <mc:Choice Requires="wpg">
            <w:drawing>
              <wp:anchor distT="0" distB="0" distL="228600" distR="228600" simplePos="0" relativeHeight="251659264" behindDoc="0" locked="0" layoutInCell="1" allowOverlap="1" wp14:anchorId="59B98F39" wp14:editId="3EB87106">
                <wp:simplePos x="0" y="0"/>
                <wp:positionH relativeFrom="margin">
                  <wp:posOffset>-390525</wp:posOffset>
                </wp:positionH>
                <wp:positionV relativeFrom="page">
                  <wp:posOffset>419100</wp:posOffset>
                </wp:positionV>
                <wp:extent cx="6696075" cy="1266825"/>
                <wp:effectExtent l="0" t="0" r="9525" b="0"/>
                <wp:wrapSquare wrapText="bothSides"/>
                <wp:docPr id="173" name="Group 173"/>
                <wp:cNvGraphicFramePr/>
                <a:graphic xmlns:a="http://schemas.openxmlformats.org/drawingml/2006/main">
                  <a:graphicData uri="http://schemas.microsoft.com/office/word/2010/wordprocessingGroup">
                    <wpg:wgp>
                      <wpg:cNvGrpSpPr/>
                      <wpg:grpSpPr>
                        <a:xfrm>
                          <a:off x="0" y="0"/>
                          <a:ext cx="6696075" cy="1266825"/>
                          <a:chOff x="0" y="0"/>
                          <a:chExt cx="3218933"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8125" y="400050"/>
                            <a:ext cx="2980808" cy="15243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D63E0" w14:textId="77777777" w:rsidR="00617DFA" w:rsidRPr="00571ED9" w:rsidRDefault="00617DFA" w:rsidP="00617DFA">
                              <w:pPr>
                                <w:pStyle w:val="NoSpacing"/>
                                <w:ind w:left="360"/>
                                <w:rPr>
                                  <w:smallCaps/>
                                  <w:color w:val="FF0000"/>
                                  <w:sz w:val="28"/>
                                  <w:szCs w:val="28"/>
                                </w:rPr>
                              </w:pPr>
                              <w:r w:rsidRPr="00571ED9">
                                <w:rPr>
                                  <w:smallCaps/>
                                  <w:color w:val="FF0000"/>
                                  <w:sz w:val="28"/>
                                  <w:szCs w:val="28"/>
                                </w:rPr>
                                <w:t>H</w:t>
                              </w:r>
                              <w:r>
                                <w:rPr>
                                  <w:smallCaps/>
                                  <w:color w:val="FF0000"/>
                                  <w:sz w:val="28"/>
                                  <w:szCs w:val="28"/>
                                </w:rPr>
                                <w:t xml:space="preserve">artley </w:t>
                              </w:r>
                              <w:r w:rsidRPr="00571ED9">
                                <w:rPr>
                                  <w:smallCaps/>
                                  <w:color w:val="FF0000"/>
                                  <w:sz w:val="28"/>
                                  <w:szCs w:val="28"/>
                                </w:rPr>
                                <w:t>B</w:t>
                              </w:r>
                              <w:r>
                                <w:rPr>
                                  <w:smallCaps/>
                                  <w:color w:val="FF0000"/>
                                  <w:sz w:val="28"/>
                                  <w:szCs w:val="28"/>
                                </w:rPr>
                                <w:t>rook</w:t>
                              </w:r>
                              <w:r w:rsidRPr="00571ED9">
                                <w:rPr>
                                  <w:smallCaps/>
                                  <w:color w:val="FF0000"/>
                                  <w:sz w:val="28"/>
                                  <w:szCs w:val="28"/>
                                </w:rPr>
                                <w:t xml:space="preserve"> Mission statement</w:t>
                              </w:r>
                            </w:p>
                            <w:p w14:paraId="16B77BE0" w14:textId="77777777" w:rsidR="00617DFA" w:rsidRPr="00571ED9" w:rsidRDefault="00617DFA" w:rsidP="00617DFA">
                              <w:pPr>
                                <w:pStyle w:val="NoSpacing"/>
                                <w:ind w:left="360"/>
                                <w:rPr>
                                  <w:smallCaps/>
                                  <w:color w:val="FF0000"/>
                                  <w:sz w:val="28"/>
                                  <w:szCs w:val="28"/>
                                </w:rPr>
                              </w:pPr>
                              <w:r>
                                <w:rPr>
                                  <w:b/>
                                  <w:bCs/>
                                  <w:smallCaps/>
                                  <w:color w:val="FF0000"/>
                                  <w:sz w:val="28"/>
                                  <w:szCs w:val="28"/>
                                </w:rPr>
                                <w:t>‘</w:t>
                              </w:r>
                              <w:r w:rsidR="008073B1">
                                <w:rPr>
                                  <w:b/>
                                  <w:bCs/>
                                  <w:smallCaps/>
                                  <w:color w:val="FF0000"/>
                                  <w:sz w:val="28"/>
                                  <w:szCs w:val="28"/>
                                </w:rPr>
                                <w:t>At Hartley Brook we have</w:t>
                              </w:r>
                              <w:r w:rsidRPr="00571ED9">
                                <w:rPr>
                                  <w:b/>
                                  <w:bCs/>
                                  <w:smallCaps/>
                                  <w:color w:val="FF0000"/>
                                  <w:sz w:val="28"/>
                                  <w:szCs w:val="28"/>
                                </w:rPr>
                                <w:t xml:space="preserve"> a relentless commitment to excellence every day.</w:t>
                              </w:r>
                              <w:r>
                                <w:rPr>
                                  <w:b/>
                                  <w:bCs/>
                                  <w:smallCaps/>
                                  <w:color w:val="FF0000"/>
                                  <w:sz w:val="28"/>
                                  <w:szCs w:val="28"/>
                                </w:rPr>
                                <w:t>’</w:t>
                              </w:r>
                            </w:p>
                            <w:p w14:paraId="672A6659" w14:textId="77777777" w:rsidR="00617DFA" w:rsidRDefault="00617DFA" w:rsidP="00617DFA">
                              <w:pPr>
                                <w:pStyle w:val="NoSpacing"/>
                                <w:ind w:left="360"/>
                                <w:jc w:val="right"/>
                                <w:rPr>
                                  <w:color w:val="5B9BD5"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0B6F157">
              <v:group id="Group 173" style="position:absolute;left:0;text-align:left;margin-left:-30.75pt;margin-top:33pt;width:527.25pt;height:99.75pt;z-index:251659264;mso-wrap-distance-left:18pt;mso-wrap-distance-right:18pt;mso-position-horizontal-relative:margin;mso-position-vertical-relative:page;mso-width-relative:margin;mso-height-relative:margin" coordsize="32189,20287" o:spid="_x0000_s1026" w14:anchorId="59B98F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zuyZPhAAAACgEAAA8AAABkcnMvZG93bnJl&#10;di54bWxMj8FqwkAQhu+FvsMyhd50EyWhxmxEpO1JCtVC8TZmxySY3Q3ZNYlv3+mpvc0wH/98f76Z&#10;TCsG6n3jrIJ4HoEgWzrd2ErB1/Ft9gLCB7QaW2dJwZ08bIrHhxwz7Ub7ScMhVIJDrM9QQR1Cl0np&#10;y5oM+rnryPLt4nqDgde+krrHkcNNKxdRlEqDjeUPNXa0q6m8Hm5GwfuI43YZvw7762V3Px2Tj+99&#10;TEo9P03bNYhAU/iD4Vef1aFgp7O7We1Fq2CWxgmjCtKUOzGwWi15OCtYpEkCssjl/wrFDwA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">
                <v:rect id="Rectangle 174" style="position:absolute;width:32186;height:20287;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v:fill opacity="0"/>
                </v:rect>
                <v:group id="Group 175" style="position:absolute;top:190;width:22494;height:8321" coordsize="14721,10241" coordorigin="228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style="position:absolute;left:2286;width:14662;height:10122;visibility:visible;mso-wrap-style:square;v-text-anchor:middle" coordsize="2240281,822960" o:spid="_x0000_s1029" fillcolor="#5b9bd5 [3204]" stroked="f" strokeweight="1pt" path="m,l2240281,,1659256,222885,,822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v:stroke joinstyle="miter"/>
                    <v:path arrowok="t" o:connecttype="custom" o:connectlocs="0,0;1466258,0;1085979,274158;0,1012274;0,0" o:connectangles="0,0,0,0,0"/>
                  </v:shape>
                  <v:rect id="Rectangle 177" style="position:absolute;left:2286;width:14721;height:10241;visibility:visible;mso-wrap-style:square;v-text-anchor:middle" o:spid="_x0000_s103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v:fill type="frame" o:title="" recolor="t" rotate="t" r:id="rId11"/>
                  </v:rect>
                </v:group>
                <v:shapetype id="_x0000_t202" coordsize="21600,21600" o:spt="202" path="m,l,21600r21600,l21600,xe">
                  <v:stroke joinstyle="miter"/>
                  <v:path gradientshapeok="t" o:connecttype="rect"/>
                </v:shapetype>
                <v:shape id="Text Box 178" style="position:absolute;left:2381;top:4000;width:29808;height:15244;visibility:visible;mso-wrap-style:square;v-text-anchor:top"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v:textbox inset="3.6pt,7.2pt,0,0">
                    <w:txbxContent>
                      <w:p w:rsidRPr="00571ED9" w:rsidR="00617DFA" w:rsidP="00617DFA" w:rsidRDefault="00617DFA" w14:paraId="46585D5F" wp14:textId="77777777">
                        <w:pPr>
                          <w:pStyle w:val="NoSpacing"/>
                          <w:ind w:left="360"/>
                          <w:rPr>
                            <w:smallCaps/>
                            <w:color w:val="FF0000"/>
                            <w:sz w:val="28"/>
                            <w:szCs w:val="28"/>
                          </w:rPr>
                        </w:pPr>
                        <w:r w:rsidRPr="00571ED9">
                          <w:rPr>
                            <w:smallCaps/>
                            <w:color w:val="FF0000"/>
                            <w:sz w:val="28"/>
                            <w:szCs w:val="28"/>
                          </w:rPr>
                          <w:t>H</w:t>
                        </w:r>
                        <w:r>
                          <w:rPr>
                            <w:smallCaps/>
                            <w:color w:val="FF0000"/>
                            <w:sz w:val="28"/>
                            <w:szCs w:val="28"/>
                          </w:rPr>
                          <w:t xml:space="preserve">artley </w:t>
                        </w:r>
                        <w:r w:rsidRPr="00571ED9">
                          <w:rPr>
                            <w:smallCaps/>
                            <w:color w:val="FF0000"/>
                            <w:sz w:val="28"/>
                            <w:szCs w:val="28"/>
                          </w:rPr>
                          <w:t>B</w:t>
                        </w:r>
                        <w:r>
                          <w:rPr>
                            <w:smallCaps/>
                            <w:color w:val="FF0000"/>
                            <w:sz w:val="28"/>
                            <w:szCs w:val="28"/>
                          </w:rPr>
                          <w:t>rook</w:t>
                        </w:r>
                        <w:r w:rsidRPr="00571ED9">
                          <w:rPr>
                            <w:smallCaps/>
                            <w:color w:val="FF0000"/>
                            <w:sz w:val="28"/>
                            <w:szCs w:val="28"/>
                          </w:rPr>
                          <w:t xml:space="preserve"> Mission statement</w:t>
                        </w:r>
                      </w:p>
                      <w:p w:rsidRPr="00571ED9" w:rsidR="00617DFA" w:rsidP="00617DFA" w:rsidRDefault="00617DFA" w14:paraId="196EB983" wp14:textId="77777777">
                        <w:pPr>
                          <w:pStyle w:val="NoSpacing"/>
                          <w:ind w:left="360"/>
                          <w:rPr>
                            <w:smallCaps/>
                            <w:color w:val="FF0000"/>
                            <w:sz w:val="28"/>
                            <w:szCs w:val="28"/>
                          </w:rPr>
                        </w:pPr>
                        <w:r>
                          <w:rPr>
                            <w:b/>
                            <w:bCs/>
                            <w:smallCaps/>
                            <w:color w:val="FF0000"/>
                            <w:sz w:val="28"/>
                            <w:szCs w:val="28"/>
                          </w:rPr>
                          <w:t>‘</w:t>
                        </w:r>
                        <w:r w:rsidR="008073B1">
                          <w:rPr>
                            <w:b/>
                            <w:bCs/>
                            <w:smallCaps/>
                            <w:color w:val="FF0000"/>
                            <w:sz w:val="28"/>
                            <w:szCs w:val="28"/>
                          </w:rPr>
                          <w:t>At Hartley Brook we have</w:t>
                        </w:r>
                        <w:r w:rsidRPr="00571ED9">
                          <w:rPr>
                            <w:b/>
                            <w:bCs/>
                            <w:smallCaps/>
                            <w:color w:val="FF0000"/>
                            <w:sz w:val="28"/>
                            <w:szCs w:val="28"/>
                          </w:rPr>
                          <w:t xml:space="preserve"> a relentless commitment to excellence every day.</w:t>
                        </w:r>
                        <w:r>
                          <w:rPr>
                            <w:b/>
                            <w:bCs/>
                            <w:smallCaps/>
                            <w:color w:val="FF0000"/>
                            <w:sz w:val="28"/>
                            <w:szCs w:val="28"/>
                          </w:rPr>
                          <w:t>’</w:t>
                        </w:r>
                      </w:p>
                      <w:p w:rsidR="00617DFA" w:rsidP="00617DFA" w:rsidRDefault="00617DFA" w14:paraId="0A37501D" wp14:textId="77777777">
                        <w:pPr>
                          <w:pStyle w:val="NoSpacing"/>
                          <w:ind w:left="360"/>
                          <w:jc w:val="right"/>
                          <w:rPr>
                            <w:color w:val="5B9BD5" w:themeColor="accent1"/>
                            <w:sz w:val="20"/>
                            <w:szCs w:val="20"/>
                          </w:rPr>
                        </w:pPr>
                      </w:p>
                    </w:txbxContent>
                  </v:textbox>
                </v:shape>
                <w10:wrap type="square" anchorx="margin" anchory="page"/>
              </v:group>
            </w:pict>
          </mc:Fallback>
        </mc:AlternateContent>
      </w:r>
      <w:r w:rsidR="008B63D4">
        <w:rPr>
          <w:rFonts w:eastAsia="Times New Roman" w:cstheme="minorHAnsi"/>
          <w:b/>
          <w:sz w:val="36"/>
          <w:szCs w:val="20"/>
          <w:u w:val="single"/>
          <w:lang w:val="en-US" w:eastAsia="en-GB"/>
        </w:rPr>
        <w:t>The purpose of education at Hartley Brook is to create resilient, committed and curious learners. Our aim is to empower our pupils to make a positive contribution to society and the wider world.</w:t>
      </w:r>
    </w:p>
    <w:p w14:paraId="7162A26E" w14:textId="77777777" w:rsidR="008F2D8E" w:rsidRPr="00617DFA" w:rsidRDefault="00282347" w:rsidP="00617DFA">
      <w:pPr>
        <w:shd w:val="clear" w:color="auto" w:fill="FFFFFF"/>
        <w:spacing w:before="375" w:after="150" w:line="240" w:lineRule="atLeast"/>
        <w:jc w:val="center"/>
        <w:outlineLvl w:val="0"/>
        <w:rPr>
          <w:rFonts w:eastAsia="Times New Roman" w:cstheme="minorHAnsi"/>
          <w:b/>
          <w:kern w:val="36"/>
          <w:sz w:val="56"/>
          <w:szCs w:val="24"/>
          <w:u w:val="single"/>
          <w:lang w:eastAsia="en-GB"/>
        </w:rPr>
      </w:pPr>
      <w:r w:rsidRPr="00617DFA">
        <w:rPr>
          <w:rFonts w:eastAsia="Times New Roman" w:cstheme="minorHAnsi"/>
          <w:b/>
          <w:kern w:val="36"/>
          <w:sz w:val="56"/>
          <w:szCs w:val="24"/>
          <w:u w:val="single"/>
          <w:lang w:eastAsia="en-GB"/>
        </w:rPr>
        <w:t>Personal, Social, Health</w:t>
      </w:r>
      <w:r w:rsidR="008F2D8E" w:rsidRPr="00617DFA">
        <w:rPr>
          <w:rFonts w:eastAsia="Times New Roman" w:cstheme="minorHAnsi"/>
          <w:b/>
          <w:kern w:val="36"/>
          <w:sz w:val="56"/>
          <w:szCs w:val="24"/>
          <w:u w:val="single"/>
          <w:lang w:eastAsia="en-GB"/>
        </w:rPr>
        <w:t xml:space="preserve"> &amp; Relationships Education (PSHRE)</w:t>
      </w:r>
    </w:p>
    <w:p w14:paraId="62C21440" w14:textId="77777777" w:rsidR="00BD0A91" w:rsidRPr="00BD0A91" w:rsidRDefault="00BD0A91" w:rsidP="00BD0A91">
      <w:pPr>
        <w:shd w:val="clear" w:color="auto" w:fill="FFFFFF"/>
        <w:spacing w:after="0" w:line="240" w:lineRule="atLeast"/>
        <w:outlineLvl w:val="3"/>
        <w:rPr>
          <w:rFonts w:eastAsia="Times New Roman" w:cstheme="minorHAnsi"/>
          <w:i/>
          <w:iCs/>
          <w:sz w:val="32"/>
          <w:szCs w:val="27"/>
          <w:bdr w:val="none" w:sz="0" w:space="0" w:color="auto" w:frame="1"/>
          <w:lang w:eastAsia="en-GB"/>
        </w:rPr>
      </w:pPr>
      <w:r w:rsidRPr="00BD0A91">
        <w:rPr>
          <w:rFonts w:eastAsia="Times New Roman" w:cstheme="minorHAnsi"/>
          <w:i/>
          <w:iCs/>
          <w:sz w:val="32"/>
          <w:szCs w:val="27"/>
          <w:bdr w:val="none" w:sz="0" w:space="0" w:color="auto" w:frame="1"/>
          <w:lang w:eastAsia="en-GB"/>
        </w:rPr>
        <w:t>“Education’s purpose it to replace and empty mind with an open one.”</w:t>
      </w:r>
    </w:p>
    <w:p w14:paraId="10A842A3" w14:textId="77777777" w:rsidR="00BD0A91" w:rsidRPr="00BD0A91" w:rsidRDefault="00BD0A91" w:rsidP="00BD0A91">
      <w:pPr>
        <w:shd w:val="clear" w:color="auto" w:fill="FFFFFF"/>
        <w:spacing w:after="0" w:line="240" w:lineRule="atLeast"/>
        <w:outlineLvl w:val="3"/>
        <w:rPr>
          <w:rFonts w:eastAsia="Times New Roman" w:cstheme="minorHAnsi"/>
          <w:sz w:val="32"/>
          <w:szCs w:val="27"/>
          <w:lang w:eastAsia="en-GB"/>
        </w:rPr>
      </w:pPr>
      <w:r w:rsidRPr="00BD0A91">
        <w:rPr>
          <w:rFonts w:eastAsia="Times New Roman" w:cstheme="minorHAnsi"/>
          <w:i/>
          <w:iCs/>
          <w:sz w:val="32"/>
          <w:szCs w:val="27"/>
          <w:bdr w:val="none" w:sz="0" w:space="0" w:color="auto" w:frame="1"/>
          <w:lang w:eastAsia="en-GB"/>
        </w:rPr>
        <w:t xml:space="preserve">                                                                                                                 Malcom Forbes</w:t>
      </w:r>
    </w:p>
    <w:p w14:paraId="2C34EB35" w14:textId="77777777" w:rsidR="00BD0A91" w:rsidRPr="00BD0A91" w:rsidRDefault="00BD0A91" w:rsidP="00BD0A91">
      <w:pPr>
        <w:shd w:val="clear" w:color="auto" w:fill="FFFFFF"/>
        <w:spacing w:before="375" w:after="150" w:line="240" w:lineRule="atLeast"/>
        <w:outlineLvl w:val="3"/>
        <w:rPr>
          <w:rFonts w:eastAsia="Times New Roman" w:cstheme="minorHAnsi"/>
          <w:color w:val="6E6E6E"/>
          <w:sz w:val="27"/>
          <w:szCs w:val="27"/>
          <w:lang w:eastAsia="en-GB"/>
        </w:rPr>
      </w:pPr>
      <w:r w:rsidRPr="00BD0A91">
        <w:rPr>
          <w:rFonts w:eastAsia="Times New Roman" w:cstheme="minorHAnsi"/>
          <w:color w:val="6E6E6E"/>
          <w:sz w:val="27"/>
          <w:szCs w:val="27"/>
          <w:lang w:eastAsia="en-GB"/>
        </w:rPr>
        <w:t>At Hartley Brook Primary Academy, we expect the highest aspirations for our pupils. We want all children to learn and make academic progress no matter their starting points. We have a clear vision for what we want pupils to achieve during their time at Hartley Brook and have designed our curriculum to give all pupils the knowledge, skills and understanding they will need in their future years.</w:t>
      </w:r>
    </w:p>
    <w:p w14:paraId="5DAB6C7B" w14:textId="77777777" w:rsidR="00BD0A91" w:rsidRPr="00BD0A91" w:rsidRDefault="00BD0A91" w:rsidP="00BD0A91">
      <w:pPr>
        <w:shd w:val="clear" w:color="auto" w:fill="FFFFFF"/>
        <w:spacing w:after="300" w:line="240" w:lineRule="auto"/>
        <w:rPr>
          <w:rFonts w:eastAsia="Times New Roman" w:cstheme="minorHAnsi"/>
          <w:color w:val="6E6E6E"/>
          <w:sz w:val="20"/>
          <w:szCs w:val="20"/>
          <w:lang w:eastAsia="en-GB"/>
        </w:rPr>
      </w:pPr>
    </w:p>
    <w:p w14:paraId="7615402F" w14:textId="77777777" w:rsidR="00BD0A91" w:rsidRPr="00BD0A91" w:rsidRDefault="00BD0A91" w:rsidP="00BD0A91">
      <w:pPr>
        <w:shd w:val="clear" w:color="auto" w:fill="FFFFFF"/>
        <w:spacing w:before="375" w:after="150" w:line="240" w:lineRule="atLeast"/>
        <w:outlineLvl w:val="2"/>
        <w:rPr>
          <w:rFonts w:eastAsia="Times New Roman" w:cstheme="minorHAnsi"/>
          <w:b/>
          <w:color w:val="6E6E6E"/>
          <w:sz w:val="32"/>
          <w:szCs w:val="27"/>
          <w:lang w:eastAsia="en-GB"/>
        </w:rPr>
      </w:pPr>
      <w:r w:rsidRPr="00BD0A91">
        <w:rPr>
          <w:rFonts w:eastAsia="Times New Roman" w:cstheme="minorHAnsi"/>
          <w:b/>
          <w:color w:val="6E6E6E"/>
          <w:sz w:val="32"/>
          <w:szCs w:val="27"/>
          <w:lang w:eastAsia="en-GB"/>
        </w:rPr>
        <w:t>The Purpose of Education for PSHRE</w:t>
      </w:r>
    </w:p>
    <w:p w14:paraId="644425E9" w14:textId="77777777" w:rsidR="00BD0A91" w:rsidRPr="00BD0A91" w:rsidRDefault="00BD0A91" w:rsidP="00BD0A91">
      <w:pPr>
        <w:shd w:val="clear" w:color="auto" w:fill="FFFFFF"/>
        <w:spacing w:after="30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t>At Hartley Brook Primary Academy, PSHE enables our children to develop the knowledge, skills and attributes they need to manage their lives, now and in the future. These skills and attributes help pupils to stay healthy, safe and prepare them for life and work in modern Britain. Regardless of how long pupils are with us, be it their full primary years or just two or three, we intend for our pupils to:</w:t>
      </w:r>
    </w:p>
    <w:p w14:paraId="360AC378" w14:textId="77777777" w:rsidR="00BD0A91" w:rsidRPr="00BD0A91" w:rsidRDefault="00BD0A91" w:rsidP="00BD0A91">
      <w:pPr>
        <w:numPr>
          <w:ilvl w:val="0"/>
          <w:numId w:val="1"/>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develop a healthy and safe lifestyle;</w:t>
      </w:r>
    </w:p>
    <w:p w14:paraId="5A385F88" w14:textId="77777777" w:rsidR="00BD0A91" w:rsidRPr="00BD0A91" w:rsidRDefault="00BD0A91" w:rsidP="00BD0A91">
      <w:pPr>
        <w:numPr>
          <w:ilvl w:val="0"/>
          <w:numId w:val="1"/>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build self-assurance and strong emotional resilience so that they are ready to engage with life and learning;</w:t>
      </w:r>
    </w:p>
    <w:p w14:paraId="38C919D0" w14:textId="77777777" w:rsidR="00BD0A91" w:rsidRPr="00BD0A91" w:rsidRDefault="00BD0A91" w:rsidP="00BD0A91">
      <w:pPr>
        <w:numPr>
          <w:ilvl w:val="0"/>
          <w:numId w:val="1"/>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build positive relationships with each other and all members of the school and wider community;</w:t>
      </w:r>
    </w:p>
    <w:p w14:paraId="5CDC6C9B" w14:textId="77777777" w:rsidR="00BD0A91" w:rsidRPr="00BD0A91" w:rsidRDefault="00BD0A91" w:rsidP="00BD0A91">
      <w:pPr>
        <w:numPr>
          <w:ilvl w:val="0"/>
          <w:numId w:val="1"/>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develop an understanding of, and respect, differences between people;</w:t>
      </w:r>
    </w:p>
    <w:p w14:paraId="1E5D7BA7" w14:textId="77777777" w:rsidR="00BD0A91" w:rsidRPr="00BD0A91" w:rsidRDefault="00BD0A91" w:rsidP="00BD0A91">
      <w:pPr>
        <w:numPr>
          <w:ilvl w:val="0"/>
          <w:numId w:val="1"/>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lastRenderedPageBreak/>
        <w:t>be confident in who they are as individuals and make the most of their abilities;</w:t>
      </w:r>
    </w:p>
    <w:p w14:paraId="5C2404C7" w14:textId="77777777" w:rsidR="00BD0A91" w:rsidRPr="00BD0A91" w:rsidRDefault="00BD0A91" w:rsidP="00BD0A91">
      <w:pPr>
        <w:numPr>
          <w:ilvl w:val="0"/>
          <w:numId w:val="1"/>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play an active, positive role as citizens in a democratic society;</w:t>
      </w:r>
    </w:p>
    <w:p w14:paraId="4ECB5C36" w14:textId="77777777" w:rsidR="00BD0A91" w:rsidRPr="00BD0A91" w:rsidRDefault="00BD0A91" w:rsidP="00BD0A91">
      <w:pPr>
        <w:numPr>
          <w:ilvl w:val="0"/>
          <w:numId w:val="1"/>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make informed choices regarding personal and social issues – being responsible members of the school community;</w:t>
      </w:r>
    </w:p>
    <w:p w14:paraId="4910990A" w14:textId="77777777" w:rsidR="00BD0A91" w:rsidRPr="00BD0A91" w:rsidRDefault="00BD0A91" w:rsidP="00BD0A91">
      <w:pPr>
        <w:numPr>
          <w:ilvl w:val="0"/>
          <w:numId w:val="1"/>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promote fundamental British values of democracy, the rule of law, individual liberty and mutual respect and tolerance of those with different faiths and beliefs;</w:t>
      </w:r>
    </w:p>
    <w:p w14:paraId="68F67329" w14:textId="77777777" w:rsidR="00BD0A91" w:rsidRPr="00BD0A91" w:rsidRDefault="00BD0A91" w:rsidP="00BD0A91">
      <w:pPr>
        <w:numPr>
          <w:ilvl w:val="0"/>
          <w:numId w:val="1"/>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promote tolerance and respect of all faiths and beliefs, cultures and lifestyles through effective spiritual, moral, social and cultural development</w:t>
      </w:r>
    </w:p>
    <w:p w14:paraId="02EB378F" w14:textId="77777777" w:rsidR="00BD0A91" w:rsidRPr="00BD0A91" w:rsidRDefault="00BD0A91" w:rsidP="00BD0A91">
      <w:pPr>
        <w:shd w:val="clear" w:color="auto" w:fill="FFFFFF"/>
        <w:spacing w:after="300" w:line="240" w:lineRule="auto"/>
        <w:rPr>
          <w:rFonts w:eastAsia="Times New Roman" w:cstheme="minorHAnsi"/>
          <w:color w:val="6E6E6E"/>
          <w:sz w:val="20"/>
          <w:szCs w:val="20"/>
          <w:lang w:eastAsia="en-GB"/>
        </w:rPr>
      </w:pPr>
    </w:p>
    <w:p w14:paraId="6A05A809" w14:textId="77777777" w:rsidR="00BD0A91" w:rsidRPr="00BD0A91" w:rsidRDefault="00BD0A91" w:rsidP="00BD0A91">
      <w:pPr>
        <w:shd w:val="clear" w:color="auto" w:fill="FFFFFF"/>
        <w:spacing w:after="300" w:line="240" w:lineRule="auto"/>
        <w:rPr>
          <w:rFonts w:eastAsia="Times New Roman" w:cstheme="minorHAnsi"/>
          <w:color w:val="6E6E6E"/>
          <w:sz w:val="20"/>
          <w:szCs w:val="20"/>
          <w:lang w:eastAsia="en-GB"/>
        </w:rPr>
      </w:pPr>
    </w:p>
    <w:p w14:paraId="15171631" w14:textId="77777777" w:rsidR="00BD0A91" w:rsidRPr="00BD0A91" w:rsidRDefault="00BD0A91" w:rsidP="00BD0A91">
      <w:pPr>
        <w:shd w:val="clear" w:color="auto" w:fill="FFFFFF"/>
        <w:spacing w:after="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t>PSHRE underpins the vision and five core values of Hartley Brook Primary Academy</w:t>
      </w:r>
      <w:r w:rsidRPr="00BD0A91">
        <w:rPr>
          <w:rFonts w:eastAsia="Times New Roman" w:cstheme="minorHAnsi"/>
          <w:i/>
          <w:color w:val="6E6E6E"/>
          <w:sz w:val="27"/>
          <w:szCs w:val="27"/>
          <w:lang w:eastAsia="en-GB"/>
        </w:rPr>
        <w:t xml:space="preserve"> </w:t>
      </w:r>
      <w:r w:rsidRPr="00BD0A91">
        <w:rPr>
          <w:rFonts w:eastAsia="Times New Roman" w:cstheme="minorHAnsi"/>
          <w:color w:val="6E6E6E"/>
          <w:sz w:val="27"/>
          <w:szCs w:val="27"/>
          <w:lang w:eastAsia="en-GB"/>
        </w:rPr>
        <w:t>and applauds the differences that make us unique whilst actively seeking and celebrating the common ground that binds us together as a strong community.</w:t>
      </w:r>
      <w:r w:rsidRPr="00BD0A91">
        <w:rPr>
          <w:rFonts w:cstheme="minorHAnsi"/>
          <w:color w:val="6E6E6E"/>
          <w:sz w:val="20"/>
          <w:szCs w:val="20"/>
          <w:shd w:val="clear" w:color="auto" w:fill="FFFFFF"/>
        </w:rPr>
        <w:t> </w:t>
      </w:r>
      <w:r w:rsidRPr="00BD0A91">
        <w:rPr>
          <w:rFonts w:eastAsia="Times New Roman" w:cstheme="minorHAnsi"/>
          <w:color w:val="6E6E6E"/>
          <w:sz w:val="27"/>
          <w:szCs w:val="27"/>
          <w:lang w:eastAsia="en-GB"/>
        </w:rPr>
        <w:t xml:space="preserve">We believe that unity through diversity is achieved when pupils know about and respect the similarities and differences in the cultures, beliefs and values of our school and wider community so that they </w:t>
      </w:r>
      <w:proofErr w:type="gramStart"/>
      <w:r w:rsidRPr="00BD0A91">
        <w:rPr>
          <w:rFonts w:eastAsia="Times New Roman" w:cstheme="minorHAnsi"/>
          <w:color w:val="6E6E6E"/>
          <w:sz w:val="27"/>
          <w:szCs w:val="27"/>
          <w:lang w:eastAsia="en-GB"/>
        </w:rPr>
        <w:t>are able to</w:t>
      </w:r>
      <w:proofErr w:type="gramEnd"/>
      <w:r w:rsidRPr="00BD0A91">
        <w:rPr>
          <w:rFonts w:eastAsia="Times New Roman" w:cstheme="minorHAnsi"/>
          <w:color w:val="6E6E6E"/>
          <w:sz w:val="27"/>
          <w:szCs w:val="27"/>
          <w:lang w:eastAsia="en-GB"/>
        </w:rPr>
        <w:t xml:space="preserve"> live and work alongside each other in harmony. </w:t>
      </w:r>
    </w:p>
    <w:p w14:paraId="5A843205" w14:textId="77777777" w:rsidR="00BD0A91" w:rsidRPr="00BD0A91" w:rsidRDefault="00BD0A91" w:rsidP="00BD0A91">
      <w:pPr>
        <w:shd w:val="clear" w:color="auto" w:fill="FFFFFF"/>
        <w:spacing w:after="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t>Hartley Brook strives to inter-weave our core values through PSHE:</w:t>
      </w:r>
    </w:p>
    <w:p w14:paraId="5A39BBE3" w14:textId="77777777" w:rsidR="00BD0A91" w:rsidRPr="00BD0A91" w:rsidRDefault="00BD0A91" w:rsidP="00BD0A91">
      <w:pPr>
        <w:shd w:val="clear" w:color="auto" w:fill="FFFFFF"/>
        <w:spacing w:after="0" w:line="240" w:lineRule="auto"/>
        <w:rPr>
          <w:rFonts w:eastAsia="Times New Roman" w:cstheme="minorHAnsi"/>
          <w:i/>
          <w:color w:val="6E6E6E"/>
          <w:sz w:val="27"/>
          <w:szCs w:val="27"/>
          <w:lang w:eastAsia="en-GB"/>
        </w:rPr>
      </w:pPr>
    </w:p>
    <w:p w14:paraId="67306311" w14:textId="77777777" w:rsidR="00BD0A91" w:rsidRPr="00BD0A91" w:rsidRDefault="00BD0A91" w:rsidP="00BD0A91">
      <w:pPr>
        <w:numPr>
          <w:ilvl w:val="0"/>
          <w:numId w:val="2"/>
        </w:numPr>
        <w:shd w:val="clear" w:color="auto" w:fill="FFFFFF"/>
        <w:spacing w:after="0"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SCHOLARSHIP: be the best that you can be.</w:t>
      </w:r>
    </w:p>
    <w:p w14:paraId="53B265BD" w14:textId="77777777" w:rsidR="00BD0A91" w:rsidRPr="00BD0A91" w:rsidRDefault="00BD0A91" w:rsidP="00BD0A91">
      <w:pPr>
        <w:numPr>
          <w:ilvl w:val="0"/>
          <w:numId w:val="2"/>
        </w:numPr>
        <w:shd w:val="clear" w:color="auto" w:fill="FFFFFF"/>
        <w:spacing w:after="0"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TENACITY: be courageous and strong to never give up.</w:t>
      </w:r>
    </w:p>
    <w:p w14:paraId="128570C1" w14:textId="77777777" w:rsidR="00BD0A91" w:rsidRPr="00BD0A91" w:rsidRDefault="00BD0A91" w:rsidP="00BD0A91">
      <w:pPr>
        <w:numPr>
          <w:ilvl w:val="0"/>
          <w:numId w:val="2"/>
        </w:numPr>
        <w:shd w:val="clear" w:color="auto" w:fill="FFFFFF"/>
        <w:spacing w:after="0"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UNITY: work together to achieve.</w:t>
      </w:r>
    </w:p>
    <w:p w14:paraId="7016407C" w14:textId="77777777" w:rsidR="00BD0A91" w:rsidRPr="00BD0A91" w:rsidRDefault="00BD0A91" w:rsidP="00BD0A91">
      <w:pPr>
        <w:numPr>
          <w:ilvl w:val="0"/>
          <w:numId w:val="2"/>
        </w:numPr>
        <w:shd w:val="clear" w:color="auto" w:fill="FFFFFF"/>
        <w:spacing w:after="0"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CURIOSITY: question, explore and find out more.</w:t>
      </w:r>
    </w:p>
    <w:p w14:paraId="35CD74DA" w14:textId="77777777" w:rsidR="00BD0A91" w:rsidRPr="00BD0A91" w:rsidRDefault="00BD0A91" w:rsidP="00BD0A91">
      <w:pPr>
        <w:numPr>
          <w:ilvl w:val="0"/>
          <w:numId w:val="2"/>
        </w:numPr>
        <w:shd w:val="clear" w:color="auto" w:fill="FFFFFF"/>
        <w:spacing w:after="0"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RESPONSIBILITY: take control, be a role model.</w:t>
      </w:r>
    </w:p>
    <w:p w14:paraId="41C8F396" w14:textId="77777777" w:rsidR="00BD0A91" w:rsidRPr="00BD0A91" w:rsidRDefault="00BD0A91" w:rsidP="00BD0A91">
      <w:pPr>
        <w:shd w:val="clear" w:color="auto" w:fill="FFFFFF"/>
        <w:spacing w:after="0" w:line="240" w:lineRule="auto"/>
        <w:ind w:left="225"/>
        <w:rPr>
          <w:rFonts w:eastAsia="Times New Roman" w:cstheme="minorHAnsi"/>
          <w:color w:val="6E6E6E"/>
          <w:sz w:val="27"/>
          <w:szCs w:val="27"/>
          <w:lang w:eastAsia="en-GB"/>
        </w:rPr>
      </w:pPr>
    </w:p>
    <w:p w14:paraId="4E4788EC" w14:textId="77777777" w:rsidR="00BD0A91" w:rsidRPr="00BD0A91" w:rsidRDefault="00BD0A91" w:rsidP="00BD0A91">
      <w:pPr>
        <w:shd w:val="clear" w:color="auto" w:fill="FFFFFF"/>
        <w:spacing w:after="30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t>Our curriculum aims to help pupils to understand, navigate and communicate within a rapidly changing 21st Century world. Citizenship, at school, community, national and global levels are integral.</w:t>
      </w:r>
    </w:p>
    <w:p w14:paraId="72A3D3EC" w14:textId="77777777" w:rsidR="00BD0A91" w:rsidRPr="00BD0A91" w:rsidRDefault="00BD0A91" w:rsidP="0346E404">
      <w:pPr>
        <w:shd w:val="clear" w:color="auto" w:fill="FFFFFF" w:themeFill="background1"/>
        <w:spacing w:after="300" w:line="240" w:lineRule="auto"/>
        <w:rPr>
          <w:rFonts w:eastAsia="Times New Roman"/>
          <w:color w:val="6E6E6E"/>
          <w:sz w:val="20"/>
          <w:szCs w:val="20"/>
          <w:lang w:eastAsia="en-GB"/>
        </w:rPr>
      </w:pPr>
    </w:p>
    <w:p w14:paraId="17301E65" w14:textId="77777777" w:rsidR="00BD0A91" w:rsidRPr="00BD0A91" w:rsidRDefault="00BD0A91" w:rsidP="00BD0A91">
      <w:pPr>
        <w:shd w:val="clear" w:color="auto" w:fill="FFFFFF"/>
        <w:spacing w:after="0" w:line="240" w:lineRule="atLeast"/>
        <w:outlineLvl w:val="2"/>
        <w:rPr>
          <w:rFonts w:eastAsia="Times New Roman" w:cstheme="minorHAnsi"/>
          <w:b/>
          <w:color w:val="6E6E6E"/>
          <w:sz w:val="36"/>
          <w:szCs w:val="27"/>
          <w:lang w:eastAsia="en-GB"/>
        </w:rPr>
      </w:pPr>
      <w:r w:rsidRPr="00BD0A91">
        <w:rPr>
          <w:rFonts w:eastAsia="Times New Roman" w:cstheme="minorHAnsi"/>
          <w:b/>
          <w:color w:val="6E6E6E"/>
          <w:sz w:val="36"/>
          <w:szCs w:val="27"/>
          <w:lang w:eastAsia="en-GB"/>
        </w:rPr>
        <w:t>Curriculum Implementation</w:t>
      </w:r>
    </w:p>
    <w:p w14:paraId="3DC4B231" w14:textId="0750DC1D" w:rsidR="00BD0A91" w:rsidRPr="00BD0A91" w:rsidRDefault="00BD0A91" w:rsidP="00BD0A91">
      <w:pPr>
        <w:shd w:val="clear" w:color="auto" w:fill="FFFFFF"/>
        <w:spacing w:after="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t>At Hartley Brook Primary Academy, we teach PSH</w:t>
      </w:r>
      <w:r w:rsidR="008D5632">
        <w:rPr>
          <w:rFonts w:eastAsia="Times New Roman" w:cstheme="minorHAnsi"/>
          <w:color w:val="6E6E6E"/>
          <w:sz w:val="27"/>
          <w:szCs w:val="27"/>
          <w:lang w:eastAsia="en-GB"/>
        </w:rPr>
        <w:t>R</w:t>
      </w:r>
      <w:r w:rsidRPr="00BD0A91">
        <w:rPr>
          <w:rFonts w:eastAsia="Times New Roman" w:cstheme="minorHAnsi"/>
          <w:color w:val="6E6E6E"/>
          <w:sz w:val="27"/>
          <w:szCs w:val="27"/>
          <w:lang w:eastAsia="en-GB"/>
        </w:rPr>
        <w:t>E as a whole-school approach through a teaching and learning programme called </w:t>
      </w:r>
      <w:hyperlink r:id="rId12" w:history="1">
        <w:r w:rsidRPr="00BD0A91">
          <w:rPr>
            <w:rFonts w:eastAsia="Times New Roman" w:cstheme="minorHAnsi"/>
            <w:color w:val="6E6E6E"/>
            <w:sz w:val="27"/>
            <w:szCs w:val="27"/>
            <w:lang w:eastAsia="en-GB"/>
          </w:rPr>
          <w:t>Jigsaw</w:t>
        </w:r>
      </w:hyperlink>
      <w:r w:rsidRPr="00BD0A91">
        <w:rPr>
          <w:rFonts w:eastAsia="Times New Roman" w:cstheme="minorHAnsi"/>
          <w:color w:val="6E6E6E"/>
          <w:sz w:val="27"/>
          <w:szCs w:val="27"/>
          <w:lang w:eastAsia="en-GB"/>
        </w:rPr>
        <w:t xml:space="preserve">. The Jigsaw Programme offers us a comprehensive, carefully thought-through scheme of work which brings consistency and progression to our children’s learning across all the required individual areas across the primary and early years’ phase, including statutory Relationships and Health Education, which is tailored to our children </w:t>
      </w:r>
      <w:r w:rsidRPr="000F7F56">
        <w:rPr>
          <w:rFonts w:eastAsia="Times New Roman" w:cstheme="minorHAnsi"/>
          <w:b/>
          <w:noProof/>
          <w:sz w:val="36"/>
          <w:szCs w:val="20"/>
          <w:u w:val="single"/>
          <w:lang w:eastAsia="en-GB"/>
        </w:rPr>
        <w:lastRenderedPageBreak/>
        <w:drawing>
          <wp:anchor distT="0" distB="0" distL="114300" distR="114300" simplePos="0" relativeHeight="251661312" behindDoc="0" locked="0" layoutInCell="1" allowOverlap="1" wp14:anchorId="12D1030C" wp14:editId="776EA3B8">
            <wp:simplePos x="0" y="0"/>
            <wp:positionH relativeFrom="margin">
              <wp:posOffset>4219575</wp:posOffset>
            </wp:positionH>
            <wp:positionV relativeFrom="paragraph">
              <wp:posOffset>26670</wp:posOffset>
            </wp:positionV>
            <wp:extent cx="1645920" cy="2324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45920" cy="2324100"/>
                    </a:xfrm>
                    <a:prstGeom prst="rect">
                      <a:avLst/>
                    </a:prstGeom>
                  </pic:spPr>
                </pic:pic>
              </a:graphicData>
            </a:graphic>
            <wp14:sizeRelH relativeFrom="margin">
              <wp14:pctWidth>0</wp14:pctWidth>
            </wp14:sizeRelH>
            <wp14:sizeRelV relativeFrom="margin">
              <wp14:pctHeight>0</wp14:pctHeight>
            </wp14:sizeRelV>
          </wp:anchor>
        </w:drawing>
      </w:r>
      <w:r w:rsidRPr="00BD0A91">
        <w:rPr>
          <w:rFonts w:eastAsia="Times New Roman" w:cstheme="minorHAnsi"/>
          <w:color w:val="6E6E6E"/>
          <w:sz w:val="27"/>
          <w:szCs w:val="27"/>
          <w:lang w:eastAsia="en-GB"/>
        </w:rPr>
        <w:t>and the community’s needs. The Jigsaw Programme is aligned to the PSHE Association Programmes of Study for PSHE.</w:t>
      </w:r>
    </w:p>
    <w:p w14:paraId="66619F1D" w14:textId="77777777" w:rsidR="00BD0A91" w:rsidRPr="00BD0A91" w:rsidRDefault="00BD0A91" w:rsidP="00BD0A91">
      <w:pPr>
        <w:shd w:val="clear" w:color="auto" w:fill="FFFFFF"/>
        <w:spacing w:after="30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t>Jigsaw organises learning content into six units (jigsaw puzzles) across the academic year:</w:t>
      </w:r>
    </w:p>
    <w:p w14:paraId="28C6CFE3" w14:textId="77777777" w:rsidR="00BD0A91" w:rsidRPr="00BD0A91" w:rsidRDefault="00BD0A91" w:rsidP="00BD0A91">
      <w:pPr>
        <w:numPr>
          <w:ilvl w:val="0"/>
          <w:numId w:val="3"/>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Being Me in My World</w:t>
      </w:r>
    </w:p>
    <w:p w14:paraId="4EF4CA80" w14:textId="77777777" w:rsidR="00BD0A91" w:rsidRPr="00BD0A91" w:rsidRDefault="00BD0A91" w:rsidP="00BD0A91">
      <w:pPr>
        <w:numPr>
          <w:ilvl w:val="0"/>
          <w:numId w:val="3"/>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Celebrating Difference</w:t>
      </w:r>
    </w:p>
    <w:p w14:paraId="2BF6F697" w14:textId="77777777" w:rsidR="00BD0A91" w:rsidRPr="00BD0A91" w:rsidRDefault="00BD0A91" w:rsidP="00BD0A91">
      <w:pPr>
        <w:numPr>
          <w:ilvl w:val="0"/>
          <w:numId w:val="3"/>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Dreams and Goals</w:t>
      </w:r>
    </w:p>
    <w:p w14:paraId="76698259" w14:textId="77777777" w:rsidR="00BD0A91" w:rsidRPr="00BD0A91" w:rsidRDefault="00BD0A91" w:rsidP="00BD0A91">
      <w:pPr>
        <w:numPr>
          <w:ilvl w:val="0"/>
          <w:numId w:val="3"/>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Healthy Me</w:t>
      </w:r>
    </w:p>
    <w:p w14:paraId="1893D781" w14:textId="77777777" w:rsidR="00BD0A91" w:rsidRPr="00BD0A91" w:rsidRDefault="00BD0A91" w:rsidP="00BD0A91">
      <w:pPr>
        <w:numPr>
          <w:ilvl w:val="0"/>
          <w:numId w:val="3"/>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Relationships</w:t>
      </w:r>
    </w:p>
    <w:p w14:paraId="12815BA7" w14:textId="77777777" w:rsidR="00BD0A91" w:rsidRPr="00BD0A91" w:rsidRDefault="00BD0A91" w:rsidP="00BD0A91">
      <w:pPr>
        <w:numPr>
          <w:ilvl w:val="0"/>
          <w:numId w:val="3"/>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Changing Me</w:t>
      </w:r>
    </w:p>
    <w:p w14:paraId="0D0B940D" w14:textId="77777777" w:rsidR="00BD0A91" w:rsidRPr="00BD0A91" w:rsidRDefault="00BD0A91" w:rsidP="00BD0A91">
      <w:pPr>
        <w:shd w:val="clear" w:color="auto" w:fill="FFFFFF"/>
        <w:spacing w:after="75" w:line="240" w:lineRule="auto"/>
        <w:ind w:left="225"/>
        <w:rPr>
          <w:rFonts w:eastAsia="Times New Roman" w:cstheme="minorHAnsi"/>
          <w:color w:val="6E6E6E"/>
          <w:sz w:val="27"/>
          <w:szCs w:val="27"/>
          <w:lang w:eastAsia="en-GB"/>
        </w:rPr>
      </w:pPr>
    </w:p>
    <w:p w14:paraId="2F6D6891" w14:textId="77777777" w:rsidR="00BD0A91" w:rsidRPr="00BD0A91" w:rsidRDefault="00BD0A91" w:rsidP="00BD0A91">
      <w:pPr>
        <w:shd w:val="clear" w:color="auto" w:fill="FFFFFF"/>
        <w:spacing w:after="30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t xml:space="preserve">These are taught across the school; learning deepens and broadens in each year group. Lessons are delivered by class teachers to their own classes each week </w:t>
      </w:r>
      <w:proofErr w:type="gramStart"/>
      <w:r w:rsidRPr="00BD0A91">
        <w:rPr>
          <w:rFonts w:eastAsia="Times New Roman" w:cstheme="minorHAnsi"/>
          <w:color w:val="6E6E6E"/>
          <w:sz w:val="27"/>
          <w:szCs w:val="27"/>
          <w:lang w:eastAsia="en-GB"/>
        </w:rPr>
        <w:t>in order to</w:t>
      </w:r>
      <w:proofErr w:type="gramEnd"/>
      <w:r w:rsidRPr="00BD0A91">
        <w:rPr>
          <w:rFonts w:eastAsia="Times New Roman" w:cstheme="minorHAnsi"/>
          <w:color w:val="6E6E6E"/>
          <w:sz w:val="27"/>
          <w:szCs w:val="27"/>
          <w:lang w:eastAsia="en-GB"/>
        </w:rPr>
        <w:t xml:space="preserve"> teach the required knowledge and skills in a developmental and age-appropriate way. Where appropriate, outside agencies such as NSPCC, school nurses, may come into school to deliver topics alongside teaching staff to offer advice and give additional support.</w:t>
      </w:r>
    </w:p>
    <w:p w14:paraId="2E977685" w14:textId="77777777" w:rsidR="00BD0A91" w:rsidRPr="00BD0A91" w:rsidRDefault="00BD0A91" w:rsidP="00BD0A91">
      <w:pPr>
        <w:shd w:val="clear" w:color="auto" w:fill="FFFFFF"/>
        <w:spacing w:after="30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t>The Jigsaw Programme also supports the ‘Personal Development’ and ‘Behaviour and Attitude’ aspects required under the Ofsted Inspection Framework, as well as significantly contributing to the school’s Safeguarding and Equality Duties, the Government’s British Values agenda and the SMSC (Spiritual, Moral, Social, Cultural) development opportunities provided for our children. The Jigsaw Programme aims to nurture the whole child and increase their learning capacity, underpinned by a philosophy of mindfulness and practice.</w:t>
      </w:r>
    </w:p>
    <w:p w14:paraId="178A84FE" w14:textId="366CA627" w:rsidR="00BD0A91" w:rsidRPr="00BD0A91" w:rsidRDefault="00BD0A91" w:rsidP="00BD0A91">
      <w:pPr>
        <w:shd w:val="clear" w:color="auto" w:fill="FFFFFF"/>
        <w:spacing w:after="30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t xml:space="preserve">Learning is reinforced and enhanced through many other ways such as, behaviour reward systems, peer engagement arrangements and our general relationships with each other as a school community. Weekly assemblies focus on celebrating achievement and encouraging ambition; British Values; and SMSC. </w:t>
      </w:r>
      <w:r w:rsidRPr="00BD0A91">
        <w:rPr>
          <w:rFonts w:eastAsia="Times New Roman" w:cstheme="minorHAnsi"/>
          <w:color w:val="6E6E6E"/>
          <w:sz w:val="27"/>
          <w:szCs w:val="27"/>
          <w:lang w:eastAsia="en-GB"/>
        </w:rPr>
        <w:br/>
      </w:r>
      <w:r w:rsidRPr="00BD0A91">
        <w:rPr>
          <w:rFonts w:eastAsia="Times New Roman" w:cstheme="minorHAnsi"/>
          <w:color w:val="6E6E6E"/>
          <w:sz w:val="27"/>
          <w:szCs w:val="27"/>
          <w:lang w:eastAsia="en-GB"/>
        </w:rPr>
        <w:br/>
        <w:t>Developing pupils’ social and emotional development is important to us at Hartley Brook Primary Academy. We use</w:t>
      </w:r>
      <w:r w:rsidR="00DB47F0">
        <w:rPr>
          <w:rFonts w:eastAsia="Times New Roman" w:cstheme="minorHAnsi"/>
          <w:color w:val="6E6E6E"/>
          <w:sz w:val="27"/>
          <w:szCs w:val="27"/>
          <w:lang w:eastAsia="en-GB"/>
        </w:rPr>
        <w:t xml:space="preserve"> an approach</w:t>
      </w:r>
      <w:r w:rsidRPr="00BD0A91">
        <w:rPr>
          <w:rFonts w:eastAsia="Times New Roman" w:cstheme="minorHAnsi"/>
          <w:color w:val="6E6E6E"/>
          <w:sz w:val="27"/>
          <w:szCs w:val="27"/>
          <w:lang w:eastAsia="en-GB"/>
        </w:rPr>
        <w:t xml:space="preserve"> which is based on neuroscience, attachment theory and child development to support pupils. The approach underpins our relationships and interactions with all </w:t>
      </w:r>
      <w:proofErr w:type="gramStart"/>
      <w:r w:rsidRPr="00BD0A91">
        <w:rPr>
          <w:rFonts w:eastAsia="Times New Roman" w:cstheme="minorHAnsi"/>
          <w:color w:val="6E6E6E"/>
          <w:sz w:val="27"/>
          <w:szCs w:val="27"/>
          <w:lang w:eastAsia="en-GB"/>
        </w:rPr>
        <w:t>children</w:t>
      </w:r>
      <w:proofErr w:type="gramEnd"/>
      <w:r w:rsidRPr="00BD0A91">
        <w:rPr>
          <w:rFonts w:eastAsia="Times New Roman" w:cstheme="minorHAnsi"/>
          <w:color w:val="6E6E6E"/>
          <w:sz w:val="27"/>
          <w:szCs w:val="27"/>
          <w:lang w:eastAsia="en-GB"/>
        </w:rPr>
        <w:t xml:space="preserve"> but some children receive additional targeted support. This includes regular profiling of developmental stages and individual action planning for individuals to develop the skills and strategies they need.</w:t>
      </w:r>
    </w:p>
    <w:p w14:paraId="34254C00" w14:textId="77777777" w:rsidR="00BD0A91" w:rsidRPr="00BD0A91" w:rsidRDefault="00BD0A91" w:rsidP="00BD0A91">
      <w:pPr>
        <w:shd w:val="clear" w:color="auto" w:fill="FFFFFF"/>
        <w:spacing w:after="30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lastRenderedPageBreak/>
        <w:t>Staff have accessed Trauma Informed Schools training and strategies and techniques are being implemented across school.</w:t>
      </w:r>
    </w:p>
    <w:p w14:paraId="0E27B00A" w14:textId="77777777" w:rsidR="00BD0A91" w:rsidRPr="00BD0A91" w:rsidRDefault="00BD0A91" w:rsidP="00BD0A91">
      <w:pPr>
        <w:shd w:val="clear" w:color="auto" w:fill="FFFFFF"/>
        <w:spacing w:after="300" w:line="240" w:lineRule="auto"/>
        <w:rPr>
          <w:rFonts w:eastAsia="Times New Roman" w:cstheme="minorHAnsi"/>
          <w:color w:val="6E6E6E"/>
          <w:sz w:val="27"/>
          <w:szCs w:val="27"/>
          <w:lang w:eastAsia="en-GB"/>
        </w:rPr>
      </w:pPr>
    </w:p>
    <w:p w14:paraId="75579349" w14:textId="77777777" w:rsidR="00BD0A91" w:rsidRPr="00BD0A91" w:rsidRDefault="00BD0A91" w:rsidP="00BD0A91">
      <w:pPr>
        <w:shd w:val="clear" w:color="auto" w:fill="FFFFFF"/>
        <w:spacing w:after="0" w:line="240" w:lineRule="atLeast"/>
        <w:outlineLvl w:val="2"/>
        <w:rPr>
          <w:rFonts w:eastAsia="Times New Roman" w:cstheme="minorHAnsi"/>
          <w:b/>
          <w:color w:val="6E6E6E"/>
          <w:sz w:val="32"/>
          <w:szCs w:val="27"/>
          <w:lang w:eastAsia="en-GB"/>
        </w:rPr>
      </w:pPr>
      <w:r w:rsidRPr="00BD0A91">
        <w:rPr>
          <w:rFonts w:eastAsia="Times New Roman" w:cstheme="minorHAnsi"/>
          <w:b/>
          <w:color w:val="6E6E6E"/>
          <w:sz w:val="32"/>
          <w:szCs w:val="27"/>
          <w:lang w:eastAsia="en-GB"/>
        </w:rPr>
        <w:t>Impact of the Curriculum</w:t>
      </w:r>
    </w:p>
    <w:p w14:paraId="0A30C588" w14:textId="77777777" w:rsidR="00BD0A91" w:rsidRPr="00BD0A91" w:rsidRDefault="00BD0A91" w:rsidP="00BD0A91">
      <w:pPr>
        <w:shd w:val="clear" w:color="auto" w:fill="FFFFFF"/>
        <w:spacing w:after="300" w:line="240" w:lineRule="auto"/>
        <w:rPr>
          <w:rFonts w:eastAsia="Times New Roman" w:cstheme="minorHAnsi"/>
          <w:color w:val="6E6E6E"/>
          <w:sz w:val="27"/>
          <w:szCs w:val="27"/>
          <w:lang w:eastAsia="en-GB"/>
        </w:rPr>
      </w:pPr>
      <w:r w:rsidRPr="000F7F56">
        <w:rPr>
          <w:rFonts w:eastAsia="Times New Roman" w:cstheme="minorHAnsi"/>
          <w:noProof/>
          <w:sz w:val="24"/>
          <w:szCs w:val="24"/>
          <w:lang w:eastAsia="en-GB"/>
        </w:rPr>
        <w:drawing>
          <wp:anchor distT="0" distB="0" distL="114300" distR="114300" simplePos="0" relativeHeight="251663360" behindDoc="0" locked="0" layoutInCell="1" allowOverlap="1" wp14:anchorId="16908486" wp14:editId="4138B975">
            <wp:simplePos x="0" y="0"/>
            <wp:positionH relativeFrom="column">
              <wp:posOffset>4048125</wp:posOffset>
            </wp:positionH>
            <wp:positionV relativeFrom="paragraph">
              <wp:posOffset>124460</wp:posOffset>
            </wp:positionV>
            <wp:extent cx="1802765" cy="245745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802765" cy="2457450"/>
                    </a:xfrm>
                    <a:prstGeom prst="rect">
                      <a:avLst/>
                    </a:prstGeom>
                  </pic:spPr>
                </pic:pic>
              </a:graphicData>
            </a:graphic>
            <wp14:sizeRelH relativeFrom="margin">
              <wp14:pctWidth>0</wp14:pctWidth>
            </wp14:sizeRelH>
            <wp14:sizeRelV relativeFrom="margin">
              <wp14:pctHeight>0</wp14:pctHeight>
            </wp14:sizeRelV>
          </wp:anchor>
        </w:drawing>
      </w:r>
      <w:r w:rsidRPr="00BD0A91">
        <w:rPr>
          <w:rFonts w:eastAsia="Times New Roman" w:cstheme="minorHAnsi"/>
          <w:color w:val="6E6E6E"/>
          <w:sz w:val="27"/>
          <w:szCs w:val="27"/>
          <w:lang w:eastAsia="en-GB"/>
        </w:rPr>
        <w:t>In PSHE, we measure impact of the curriculum through:</w:t>
      </w:r>
    </w:p>
    <w:p w14:paraId="310D1945" w14:textId="77777777" w:rsidR="00BD0A91" w:rsidRPr="00BD0A91" w:rsidRDefault="00BD0A91" w:rsidP="00BD0A91">
      <w:pPr>
        <w:numPr>
          <w:ilvl w:val="0"/>
          <w:numId w:val="4"/>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lesson observations – how well children are contributing to discussions and how they articulate ideas about relevant themes;</w:t>
      </w:r>
    </w:p>
    <w:p w14:paraId="710C7622" w14:textId="77777777" w:rsidR="00BD0A91" w:rsidRPr="00BD0A91" w:rsidRDefault="00BD0A91" w:rsidP="00BD0A91">
      <w:pPr>
        <w:numPr>
          <w:ilvl w:val="0"/>
          <w:numId w:val="4"/>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learning walks – how well the curriculum intent is embedded</w:t>
      </w:r>
    </w:p>
    <w:p w14:paraId="6981C18B" w14:textId="77777777" w:rsidR="00BD0A91" w:rsidRPr="00BD0A91" w:rsidRDefault="00BD0A91" w:rsidP="00BD0A91">
      <w:pPr>
        <w:numPr>
          <w:ilvl w:val="0"/>
          <w:numId w:val="4"/>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book looks – as part of triangulation with learning walks and assessments</w:t>
      </w:r>
    </w:p>
    <w:p w14:paraId="5FEE4CDD" w14:textId="77777777" w:rsidR="00BD0A91" w:rsidRPr="00BD0A91" w:rsidRDefault="00BD0A91" w:rsidP="00BD0A91">
      <w:pPr>
        <w:numPr>
          <w:ilvl w:val="0"/>
          <w:numId w:val="4"/>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pupil voice – enables us to listen to pupils’ views about their learning and how well curriculum content is taught and understood;</w:t>
      </w:r>
    </w:p>
    <w:p w14:paraId="5AE86B3B" w14:textId="77777777" w:rsidR="00BD0A91" w:rsidRPr="00BD0A91" w:rsidRDefault="00BD0A91" w:rsidP="00BD0A91">
      <w:pPr>
        <w:numPr>
          <w:ilvl w:val="0"/>
          <w:numId w:val="4"/>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assessment data tracking at Pupil Progress Meetings</w:t>
      </w:r>
    </w:p>
    <w:p w14:paraId="4A6D3E5A" w14:textId="099F7075" w:rsidR="00BD0A91" w:rsidRPr="00BD0A91" w:rsidRDefault="00BD0A91" w:rsidP="00BD0A91">
      <w:pPr>
        <w:shd w:val="clear" w:color="auto" w:fill="FFFFFF"/>
        <w:spacing w:after="300" w:line="240" w:lineRule="auto"/>
        <w:rPr>
          <w:rFonts w:eastAsia="Times New Roman" w:cstheme="minorHAnsi"/>
          <w:color w:val="6E6E6E"/>
          <w:sz w:val="27"/>
          <w:szCs w:val="27"/>
          <w:lang w:eastAsia="en-GB"/>
        </w:rPr>
      </w:pPr>
      <w:r w:rsidRPr="00BD0A91">
        <w:rPr>
          <w:rFonts w:eastAsia="Times New Roman" w:cstheme="minorHAnsi"/>
          <w:color w:val="6E6E6E"/>
          <w:sz w:val="27"/>
          <w:szCs w:val="27"/>
          <w:lang w:eastAsia="en-GB"/>
        </w:rPr>
        <w:t>To monitor impact, we will use the following impact statements to evaluate how effective our PSH</w:t>
      </w:r>
      <w:r w:rsidR="008D5632">
        <w:rPr>
          <w:rFonts w:eastAsia="Times New Roman" w:cstheme="minorHAnsi"/>
          <w:color w:val="6E6E6E"/>
          <w:sz w:val="27"/>
          <w:szCs w:val="27"/>
          <w:lang w:eastAsia="en-GB"/>
        </w:rPr>
        <w:t>R</w:t>
      </w:r>
      <w:r w:rsidRPr="00BD0A91">
        <w:rPr>
          <w:rFonts w:eastAsia="Times New Roman" w:cstheme="minorHAnsi"/>
          <w:color w:val="6E6E6E"/>
          <w:sz w:val="27"/>
          <w:szCs w:val="27"/>
          <w:lang w:eastAsia="en-GB"/>
        </w:rPr>
        <w:t>E curriculum is:</w:t>
      </w:r>
    </w:p>
    <w:p w14:paraId="72485481" w14:textId="77777777" w:rsidR="00BD0A91" w:rsidRPr="00BD0A91" w:rsidRDefault="00BD0A91" w:rsidP="00BD0A91">
      <w:pPr>
        <w:numPr>
          <w:ilvl w:val="0"/>
          <w:numId w:val="5"/>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Pupils make progress and attain in line with or better than age expectations, as set out by Jigsaw.</w:t>
      </w:r>
    </w:p>
    <w:p w14:paraId="71FF6DD6" w14:textId="6E3F23E4" w:rsidR="00BD0A91" w:rsidRPr="00BD0A91" w:rsidRDefault="00BD0A91" w:rsidP="00BD0A91">
      <w:pPr>
        <w:numPr>
          <w:ilvl w:val="0"/>
          <w:numId w:val="5"/>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A broad PSH</w:t>
      </w:r>
      <w:r w:rsidR="008D5632">
        <w:rPr>
          <w:rFonts w:eastAsia="Times New Roman" w:cstheme="minorHAnsi"/>
          <w:color w:val="6E6E6E"/>
          <w:sz w:val="27"/>
          <w:szCs w:val="27"/>
          <w:lang w:eastAsia="en-GB"/>
        </w:rPr>
        <w:t>R</w:t>
      </w:r>
      <w:r w:rsidRPr="00BD0A91">
        <w:rPr>
          <w:rFonts w:eastAsia="Times New Roman" w:cstheme="minorHAnsi"/>
          <w:color w:val="6E6E6E"/>
          <w:sz w:val="27"/>
          <w:szCs w:val="27"/>
          <w:lang w:eastAsia="en-GB"/>
        </w:rPr>
        <w:t>E curriculum will enhance pupils’ lives, build capital culture and instil a love of learning.</w:t>
      </w:r>
    </w:p>
    <w:p w14:paraId="50AC8F9E" w14:textId="77777777" w:rsidR="00BD0A91" w:rsidRPr="00BD0A91" w:rsidRDefault="00BD0A91" w:rsidP="00BD0A91">
      <w:pPr>
        <w:numPr>
          <w:ilvl w:val="0"/>
          <w:numId w:val="5"/>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Pupils will have high expectations of themselves and a drive for excellence. They will learn how to apply the knowledge and skills they gain in PSHE. Pupils will have the necessary dispositions, character and academic qualifications to live a life full of choice and opportunity.</w:t>
      </w:r>
    </w:p>
    <w:p w14:paraId="0D7CFCA1" w14:textId="77777777" w:rsidR="00BD0A91" w:rsidRPr="00BD0A91" w:rsidRDefault="00BD0A91" w:rsidP="00BD0A91">
      <w:pPr>
        <w:numPr>
          <w:ilvl w:val="0"/>
          <w:numId w:val="5"/>
        </w:numPr>
        <w:shd w:val="clear" w:color="auto" w:fill="FFFFFF"/>
        <w:spacing w:after="75" w:line="240" w:lineRule="auto"/>
        <w:ind w:left="225"/>
        <w:rPr>
          <w:rFonts w:eastAsia="Times New Roman" w:cstheme="minorHAnsi"/>
          <w:color w:val="6E6E6E"/>
          <w:sz w:val="27"/>
          <w:szCs w:val="27"/>
          <w:lang w:eastAsia="en-GB"/>
        </w:rPr>
      </w:pPr>
      <w:r w:rsidRPr="00BD0A91">
        <w:rPr>
          <w:rFonts w:eastAsia="Times New Roman" w:cstheme="minorHAnsi"/>
          <w:color w:val="6E6E6E"/>
          <w:sz w:val="27"/>
          <w:szCs w:val="27"/>
          <w:lang w:eastAsia="en-GB"/>
        </w:rPr>
        <w:t>Pupils will learn to value family, community and the environment. They will make positive contributions to the life of the school and those around them.</w:t>
      </w:r>
    </w:p>
    <w:p w14:paraId="03705308" w14:textId="46AADECD" w:rsidR="00C14A5E" w:rsidRDefault="00C14A5E" w:rsidP="00BD0A91">
      <w:pPr>
        <w:shd w:val="clear" w:color="auto" w:fill="FFFFFF"/>
        <w:spacing w:after="75" w:line="240" w:lineRule="auto"/>
        <w:ind w:left="225"/>
        <w:rPr>
          <w:rFonts w:eastAsia="Times New Roman" w:cstheme="minorHAnsi"/>
          <w:color w:val="6E6E6E"/>
          <w:sz w:val="27"/>
          <w:szCs w:val="27"/>
          <w:lang w:eastAsia="en-GB"/>
        </w:rPr>
      </w:pPr>
    </w:p>
    <w:p w14:paraId="36A41B5B" w14:textId="3DA66BA3" w:rsidR="00C14A5E" w:rsidRPr="00C14A5E" w:rsidRDefault="00C14A5E" w:rsidP="00C14A5E">
      <w:pPr>
        <w:shd w:val="clear" w:color="auto" w:fill="FFFFFF"/>
        <w:spacing w:after="75" w:line="240" w:lineRule="auto"/>
        <w:rPr>
          <w:rFonts w:eastAsia="Times New Roman" w:cstheme="minorHAnsi"/>
          <w:b/>
          <w:bCs/>
          <w:color w:val="6E6E6E"/>
          <w:sz w:val="27"/>
          <w:szCs w:val="27"/>
          <w:lang w:eastAsia="en-GB"/>
        </w:rPr>
      </w:pPr>
      <w:r w:rsidRPr="00C14A5E">
        <w:rPr>
          <w:rFonts w:eastAsia="Times New Roman" w:cstheme="minorHAnsi"/>
          <w:b/>
          <w:bCs/>
          <w:color w:val="6E6E6E"/>
          <w:sz w:val="27"/>
          <w:szCs w:val="27"/>
          <w:lang w:eastAsia="en-GB"/>
        </w:rPr>
        <w:t>See our website to access:</w:t>
      </w:r>
    </w:p>
    <w:p w14:paraId="2567FC5C" w14:textId="44A9FC77" w:rsidR="00BD0A91" w:rsidRPr="006852B8" w:rsidRDefault="00BD0A91" w:rsidP="00BD0A91">
      <w:pPr>
        <w:shd w:val="clear" w:color="auto" w:fill="FFFFFF"/>
        <w:spacing w:after="0" w:line="240" w:lineRule="atLeast"/>
        <w:outlineLvl w:val="2"/>
        <w:rPr>
          <w:rFonts w:eastAsia="Times New Roman" w:cstheme="minorHAnsi"/>
          <w:bCs/>
          <w:color w:val="6E6E6E"/>
          <w:sz w:val="32"/>
          <w:szCs w:val="27"/>
          <w:lang w:eastAsia="en-GB"/>
        </w:rPr>
      </w:pPr>
      <w:r w:rsidRPr="006852B8">
        <w:rPr>
          <w:rFonts w:eastAsia="Times New Roman" w:cstheme="minorHAnsi"/>
          <w:bCs/>
          <w:color w:val="6E6E6E"/>
          <w:sz w:val="32"/>
          <w:szCs w:val="27"/>
          <w:lang w:eastAsia="en-GB"/>
        </w:rPr>
        <w:t>PSH</w:t>
      </w:r>
      <w:r w:rsidR="008D5632">
        <w:rPr>
          <w:rFonts w:eastAsia="Times New Roman" w:cstheme="minorHAnsi"/>
          <w:bCs/>
          <w:color w:val="6E6E6E"/>
          <w:sz w:val="32"/>
          <w:szCs w:val="27"/>
          <w:lang w:eastAsia="en-GB"/>
        </w:rPr>
        <w:t>R</w:t>
      </w:r>
      <w:r w:rsidRPr="006852B8">
        <w:rPr>
          <w:rFonts w:eastAsia="Times New Roman" w:cstheme="minorHAnsi"/>
          <w:bCs/>
          <w:color w:val="6E6E6E"/>
          <w:sz w:val="32"/>
          <w:szCs w:val="27"/>
          <w:lang w:eastAsia="en-GB"/>
        </w:rPr>
        <w:t>E policy</w:t>
      </w:r>
    </w:p>
    <w:p w14:paraId="44EAFD9C" w14:textId="77777777" w:rsidR="00BD0A91" w:rsidRPr="00BD0A91" w:rsidRDefault="00BD0A91" w:rsidP="00BD0A91">
      <w:pPr>
        <w:shd w:val="clear" w:color="auto" w:fill="FFFFFF"/>
        <w:spacing w:after="0" w:line="240" w:lineRule="auto"/>
        <w:rPr>
          <w:rFonts w:eastAsia="Times New Roman" w:cstheme="minorHAnsi"/>
          <w:color w:val="6E6E6E"/>
          <w:sz w:val="27"/>
          <w:szCs w:val="27"/>
          <w:lang w:eastAsia="en-GB"/>
        </w:rPr>
      </w:pPr>
    </w:p>
    <w:p w14:paraId="35C876F0" w14:textId="48473167" w:rsidR="006852B8" w:rsidRDefault="00BD0A91" w:rsidP="00BD0A91">
      <w:pPr>
        <w:shd w:val="clear" w:color="auto" w:fill="FFFFFF"/>
        <w:spacing w:after="0" w:line="240" w:lineRule="atLeast"/>
        <w:outlineLvl w:val="2"/>
        <w:rPr>
          <w:rFonts w:eastAsia="Times New Roman" w:cstheme="minorHAnsi"/>
          <w:bCs/>
          <w:color w:val="6E6E6E"/>
          <w:sz w:val="32"/>
          <w:szCs w:val="27"/>
          <w:lang w:eastAsia="en-GB"/>
        </w:rPr>
      </w:pPr>
      <w:r w:rsidRPr="006852B8">
        <w:rPr>
          <w:rFonts w:eastAsia="Times New Roman" w:cstheme="minorHAnsi"/>
          <w:bCs/>
          <w:color w:val="6E6E6E"/>
          <w:sz w:val="32"/>
          <w:szCs w:val="27"/>
          <w:lang w:eastAsia="en-GB"/>
        </w:rPr>
        <w:t>PSH</w:t>
      </w:r>
      <w:r w:rsidR="008D5632">
        <w:rPr>
          <w:rFonts w:eastAsia="Times New Roman" w:cstheme="minorHAnsi"/>
          <w:bCs/>
          <w:color w:val="6E6E6E"/>
          <w:sz w:val="32"/>
          <w:szCs w:val="27"/>
          <w:lang w:eastAsia="en-GB"/>
        </w:rPr>
        <w:t>R</w:t>
      </w:r>
      <w:r w:rsidRPr="006852B8">
        <w:rPr>
          <w:rFonts w:eastAsia="Times New Roman" w:cstheme="minorHAnsi"/>
          <w:bCs/>
          <w:color w:val="6E6E6E"/>
          <w:sz w:val="32"/>
          <w:szCs w:val="27"/>
          <w:lang w:eastAsia="en-GB"/>
        </w:rPr>
        <w:t>E Curriculum Overvie</w:t>
      </w:r>
      <w:r w:rsidR="006852B8" w:rsidRPr="006852B8">
        <w:rPr>
          <w:rFonts w:eastAsia="Times New Roman" w:cstheme="minorHAnsi"/>
          <w:bCs/>
          <w:color w:val="6E6E6E"/>
          <w:sz w:val="32"/>
          <w:szCs w:val="27"/>
          <w:lang w:eastAsia="en-GB"/>
        </w:rPr>
        <w:t>w</w:t>
      </w:r>
    </w:p>
    <w:p w14:paraId="541BEF8D" w14:textId="2E488D86" w:rsidR="00BD0A91" w:rsidRPr="006852B8" w:rsidRDefault="006852B8" w:rsidP="00BD0A91">
      <w:pPr>
        <w:shd w:val="clear" w:color="auto" w:fill="FFFFFF"/>
        <w:spacing w:after="0" w:line="240" w:lineRule="atLeast"/>
        <w:outlineLvl w:val="2"/>
        <w:rPr>
          <w:rFonts w:eastAsia="Times New Roman" w:cstheme="minorHAnsi"/>
          <w:bCs/>
          <w:color w:val="6E6E6E"/>
          <w:sz w:val="32"/>
          <w:szCs w:val="27"/>
          <w:lang w:eastAsia="en-GB"/>
        </w:rPr>
      </w:pPr>
      <w:r>
        <w:rPr>
          <w:rFonts w:eastAsia="Times New Roman" w:cstheme="minorHAnsi"/>
          <w:bCs/>
          <w:color w:val="6E6E6E"/>
          <w:sz w:val="32"/>
          <w:szCs w:val="27"/>
          <w:lang w:eastAsia="en-GB"/>
        </w:rPr>
        <w:t>Support</w:t>
      </w:r>
      <w:r w:rsidR="00BD0A91" w:rsidRPr="006852B8">
        <w:rPr>
          <w:rFonts w:eastAsia="Times New Roman" w:cstheme="minorHAnsi"/>
          <w:bCs/>
          <w:color w:val="6E6E6E"/>
          <w:sz w:val="32"/>
          <w:szCs w:val="27"/>
          <w:lang w:eastAsia="en-GB"/>
        </w:rPr>
        <w:t xml:space="preserve"> for Parents/carers</w:t>
      </w:r>
    </w:p>
    <w:p w14:paraId="45FB0818" w14:textId="77777777" w:rsidR="00694EC3" w:rsidRPr="00645474" w:rsidRDefault="00694EC3">
      <w:pPr>
        <w:rPr>
          <w:rFonts w:eastAsia="Times New Roman" w:cstheme="minorHAnsi"/>
          <w:sz w:val="24"/>
          <w:szCs w:val="24"/>
          <w:lang w:eastAsia="en-GB"/>
        </w:rPr>
      </w:pPr>
    </w:p>
    <w:sectPr w:rsidR="00694EC3" w:rsidRPr="0064547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7207" w14:textId="77777777" w:rsidR="00E02D15" w:rsidRDefault="00E02D15" w:rsidP="00617DFA">
      <w:pPr>
        <w:spacing w:after="0" w:line="240" w:lineRule="auto"/>
      </w:pPr>
      <w:r>
        <w:separator/>
      </w:r>
    </w:p>
  </w:endnote>
  <w:endnote w:type="continuationSeparator" w:id="0">
    <w:p w14:paraId="7BEE2360" w14:textId="77777777" w:rsidR="00E02D15" w:rsidRDefault="00E02D15" w:rsidP="0061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9441" w14:textId="77777777" w:rsidR="00E02D15" w:rsidRDefault="00E02D15" w:rsidP="00617DFA">
      <w:pPr>
        <w:spacing w:after="0" w:line="240" w:lineRule="auto"/>
      </w:pPr>
      <w:r>
        <w:separator/>
      </w:r>
    </w:p>
  </w:footnote>
  <w:footnote w:type="continuationSeparator" w:id="0">
    <w:p w14:paraId="38AB8D5D" w14:textId="77777777" w:rsidR="00E02D15" w:rsidRDefault="00E02D15" w:rsidP="00617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158" w14:textId="77777777" w:rsidR="00617DFA" w:rsidRDefault="00617DFA">
    <w:pPr>
      <w:pStyle w:val="Header"/>
    </w:pPr>
    <w:r w:rsidRPr="00930E1E">
      <w:rPr>
        <w:noProof/>
        <w:sz w:val="40"/>
        <w:lang w:eastAsia="en-GB"/>
      </w:rPr>
      <w:drawing>
        <wp:anchor distT="0" distB="0" distL="114300" distR="114300" simplePos="0" relativeHeight="251659264" behindDoc="0" locked="0" layoutInCell="1" allowOverlap="1" wp14:anchorId="2EAA95EC" wp14:editId="614638BA">
          <wp:simplePos x="0" y="0"/>
          <wp:positionH relativeFrom="column">
            <wp:posOffset>4333875</wp:posOffset>
          </wp:positionH>
          <wp:positionV relativeFrom="paragraph">
            <wp:posOffset>-29210</wp:posOffset>
          </wp:positionV>
          <wp:extent cx="1883410" cy="490855"/>
          <wp:effectExtent l="0" t="0" r="2540" b="4445"/>
          <wp:wrapSquare wrapText="bothSides"/>
          <wp:docPr id="4" name="Picture 4" descr="C:\Users\lbower\AppData\Local\Microsoft\Windows\Temporary Internet Files\Content.Outlook\XY4LG72S\Horizont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wer\AppData\Local\Microsoft\Windows\Temporary Internet Files\Content.Outlook\XY4LG72S\Horizonta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3410" cy="490855"/>
                  </a:xfrm>
                  <a:prstGeom prst="rect">
                    <a:avLst/>
                  </a:prstGeom>
                  <a:noFill/>
                  <a:ln>
                    <a:noFill/>
                  </a:ln>
                </pic:spPr>
              </pic:pic>
            </a:graphicData>
          </a:graphic>
        </wp:anchor>
      </w:drawing>
    </w:r>
  </w:p>
  <w:p w14:paraId="049F31CB" w14:textId="77777777" w:rsidR="00617DFA" w:rsidRDefault="00617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12B41"/>
    <w:multiLevelType w:val="multilevel"/>
    <w:tmpl w:val="107A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82A00"/>
    <w:multiLevelType w:val="multilevel"/>
    <w:tmpl w:val="D6DA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9632F"/>
    <w:multiLevelType w:val="multilevel"/>
    <w:tmpl w:val="9328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10E93"/>
    <w:multiLevelType w:val="multilevel"/>
    <w:tmpl w:val="A41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C41F3"/>
    <w:multiLevelType w:val="multilevel"/>
    <w:tmpl w:val="7ED2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015664">
    <w:abstractNumId w:val="4"/>
  </w:num>
  <w:num w:numId="2" w16cid:durableId="1906182246">
    <w:abstractNumId w:val="0"/>
  </w:num>
  <w:num w:numId="3" w16cid:durableId="863666159">
    <w:abstractNumId w:val="1"/>
  </w:num>
  <w:num w:numId="4" w16cid:durableId="348260359">
    <w:abstractNumId w:val="2"/>
  </w:num>
  <w:num w:numId="5" w16cid:durableId="1102460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8E"/>
    <w:rsid w:val="000F7F56"/>
    <w:rsid w:val="00125C8E"/>
    <w:rsid w:val="002320A8"/>
    <w:rsid w:val="002340F4"/>
    <w:rsid w:val="00282347"/>
    <w:rsid w:val="00360EB4"/>
    <w:rsid w:val="003B4ADB"/>
    <w:rsid w:val="00593AAC"/>
    <w:rsid w:val="00617DFA"/>
    <w:rsid w:val="00645474"/>
    <w:rsid w:val="006852B8"/>
    <w:rsid w:val="00694EC3"/>
    <w:rsid w:val="0071487E"/>
    <w:rsid w:val="008073B1"/>
    <w:rsid w:val="0084571A"/>
    <w:rsid w:val="00896D8E"/>
    <w:rsid w:val="008B63D4"/>
    <w:rsid w:val="008D5632"/>
    <w:rsid w:val="008F2D8E"/>
    <w:rsid w:val="00970152"/>
    <w:rsid w:val="00BD0A91"/>
    <w:rsid w:val="00C14A5E"/>
    <w:rsid w:val="00C665EC"/>
    <w:rsid w:val="00CC423F"/>
    <w:rsid w:val="00CE2F86"/>
    <w:rsid w:val="00DB47F0"/>
    <w:rsid w:val="00DD381D"/>
    <w:rsid w:val="00E02D15"/>
    <w:rsid w:val="00EB784D"/>
    <w:rsid w:val="00F32886"/>
    <w:rsid w:val="00F67561"/>
    <w:rsid w:val="0346E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A123"/>
  <w15:chartTrackingRefBased/>
  <w15:docId w15:val="{5135C811-AE3F-4F83-9CC4-B8833D7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2D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8F2D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F2D8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D8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8F2D8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F2D8E"/>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F2D8E"/>
    <w:rPr>
      <w:i/>
      <w:iCs/>
    </w:rPr>
  </w:style>
  <w:style w:type="paragraph" w:styleId="NormalWeb">
    <w:name w:val="Normal (Web)"/>
    <w:basedOn w:val="Normal"/>
    <w:uiPriority w:val="99"/>
    <w:semiHidden/>
    <w:unhideWhenUsed/>
    <w:rsid w:val="008F2D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2D8E"/>
    <w:rPr>
      <w:b/>
      <w:bCs/>
    </w:rPr>
  </w:style>
  <w:style w:type="character" w:styleId="Hyperlink">
    <w:name w:val="Hyperlink"/>
    <w:basedOn w:val="DefaultParagraphFont"/>
    <w:uiPriority w:val="99"/>
    <w:semiHidden/>
    <w:unhideWhenUsed/>
    <w:rsid w:val="008F2D8E"/>
    <w:rPr>
      <w:color w:val="0000FF"/>
      <w:u w:val="single"/>
    </w:rPr>
  </w:style>
  <w:style w:type="paragraph" w:styleId="NoSpacing">
    <w:name w:val="No Spacing"/>
    <w:link w:val="NoSpacingChar"/>
    <w:uiPriority w:val="1"/>
    <w:qFormat/>
    <w:rsid w:val="00617DF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DFA"/>
    <w:rPr>
      <w:rFonts w:eastAsiaTheme="minorEastAsia"/>
      <w:lang w:val="en-US"/>
    </w:rPr>
  </w:style>
  <w:style w:type="paragraph" w:styleId="Header">
    <w:name w:val="header"/>
    <w:basedOn w:val="Normal"/>
    <w:link w:val="HeaderChar"/>
    <w:uiPriority w:val="99"/>
    <w:unhideWhenUsed/>
    <w:rsid w:val="0061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DFA"/>
  </w:style>
  <w:style w:type="paragraph" w:styleId="Footer">
    <w:name w:val="footer"/>
    <w:basedOn w:val="Normal"/>
    <w:link w:val="FooterChar"/>
    <w:uiPriority w:val="99"/>
    <w:unhideWhenUsed/>
    <w:rsid w:val="0061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igsawpshe.com/?gclid=EAIaIQobChMIvtPSwuPm9AIVx7HtCh1wDwwREAAYASAAEgJV2_D_Bw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9b67e8-2624-4ed7-86fb-430e827e0adb">
      <Terms xmlns="http://schemas.microsoft.com/office/infopath/2007/PartnerControls"/>
    </lcf76f155ced4ddcb4097134ff3c332f>
    <TaxCatchAll xmlns="04d1efcb-3c14-441f-8a40-260cd3d2e4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C3A5F1AD3F74E8371FD5AA7F23665" ma:contentTypeVersion="16" ma:contentTypeDescription="Create a new document." ma:contentTypeScope="" ma:versionID="457447c274a6831ce67f984be5530c8a">
  <xsd:schema xmlns:xsd="http://www.w3.org/2001/XMLSchema" xmlns:xs="http://www.w3.org/2001/XMLSchema" xmlns:p="http://schemas.microsoft.com/office/2006/metadata/properties" xmlns:ns2="019b67e8-2624-4ed7-86fb-430e827e0adb" xmlns:ns3="04d1efcb-3c14-441f-8a40-260cd3d2e479" targetNamespace="http://schemas.microsoft.com/office/2006/metadata/properties" ma:root="true" ma:fieldsID="086fad7f0ea95f1a6572feb2fcc1456b" ns2:_="" ns3:_="">
    <xsd:import namespace="019b67e8-2624-4ed7-86fb-430e827e0adb"/>
    <xsd:import namespace="04d1efcb-3c14-441f-8a40-260cd3d2e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b67e8-2624-4ed7-86fb-430e827e0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efcb-3c14-441f-8a40-260cd3d2e4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5223fe-c30e-4b51-af6f-2d35c2bdcfe2}" ma:internalName="TaxCatchAll" ma:showField="CatchAllData" ma:web="04d1efcb-3c14-441f-8a40-260cd3d2e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BD80D-8759-491C-8E43-8CD22599FA68}">
  <ds:schemaRefs>
    <ds:schemaRef ds:uri="http://schemas.microsoft.com/office/2006/metadata/properties"/>
    <ds:schemaRef ds:uri="http://schemas.microsoft.com/office/infopath/2007/PartnerControls"/>
    <ds:schemaRef ds:uri="019b67e8-2624-4ed7-86fb-430e827e0adb"/>
    <ds:schemaRef ds:uri="04d1efcb-3c14-441f-8a40-260cd3d2e479"/>
  </ds:schemaRefs>
</ds:datastoreItem>
</file>

<file path=customXml/itemProps2.xml><?xml version="1.0" encoding="utf-8"?>
<ds:datastoreItem xmlns:ds="http://schemas.openxmlformats.org/officeDocument/2006/customXml" ds:itemID="{524F9C44-52F8-4323-B167-BA9104086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b67e8-2624-4ed7-86fb-430e827e0adb"/>
    <ds:schemaRef ds:uri="04d1efcb-3c14-441f-8a40-260cd3d2e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A6F52-44BC-4AEB-AE20-8F4004AD1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Jones</dc:creator>
  <cp:keywords/>
  <dc:description/>
  <cp:lastModifiedBy>Sarah Lancaster (Hartley Brook Academy)</cp:lastModifiedBy>
  <cp:revision>2</cp:revision>
  <dcterms:created xsi:type="dcterms:W3CDTF">2026-07-15T09:46:00Z</dcterms:created>
  <dcterms:modified xsi:type="dcterms:W3CDTF">2026-07-15T09:46:00Z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0x010100B90C3A5F1AD3F74E8371FD5AA7F23665</vt:lpwstr>
  </property>
  <property fmtid="{D5CDD505-2E9C-101B-9397-08002B2CF9AE}" pid="3" name="MediaServiceImageTags">
    <vt:lpwstr/>
  </property>
</Properties>
</file>