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75937759"/>
        <w:docPartObj>
          <w:docPartGallery w:val="Cover Pages"/>
          <w:docPartUnique/>
        </w:docPartObj>
      </w:sdtPr>
      <w:sdtEndPr>
        <w:rPr>
          <w:rFonts w:eastAsia="Times New Roman" w:cstheme="minorHAnsi"/>
          <w:b/>
          <w:bCs/>
          <w:sz w:val="24"/>
          <w:szCs w:val="24"/>
          <w:lang w:val="en-US"/>
        </w:rPr>
      </w:sdtEndPr>
      <w:sdtContent>
        <w:p w:rsidR="00A81E99" w:rsidRDefault="00A81E99">
          <w:r>
            <w:rPr>
              <w:noProof/>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3270"/>
                    <wp:effectExtent l="0" t="0" r="8890" b="254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rgbClr val="002060"/>
                            </a:solidFill>
                            <a:ln>
                              <a:noFill/>
                            </a:ln>
                            <a:extLst/>
                          </wps:spPr>
                          <wps:txbx>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rsidR="00A81E99" w:rsidRDefault="00A81E99">
                                    <w:pPr>
                                      <w:pStyle w:val="Title"/>
                                      <w:jc w:val="right"/>
                                      <w:rPr>
                                        <w:caps/>
                                        <w:color w:val="FFFFFF" w:themeColor="background1"/>
                                        <w:sz w:val="80"/>
                                        <w:szCs w:val="80"/>
                                      </w:rPr>
                                    </w:pPr>
                                    <w:r>
                                      <w:rPr>
                                        <w:caps/>
                                        <w:color w:val="FFFFFF" w:themeColor="background1"/>
                                        <w:sz w:val="80"/>
                                        <w:szCs w:val="80"/>
                                      </w:rPr>
                                      <w:t>EdenthorpE Hall Teaching ANd Lea</w:t>
                                    </w:r>
                                    <w:r w:rsidR="00A91AA1">
                                      <w:rPr>
                                        <w:caps/>
                                        <w:color w:val="FFFFFF" w:themeColor="background1"/>
                                        <w:sz w:val="80"/>
                                        <w:szCs w:val="80"/>
                                      </w:rPr>
                                      <w:t>rn</w:t>
                                    </w:r>
                                    <w:r>
                                      <w:rPr>
                                        <w:caps/>
                                        <w:color w:val="FFFFFF" w:themeColor="background1"/>
                                        <w:sz w:val="80"/>
                                        <w:szCs w:val="80"/>
                                      </w:rPr>
                                      <w:t xml:space="preserve">ing </w:t>
                                    </w:r>
                                    <w:r w:rsidR="00A91AA1">
                                      <w:rPr>
                                        <w:caps/>
                                        <w:color w:val="FFFFFF" w:themeColor="background1"/>
                                        <w:sz w:val="80"/>
                                        <w:szCs w:val="80"/>
                                      </w:rPr>
                                      <w:t>s</w:t>
                                    </w:r>
                                    <w:r>
                                      <w:rPr>
                                        <w:caps/>
                                        <w:color w:val="FFFFFF" w:themeColor="background1"/>
                                        <w:sz w:val="80"/>
                                        <w:szCs w:val="80"/>
                                      </w:rPr>
                                      <w:t>trategy 2025/2026</w:t>
                                    </w:r>
                                  </w:p>
                                </w:sdtContent>
                              </w:sdt>
                              <w:p w:rsidR="00A81E99" w:rsidRDefault="00A81E99">
                                <w:pPr>
                                  <w:spacing w:before="240"/>
                                  <w:ind w:left="720"/>
                                  <w:jc w:val="right"/>
                                  <w:rPr>
                                    <w:color w:val="FFFFFF" w:themeColor="background1"/>
                                  </w:rPr>
                                </w:pPr>
                              </w:p>
                              <w:sdt>
                                <w:sdtPr>
                                  <w:rPr>
                                    <w:color w:val="FFFFFF" w:themeColor="background1"/>
                                    <w:sz w:val="40"/>
                                    <w:szCs w:val="40"/>
                                  </w:rPr>
                                  <w:alias w:val="Abstract"/>
                                  <w:id w:val="-1812170092"/>
                                  <w:dataBinding w:prefixMappings="xmlns:ns0='http://schemas.microsoft.com/office/2006/coverPageProps'" w:xpath="/ns0:CoverPageProperties[1]/ns0:Abstract[1]" w:storeItemID="{55AF091B-3C7A-41E3-B477-F2FDAA23CFDA}"/>
                                  <w:text/>
                                </w:sdtPr>
                                <w:sdtEndPr/>
                                <w:sdtContent>
                                  <w:p w:rsidR="00A81E99" w:rsidRPr="00A81E99" w:rsidRDefault="00A81E99">
                                    <w:pPr>
                                      <w:spacing w:before="240"/>
                                      <w:ind w:left="1008"/>
                                      <w:jc w:val="right"/>
                                      <w:rPr>
                                        <w:color w:val="FFFFFF" w:themeColor="background1"/>
                                        <w:sz w:val="40"/>
                                        <w:szCs w:val="40"/>
                                      </w:rPr>
                                    </w:pPr>
                                    <w:r w:rsidRPr="00A81E99">
                                      <w:rPr>
                                        <w:color w:val="FFFFFF" w:themeColor="background1"/>
                                        <w:sz w:val="40"/>
                                        <w:szCs w:val="40"/>
                                      </w:rPr>
                                      <w:t>VISION: A GREAT TEACHER IN EVERY CLASSROOM</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id="Rectangle 16" o:spid="_x0000_s1026" style="position:absolute;margin-left:0;margin-top:0;width:422.3pt;height:760.1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" fillcolor="#002060" stroked="f">
                    <v:textbox inset="21.6pt,1in,21.6pt">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rsidR="00A81E99" w:rsidRDefault="00A81E99">
                              <w:pPr>
                                <w:pStyle w:val="Title"/>
                                <w:jc w:val="right"/>
                                <w:rPr>
                                  <w:caps/>
                                  <w:color w:val="FFFFFF" w:themeColor="background1"/>
                                  <w:sz w:val="80"/>
                                  <w:szCs w:val="80"/>
                                </w:rPr>
                              </w:pPr>
                              <w:r>
                                <w:rPr>
                                  <w:caps/>
                                  <w:color w:val="FFFFFF" w:themeColor="background1"/>
                                  <w:sz w:val="80"/>
                                  <w:szCs w:val="80"/>
                                </w:rPr>
                                <w:t>EdenthorpE Hall Teaching ANd Lea</w:t>
                              </w:r>
                              <w:r w:rsidR="00A91AA1">
                                <w:rPr>
                                  <w:caps/>
                                  <w:color w:val="FFFFFF" w:themeColor="background1"/>
                                  <w:sz w:val="80"/>
                                  <w:szCs w:val="80"/>
                                </w:rPr>
                                <w:t>rn</w:t>
                              </w:r>
                              <w:r>
                                <w:rPr>
                                  <w:caps/>
                                  <w:color w:val="FFFFFF" w:themeColor="background1"/>
                                  <w:sz w:val="80"/>
                                  <w:szCs w:val="80"/>
                                </w:rPr>
                                <w:t xml:space="preserve">ing </w:t>
                              </w:r>
                              <w:r w:rsidR="00A91AA1">
                                <w:rPr>
                                  <w:caps/>
                                  <w:color w:val="FFFFFF" w:themeColor="background1"/>
                                  <w:sz w:val="80"/>
                                  <w:szCs w:val="80"/>
                                </w:rPr>
                                <w:t>s</w:t>
                              </w:r>
                              <w:r>
                                <w:rPr>
                                  <w:caps/>
                                  <w:color w:val="FFFFFF" w:themeColor="background1"/>
                                  <w:sz w:val="80"/>
                                  <w:szCs w:val="80"/>
                                </w:rPr>
                                <w:t>trategy 2025/2026</w:t>
                              </w:r>
                            </w:p>
                          </w:sdtContent>
                        </w:sdt>
                        <w:p w:rsidR="00A81E99" w:rsidRDefault="00A81E99">
                          <w:pPr>
                            <w:spacing w:before="240"/>
                            <w:ind w:left="720"/>
                            <w:jc w:val="right"/>
                            <w:rPr>
                              <w:color w:val="FFFFFF" w:themeColor="background1"/>
                            </w:rPr>
                          </w:pPr>
                        </w:p>
                        <w:sdt>
                          <w:sdtPr>
                            <w:rPr>
                              <w:color w:val="FFFFFF" w:themeColor="background1"/>
                              <w:sz w:val="40"/>
                              <w:szCs w:val="40"/>
                            </w:rPr>
                            <w:alias w:val="Abstract"/>
                            <w:id w:val="-1812170092"/>
                            <w:dataBinding w:prefixMappings="xmlns:ns0='http://schemas.microsoft.com/office/2006/coverPageProps'" w:xpath="/ns0:CoverPageProperties[1]/ns0:Abstract[1]" w:storeItemID="{55AF091B-3C7A-41E3-B477-F2FDAA23CFDA}"/>
                            <w:text/>
                          </w:sdtPr>
                          <w:sdtEndPr/>
                          <w:sdtContent>
                            <w:p w:rsidR="00A81E99" w:rsidRPr="00A81E99" w:rsidRDefault="00A81E99">
                              <w:pPr>
                                <w:spacing w:before="240"/>
                                <w:ind w:left="1008"/>
                                <w:jc w:val="right"/>
                                <w:rPr>
                                  <w:color w:val="FFFFFF" w:themeColor="background1"/>
                                  <w:sz w:val="40"/>
                                  <w:szCs w:val="40"/>
                                </w:rPr>
                              </w:pPr>
                              <w:r w:rsidRPr="00A81E99">
                                <w:rPr>
                                  <w:color w:val="FFFFFF" w:themeColor="background1"/>
                                  <w:sz w:val="40"/>
                                  <w:szCs w:val="40"/>
                                </w:rPr>
                                <w:t>VISION: A GREAT TEACHER IN EVERY CLASSROOM</w:t>
                              </w:r>
                            </w:p>
                          </w:sdtContent>
                        </w:sdt>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5080" b="25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56"/>
                                    <w:szCs w:val="56"/>
                                  </w:rPr>
                                  <w:alias w:val="Subtitle"/>
                                  <w:id w:val="-505288762"/>
                                  <w:dataBinding w:prefixMappings="xmlns:ns0='http://schemas.openxmlformats.org/package/2006/metadata/core-properties' xmlns:ns1='http://purl.org/dc/elements/1.1/'" w:xpath="/ns0:coreProperties[1]/ns1:subject[1]" w:storeItemID="{6C3C8BC8-F283-45AE-878A-BAB7291924A1}"/>
                                  <w:text/>
                                </w:sdtPr>
                                <w:sdtEndPr/>
                                <w:sdtContent>
                                  <w:p w:rsidR="00A81E99" w:rsidRDefault="00A81E99">
                                    <w:pPr>
                                      <w:pStyle w:val="Subtitle"/>
                                      <w:rPr>
                                        <w:rFonts w:cstheme="minorBidi"/>
                                        <w:color w:val="FFFFFF" w:themeColor="background1"/>
                                      </w:rPr>
                                    </w:pPr>
                                    <w:r w:rsidRPr="00A81E99">
                                      <w:rPr>
                                        <w:color w:val="FFFFFF" w:themeColor="background1"/>
                                        <w:sz w:val="56"/>
                                        <w:szCs w:val="56"/>
                                      </w:rPr>
                                      <w:t>Learn. Thrive. Succeed</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Rectangle 472"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" fillcolor="#637052 [3215]" stroked="f" strokeweight="1.25pt">
                    <v:textbox inset="14.4pt,,14.4pt">
                      <w:txbxContent>
                        <w:sdt>
                          <w:sdtPr>
                            <w:rPr>
                              <w:color w:val="FFFFFF" w:themeColor="background1"/>
                              <w:sz w:val="56"/>
                              <w:szCs w:val="56"/>
                            </w:rPr>
                            <w:alias w:val="Subtitle"/>
                            <w:id w:val="-505288762"/>
                            <w:dataBinding w:prefixMappings="xmlns:ns0='http://schemas.openxmlformats.org/package/2006/metadata/core-properties' xmlns:ns1='http://purl.org/dc/elements/1.1/'" w:xpath="/ns0:coreProperties[1]/ns1:subject[1]" w:storeItemID="{6C3C8BC8-F283-45AE-878A-BAB7291924A1}"/>
                            <w:text/>
                          </w:sdtPr>
                          <w:sdtEndPr/>
                          <w:sdtContent>
                            <w:p w:rsidR="00A81E99" w:rsidRDefault="00A81E99">
                              <w:pPr>
                                <w:pStyle w:val="Subtitle"/>
                                <w:rPr>
                                  <w:rFonts w:cstheme="minorBidi"/>
                                  <w:color w:val="FFFFFF" w:themeColor="background1"/>
                                </w:rPr>
                              </w:pPr>
                              <w:r w:rsidRPr="00A81E99">
                                <w:rPr>
                                  <w:color w:val="FFFFFF" w:themeColor="background1"/>
                                  <w:sz w:val="56"/>
                                  <w:szCs w:val="56"/>
                                </w:rPr>
                                <w:t>Learn. Thrive. Succeed</w:t>
                              </w:r>
                            </w:p>
                          </w:sdtContent>
                        </w:sdt>
                      </w:txbxContent>
                    </v:textbox>
                    <w10:wrap anchorx="page" anchory="page"/>
                  </v:rect>
                </w:pict>
              </mc:Fallback>
            </mc:AlternateContent>
          </w:r>
        </w:p>
        <w:p w:rsidR="00A81E99" w:rsidRDefault="00A81E99" w:rsidP="00A81E99"/>
        <w:p w:rsidR="00A81E99" w:rsidRDefault="00A81E99" w:rsidP="00A81E99">
          <w:pPr>
            <w:rPr>
              <w:rFonts w:eastAsia="Times New Roman" w:cstheme="minorHAnsi"/>
              <w:b/>
              <w:bCs/>
              <w:sz w:val="24"/>
              <w:szCs w:val="24"/>
              <w:lang w:val="en-US"/>
            </w:rPr>
          </w:pPr>
        </w:p>
        <w:p w:rsidR="00A81E99" w:rsidRDefault="00A81E99" w:rsidP="00A81E99">
          <w:pPr>
            <w:rPr>
              <w:rFonts w:eastAsia="Times New Roman" w:cstheme="minorHAnsi"/>
              <w:b/>
              <w:bCs/>
              <w:sz w:val="24"/>
              <w:szCs w:val="24"/>
              <w:lang w:val="en-US"/>
            </w:rPr>
          </w:pPr>
        </w:p>
        <w:p w:rsidR="00A81E99" w:rsidRDefault="00A81E99" w:rsidP="00A81E99">
          <w:pPr>
            <w:rPr>
              <w:rFonts w:eastAsia="Times New Roman" w:cstheme="minorHAnsi"/>
              <w:b/>
              <w:bCs/>
              <w:sz w:val="24"/>
              <w:szCs w:val="24"/>
              <w:lang w:val="en-US"/>
            </w:rPr>
          </w:pPr>
        </w:p>
        <w:p w:rsidR="00A81E99" w:rsidRDefault="00A81E99" w:rsidP="00A81E99">
          <w:pPr>
            <w:rPr>
              <w:rFonts w:eastAsia="Times New Roman" w:cstheme="minorHAnsi"/>
              <w:b/>
              <w:bCs/>
              <w:sz w:val="24"/>
              <w:szCs w:val="24"/>
              <w:lang w:val="en-US"/>
            </w:rPr>
          </w:pPr>
        </w:p>
        <w:p w:rsidR="00A81E99" w:rsidRDefault="00A81E99" w:rsidP="00A81E99">
          <w:pPr>
            <w:rPr>
              <w:rFonts w:eastAsia="Times New Roman" w:cstheme="minorHAnsi"/>
              <w:b/>
              <w:bCs/>
              <w:sz w:val="24"/>
              <w:szCs w:val="24"/>
              <w:lang w:val="en-US"/>
            </w:rPr>
          </w:pPr>
        </w:p>
        <w:p w:rsidR="00A81E99" w:rsidRDefault="00A81E99" w:rsidP="00A81E99">
          <w:pPr>
            <w:rPr>
              <w:rFonts w:eastAsia="Times New Roman" w:cstheme="minorHAnsi"/>
              <w:b/>
              <w:bCs/>
              <w:sz w:val="24"/>
              <w:szCs w:val="24"/>
              <w:lang w:val="en-US"/>
            </w:rPr>
          </w:pPr>
        </w:p>
        <w:p w:rsidR="00A81E99" w:rsidRDefault="00A81E99" w:rsidP="00A81E99">
          <w:pPr>
            <w:rPr>
              <w:rFonts w:eastAsia="Times New Roman" w:cstheme="minorHAnsi"/>
              <w:b/>
              <w:bCs/>
              <w:sz w:val="24"/>
              <w:szCs w:val="24"/>
              <w:lang w:val="en-US"/>
            </w:rPr>
          </w:pPr>
        </w:p>
        <w:p w:rsidR="00A81E99" w:rsidRDefault="00A81E99" w:rsidP="00A81E99">
          <w:pPr>
            <w:rPr>
              <w:rFonts w:eastAsia="Times New Roman" w:cstheme="minorHAnsi"/>
              <w:b/>
              <w:bCs/>
              <w:sz w:val="24"/>
              <w:szCs w:val="24"/>
              <w:lang w:val="en-US"/>
            </w:rPr>
          </w:pPr>
        </w:p>
        <w:p w:rsidR="00A81E99" w:rsidRDefault="00A81E99" w:rsidP="00A81E99">
          <w:pPr>
            <w:rPr>
              <w:rFonts w:eastAsia="Times New Roman" w:cstheme="minorHAnsi"/>
              <w:b/>
              <w:bCs/>
              <w:sz w:val="24"/>
              <w:szCs w:val="24"/>
              <w:lang w:val="en-US"/>
            </w:rPr>
          </w:pPr>
        </w:p>
        <w:p w:rsidR="00A81E99" w:rsidRDefault="00A81E99" w:rsidP="00A81E99">
          <w:pPr>
            <w:rPr>
              <w:rFonts w:eastAsia="Times New Roman" w:cstheme="minorHAnsi"/>
              <w:b/>
              <w:bCs/>
              <w:sz w:val="24"/>
              <w:szCs w:val="24"/>
              <w:lang w:val="en-US"/>
            </w:rPr>
          </w:pPr>
        </w:p>
        <w:p w:rsidR="00A81E99" w:rsidRDefault="00A81E99" w:rsidP="00A81E99">
          <w:pPr>
            <w:rPr>
              <w:rFonts w:eastAsia="Times New Roman" w:cstheme="minorHAnsi"/>
              <w:b/>
              <w:bCs/>
              <w:sz w:val="24"/>
              <w:szCs w:val="24"/>
              <w:lang w:val="en-US"/>
            </w:rPr>
          </w:pPr>
        </w:p>
        <w:p w:rsidR="00A81E99" w:rsidRDefault="00A81E99" w:rsidP="00A81E99">
          <w:pPr>
            <w:rPr>
              <w:rFonts w:eastAsia="Times New Roman" w:cstheme="minorHAnsi"/>
              <w:b/>
              <w:bCs/>
              <w:sz w:val="24"/>
              <w:szCs w:val="24"/>
              <w:lang w:val="en-US"/>
            </w:rPr>
          </w:pPr>
        </w:p>
        <w:p w:rsidR="00A81E99" w:rsidRDefault="00A81E99" w:rsidP="00A81E99">
          <w:pPr>
            <w:rPr>
              <w:rFonts w:eastAsia="Times New Roman" w:cstheme="minorHAnsi"/>
              <w:b/>
              <w:bCs/>
              <w:sz w:val="24"/>
              <w:szCs w:val="24"/>
              <w:lang w:val="en-US"/>
            </w:rPr>
          </w:pPr>
        </w:p>
        <w:p w:rsidR="00A81E99" w:rsidRDefault="00A81E99" w:rsidP="00A81E99">
          <w:pPr>
            <w:rPr>
              <w:rFonts w:eastAsia="Times New Roman" w:cstheme="minorHAnsi"/>
              <w:b/>
              <w:bCs/>
              <w:sz w:val="24"/>
              <w:szCs w:val="24"/>
              <w:lang w:val="en-US"/>
            </w:rPr>
          </w:pPr>
        </w:p>
        <w:p w:rsidR="00A81E99" w:rsidRDefault="00A81E99" w:rsidP="00A81E99">
          <w:pPr>
            <w:rPr>
              <w:rFonts w:eastAsia="Times New Roman" w:cstheme="minorHAnsi"/>
              <w:b/>
              <w:bCs/>
              <w:sz w:val="24"/>
              <w:szCs w:val="24"/>
              <w:lang w:val="en-US"/>
            </w:rPr>
          </w:pPr>
        </w:p>
        <w:p w:rsidR="00A81E99" w:rsidRDefault="00A81E99" w:rsidP="00A81E99">
          <w:pPr>
            <w:rPr>
              <w:rFonts w:eastAsia="Times New Roman" w:cstheme="minorHAnsi"/>
              <w:b/>
              <w:bCs/>
              <w:sz w:val="24"/>
              <w:szCs w:val="24"/>
              <w:lang w:val="en-US"/>
            </w:rPr>
          </w:pPr>
        </w:p>
        <w:p w:rsidR="00A81E99" w:rsidRDefault="00A81E99" w:rsidP="00A81E99">
          <w:pPr>
            <w:rPr>
              <w:rFonts w:eastAsia="Times New Roman" w:cstheme="minorHAnsi"/>
              <w:b/>
              <w:bCs/>
              <w:sz w:val="24"/>
              <w:szCs w:val="24"/>
              <w:lang w:val="en-US"/>
            </w:rPr>
          </w:pPr>
        </w:p>
        <w:p w:rsidR="00A81E99" w:rsidRDefault="00A81E99" w:rsidP="00A81E99">
          <w:pPr>
            <w:rPr>
              <w:rFonts w:eastAsia="Times New Roman" w:cstheme="minorHAnsi"/>
              <w:b/>
              <w:bCs/>
              <w:sz w:val="24"/>
              <w:szCs w:val="24"/>
              <w:lang w:val="en-US"/>
            </w:rPr>
          </w:pPr>
        </w:p>
        <w:p w:rsidR="00A81E99" w:rsidRDefault="00A81E99" w:rsidP="00A81E99">
          <w:pPr>
            <w:rPr>
              <w:rFonts w:eastAsia="Times New Roman" w:cstheme="minorHAnsi"/>
              <w:b/>
              <w:bCs/>
              <w:sz w:val="24"/>
              <w:szCs w:val="24"/>
              <w:lang w:val="en-US"/>
            </w:rPr>
          </w:pPr>
        </w:p>
        <w:p w:rsidR="00A81E99" w:rsidRDefault="00A81E99" w:rsidP="00A81E99">
          <w:pPr>
            <w:rPr>
              <w:rFonts w:eastAsia="Times New Roman" w:cstheme="minorHAnsi"/>
              <w:b/>
              <w:bCs/>
              <w:sz w:val="24"/>
              <w:szCs w:val="24"/>
              <w:lang w:val="en-US"/>
            </w:rPr>
          </w:pPr>
        </w:p>
        <w:p w:rsidR="00A81E99" w:rsidRDefault="00A81E99" w:rsidP="00A81E99">
          <w:pPr>
            <w:rPr>
              <w:rFonts w:eastAsia="Times New Roman" w:cstheme="minorHAnsi"/>
              <w:b/>
              <w:bCs/>
              <w:sz w:val="24"/>
              <w:szCs w:val="24"/>
              <w:lang w:val="en-US"/>
            </w:rPr>
          </w:pPr>
        </w:p>
        <w:p w:rsidR="00A81E99" w:rsidRDefault="00A81E99" w:rsidP="00A81E99">
          <w:pPr>
            <w:rPr>
              <w:rFonts w:eastAsia="Times New Roman" w:cstheme="minorHAnsi"/>
              <w:b/>
              <w:bCs/>
              <w:sz w:val="24"/>
              <w:szCs w:val="24"/>
              <w:lang w:val="en-US"/>
            </w:rPr>
          </w:pPr>
        </w:p>
        <w:p w:rsidR="00A81E99" w:rsidRDefault="00A81E99" w:rsidP="00A81E99">
          <w:pPr>
            <w:rPr>
              <w:rFonts w:eastAsia="Times New Roman" w:cstheme="minorHAnsi"/>
              <w:b/>
              <w:bCs/>
              <w:sz w:val="24"/>
              <w:szCs w:val="24"/>
              <w:lang w:val="en-US"/>
            </w:rPr>
          </w:pPr>
        </w:p>
        <w:p w:rsidR="00A81E99" w:rsidRDefault="00A81E99" w:rsidP="00A81E99">
          <w:pPr>
            <w:rPr>
              <w:rFonts w:eastAsia="Times New Roman" w:cstheme="minorHAnsi"/>
              <w:b/>
              <w:bCs/>
              <w:sz w:val="24"/>
              <w:szCs w:val="24"/>
              <w:lang w:val="en-US"/>
            </w:rPr>
          </w:pPr>
        </w:p>
        <w:p w:rsidR="00A81E99" w:rsidRDefault="00CB6212" w:rsidP="00A81E99">
          <w:pPr>
            <w:rPr>
              <w:rFonts w:eastAsia="Times New Roman" w:cstheme="minorHAnsi"/>
              <w:b/>
              <w:bCs/>
              <w:sz w:val="24"/>
              <w:szCs w:val="24"/>
              <w:lang w:val="en-US"/>
            </w:rPr>
          </w:pPr>
        </w:p>
      </w:sdtContent>
    </w:sdt>
    <w:p w:rsidR="00A81E99" w:rsidRPr="00F2025F" w:rsidRDefault="00422D3C" w:rsidP="00A81E99">
      <w:pPr>
        <w:jc w:val="center"/>
        <w:rPr>
          <w:rFonts w:eastAsia="Times New Roman" w:cstheme="minorHAnsi"/>
          <w:b/>
          <w:bCs/>
          <w:sz w:val="24"/>
          <w:szCs w:val="24"/>
          <w:u w:val="single"/>
          <w:lang w:val="en-US"/>
        </w:rPr>
      </w:pPr>
      <w:r w:rsidRPr="00F2025F">
        <w:rPr>
          <w:rFonts w:eastAsia="Times New Roman" w:cstheme="minorHAnsi"/>
          <w:b/>
          <w:bCs/>
          <w:sz w:val="24"/>
          <w:szCs w:val="24"/>
          <w:u w:val="single"/>
          <w:lang w:val="en-US"/>
        </w:rPr>
        <w:lastRenderedPageBreak/>
        <w:t>Edenthorpe Hall</w:t>
      </w:r>
    </w:p>
    <w:p w:rsidR="00422D3C" w:rsidRPr="00F2025F" w:rsidRDefault="00422D3C" w:rsidP="00422D3C">
      <w:pPr>
        <w:spacing w:before="100" w:beforeAutospacing="1" w:after="100" w:afterAutospacing="1" w:line="240" w:lineRule="auto"/>
        <w:jc w:val="center"/>
        <w:outlineLvl w:val="2"/>
        <w:rPr>
          <w:rFonts w:eastAsia="Times New Roman" w:cstheme="minorHAnsi"/>
          <w:b/>
          <w:bCs/>
          <w:sz w:val="24"/>
          <w:szCs w:val="24"/>
          <w:u w:val="single"/>
          <w:lang w:val="en-US"/>
        </w:rPr>
      </w:pPr>
      <w:r w:rsidRPr="00F2025F">
        <w:rPr>
          <w:rFonts w:eastAsia="Times New Roman" w:cstheme="minorHAnsi"/>
          <w:b/>
          <w:bCs/>
          <w:sz w:val="24"/>
          <w:szCs w:val="24"/>
          <w:u w:val="single"/>
          <w:lang w:val="en-US"/>
        </w:rPr>
        <w:t xml:space="preserve">Teaching and Learning </w:t>
      </w:r>
      <w:r w:rsidR="00A81E99" w:rsidRPr="00F2025F">
        <w:rPr>
          <w:rFonts w:eastAsia="Times New Roman" w:cstheme="minorHAnsi"/>
          <w:b/>
          <w:bCs/>
          <w:sz w:val="24"/>
          <w:szCs w:val="24"/>
          <w:u w:val="single"/>
          <w:lang w:val="en-US"/>
        </w:rPr>
        <w:t>Strategy</w:t>
      </w:r>
    </w:p>
    <w:p w:rsidR="00422D3C" w:rsidRPr="00F2025F" w:rsidRDefault="00422D3C" w:rsidP="00422D3C">
      <w:pPr>
        <w:spacing w:before="100" w:beforeAutospacing="1" w:after="100" w:afterAutospacing="1" w:line="240" w:lineRule="auto"/>
        <w:jc w:val="center"/>
        <w:outlineLvl w:val="2"/>
        <w:rPr>
          <w:rFonts w:eastAsia="Times New Roman" w:cstheme="minorHAnsi"/>
          <w:b/>
          <w:bCs/>
          <w:sz w:val="24"/>
          <w:szCs w:val="24"/>
          <w:u w:val="single"/>
          <w:lang w:val="en-US"/>
        </w:rPr>
      </w:pPr>
      <w:r w:rsidRPr="00F2025F">
        <w:rPr>
          <w:rFonts w:eastAsia="Times New Roman" w:cstheme="minorHAnsi"/>
          <w:b/>
          <w:bCs/>
          <w:sz w:val="24"/>
          <w:szCs w:val="24"/>
          <w:u w:val="single"/>
          <w:lang w:val="en-US"/>
        </w:rPr>
        <w:t>Learn. Thrive. Succeed</w:t>
      </w:r>
    </w:p>
    <w:p w:rsidR="009615C5" w:rsidRPr="00F2025F" w:rsidRDefault="009615C5" w:rsidP="00422D3C">
      <w:pPr>
        <w:spacing w:before="100" w:beforeAutospacing="1" w:after="100" w:afterAutospacing="1" w:line="240" w:lineRule="auto"/>
        <w:outlineLvl w:val="2"/>
        <w:rPr>
          <w:rFonts w:eastAsia="Times New Roman" w:cstheme="minorHAnsi"/>
          <w:b/>
          <w:bCs/>
          <w:sz w:val="24"/>
          <w:szCs w:val="24"/>
          <w:u w:val="single"/>
          <w:lang w:val="en-US"/>
        </w:rPr>
      </w:pPr>
      <w:r w:rsidRPr="00F2025F">
        <w:rPr>
          <w:rFonts w:eastAsia="Times New Roman" w:cstheme="minorHAnsi"/>
          <w:b/>
          <w:bCs/>
          <w:sz w:val="24"/>
          <w:szCs w:val="24"/>
          <w:u w:val="single"/>
          <w:lang w:val="en-US"/>
        </w:rPr>
        <w:t>Purpose</w:t>
      </w:r>
    </w:p>
    <w:p w:rsidR="00422D3C" w:rsidRPr="009615C5" w:rsidRDefault="009615C5" w:rsidP="009615C5">
      <w:pPr>
        <w:spacing w:before="100" w:beforeAutospacing="1" w:after="100" w:afterAutospacing="1" w:line="240" w:lineRule="auto"/>
        <w:rPr>
          <w:rFonts w:eastAsia="Times New Roman" w:cstheme="minorHAnsi"/>
          <w:sz w:val="24"/>
          <w:szCs w:val="24"/>
          <w:lang w:val="en-US"/>
        </w:rPr>
      </w:pPr>
      <w:r w:rsidRPr="009615C5">
        <w:rPr>
          <w:rFonts w:eastAsia="Times New Roman" w:cstheme="minorHAnsi"/>
          <w:sz w:val="24"/>
          <w:szCs w:val="24"/>
          <w:lang w:val="en-US"/>
        </w:rPr>
        <w:t xml:space="preserve">The purpose of this policy is to set out a clear framework for teaching and learning at </w:t>
      </w:r>
      <w:r w:rsidR="00422D3C" w:rsidRPr="00A81E99">
        <w:rPr>
          <w:rFonts w:eastAsia="Times New Roman" w:cstheme="minorHAnsi"/>
          <w:sz w:val="24"/>
          <w:szCs w:val="24"/>
          <w:lang w:val="en-US"/>
        </w:rPr>
        <w:t>Edenthorpe Hall</w:t>
      </w:r>
      <w:r w:rsidRPr="009615C5">
        <w:rPr>
          <w:rFonts w:eastAsia="Times New Roman" w:cstheme="minorHAnsi"/>
          <w:sz w:val="24"/>
          <w:szCs w:val="24"/>
          <w:lang w:val="en-US"/>
        </w:rPr>
        <w:t xml:space="preserve"> Primary School. It aims to ensure a consistent, high-quality educational experience for all pupils, promoting effective pedagogy and supporting continual professional development.</w:t>
      </w:r>
    </w:p>
    <w:p w:rsidR="009615C5" w:rsidRPr="009615C5" w:rsidRDefault="009615C5" w:rsidP="009615C5">
      <w:pPr>
        <w:spacing w:before="100" w:beforeAutospacing="1" w:after="100" w:afterAutospacing="1" w:line="240" w:lineRule="auto"/>
        <w:outlineLvl w:val="2"/>
        <w:rPr>
          <w:rFonts w:eastAsia="Times New Roman" w:cstheme="minorHAnsi"/>
          <w:b/>
          <w:bCs/>
          <w:sz w:val="24"/>
          <w:szCs w:val="24"/>
          <w:u w:val="single"/>
          <w:lang w:val="en-US"/>
        </w:rPr>
      </w:pPr>
      <w:r w:rsidRPr="00F2025F">
        <w:rPr>
          <w:rFonts w:eastAsia="Times New Roman" w:cstheme="minorHAnsi"/>
          <w:b/>
          <w:bCs/>
          <w:sz w:val="24"/>
          <w:szCs w:val="24"/>
          <w:u w:val="single"/>
          <w:lang w:val="en-US"/>
        </w:rPr>
        <w:t>Vision</w:t>
      </w:r>
    </w:p>
    <w:p w:rsidR="00A81E99" w:rsidRPr="00A81E99" w:rsidRDefault="009615C5" w:rsidP="00422D3C">
      <w:pPr>
        <w:spacing w:before="100" w:beforeAutospacing="1" w:after="100" w:afterAutospacing="1" w:line="240" w:lineRule="auto"/>
        <w:rPr>
          <w:rFonts w:eastAsia="Times New Roman" w:cstheme="minorHAnsi"/>
          <w:sz w:val="24"/>
          <w:szCs w:val="24"/>
          <w:lang w:val="en-US"/>
        </w:rPr>
      </w:pPr>
      <w:r w:rsidRPr="009615C5">
        <w:rPr>
          <w:rFonts w:eastAsia="Times New Roman" w:cstheme="minorHAnsi"/>
          <w:sz w:val="24"/>
          <w:szCs w:val="24"/>
          <w:lang w:val="en-US"/>
        </w:rPr>
        <w:t>Our school is committed to providing a safe, inclusive, and engaging learning environment where every child can flourish. We believe that high-quality teaching is the most powerful lever for school improvement and pupil success.</w:t>
      </w:r>
      <w:r w:rsidR="00422D3C" w:rsidRPr="00A81E99">
        <w:rPr>
          <w:rFonts w:eastAsia="Times New Roman" w:cstheme="minorHAnsi"/>
          <w:sz w:val="24"/>
          <w:szCs w:val="24"/>
          <w:lang w:val="en-US"/>
        </w:rPr>
        <w:t xml:space="preserve"> </w:t>
      </w:r>
      <w:r w:rsidR="00A81E99" w:rsidRPr="00A81E99">
        <w:rPr>
          <w:rFonts w:eastAsia="Times New Roman" w:cstheme="minorHAnsi"/>
          <w:sz w:val="24"/>
          <w:szCs w:val="24"/>
          <w:lang w:val="en-US"/>
        </w:rPr>
        <w:t>Therefore,</w:t>
      </w:r>
      <w:r w:rsidR="00422D3C" w:rsidRPr="00A81E99">
        <w:rPr>
          <w:rFonts w:eastAsia="Times New Roman" w:cstheme="minorHAnsi"/>
          <w:sz w:val="24"/>
          <w:szCs w:val="24"/>
          <w:lang w:val="en-US"/>
        </w:rPr>
        <w:t xml:space="preserve"> our school vision is</w:t>
      </w:r>
      <w:r w:rsidR="00A81E99" w:rsidRPr="00A81E99">
        <w:rPr>
          <w:rFonts w:eastAsia="Times New Roman" w:cstheme="minorHAnsi"/>
          <w:sz w:val="24"/>
          <w:szCs w:val="24"/>
          <w:lang w:val="en-US"/>
        </w:rPr>
        <w:t xml:space="preserve"> to have</w:t>
      </w:r>
      <w:r w:rsidR="00422D3C" w:rsidRPr="00A81E99">
        <w:rPr>
          <w:rFonts w:eastAsia="Times New Roman" w:cstheme="minorHAnsi"/>
          <w:sz w:val="24"/>
          <w:szCs w:val="24"/>
          <w:lang w:val="en-US"/>
        </w:rPr>
        <w:t>:</w:t>
      </w:r>
    </w:p>
    <w:p w:rsidR="00422D3C" w:rsidRPr="00A81E99" w:rsidRDefault="00422D3C" w:rsidP="00A81E99">
      <w:pPr>
        <w:spacing w:before="100" w:beforeAutospacing="1" w:after="100" w:afterAutospacing="1" w:line="240" w:lineRule="auto"/>
        <w:jc w:val="center"/>
        <w:rPr>
          <w:rFonts w:eastAsia="Times New Roman" w:cstheme="minorHAnsi"/>
          <w:b/>
          <w:sz w:val="24"/>
          <w:szCs w:val="24"/>
          <w:lang w:val="en-US"/>
        </w:rPr>
      </w:pPr>
      <w:r w:rsidRPr="00A81E99">
        <w:rPr>
          <w:rFonts w:eastAsia="Times New Roman" w:cstheme="minorHAnsi"/>
          <w:b/>
          <w:sz w:val="24"/>
          <w:szCs w:val="24"/>
          <w:lang w:val="en-US"/>
        </w:rPr>
        <w:t>‘a great teacher in every classroom’.</w:t>
      </w:r>
    </w:p>
    <w:p w:rsidR="00A81E99" w:rsidRDefault="00A81E99" w:rsidP="00E4572C">
      <w:pPr>
        <w:pStyle w:val="Heading3"/>
        <w:rPr>
          <w:rFonts w:asciiTheme="minorHAnsi" w:hAnsiTheme="minorHAnsi" w:cstheme="minorHAnsi"/>
          <w:b w:val="0"/>
          <w:bCs w:val="0"/>
          <w:sz w:val="24"/>
          <w:szCs w:val="24"/>
        </w:rPr>
      </w:pPr>
    </w:p>
    <w:p w:rsidR="00E4572C" w:rsidRPr="00F2025F" w:rsidRDefault="00E4572C" w:rsidP="00F2025F">
      <w:pPr>
        <w:pStyle w:val="Heading3"/>
        <w:jc w:val="center"/>
        <w:rPr>
          <w:rFonts w:asciiTheme="minorHAnsi" w:hAnsiTheme="minorHAnsi" w:cstheme="minorHAnsi"/>
          <w:sz w:val="24"/>
          <w:szCs w:val="24"/>
          <w:u w:val="single"/>
        </w:rPr>
      </w:pPr>
      <w:r w:rsidRPr="00F2025F">
        <w:rPr>
          <w:rStyle w:val="Strong"/>
          <w:rFonts w:asciiTheme="minorHAnsi" w:hAnsiTheme="minorHAnsi" w:cstheme="minorHAnsi"/>
          <w:b/>
          <w:bCs/>
          <w:sz w:val="24"/>
          <w:szCs w:val="24"/>
          <w:u w:val="single"/>
        </w:rPr>
        <w:t>Theory of Teaching</w:t>
      </w:r>
    </w:p>
    <w:p w:rsidR="00E4572C" w:rsidRPr="00A81E99" w:rsidRDefault="00E4572C" w:rsidP="00E4572C">
      <w:pPr>
        <w:pStyle w:val="NormalWeb"/>
        <w:rPr>
          <w:rFonts w:asciiTheme="minorHAnsi" w:hAnsiTheme="minorHAnsi" w:cstheme="minorHAnsi"/>
        </w:rPr>
      </w:pPr>
      <w:r w:rsidRPr="00A81E99">
        <w:rPr>
          <w:rFonts w:asciiTheme="minorHAnsi" w:hAnsiTheme="minorHAnsi" w:cstheme="minorHAnsi"/>
        </w:rPr>
        <w:t xml:space="preserve">At Edenthorpe Hall, our teaching is grounded in well-established cognitive science principles to </w:t>
      </w:r>
      <w:proofErr w:type="spellStart"/>
      <w:r w:rsidRPr="00A81E99">
        <w:rPr>
          <w:rFonts w:asciiTheme="minorHAnsi" w:hAnsiTheme="minorHAnsi" w:cstheme="minorHAnsi"/>
        </w:rPr>
        <w:t>maximise</w:t>
      </w:r>
      <w:proofErr w:type="spellEnd"/>
      <w:r w:rsidRPr="00A81E99">
        <w:rPr>
          <w:rFonts w:asciiTheme="minorHAnsi" w:hAnsiTheme="minorHAnsi" w:cstheme="minorHAnsi"/>
        </w:rPr>
        <w:t xml:space="preserve"> learning effectiveness. We draw on </w:t>
      </w:r>
      <w:proofErr w:type="spellStart"/>
      <w:r w:rsidRPr="00A81E99">
        <w:rPr>
          <w:rStyle w:val="Strong"/>
          <w:rFonts w:asciiTheme="minorHAnsi" w:hAnsiTheme="minorHAnsi" w:cstheme="minorHAnsi"/>
        </w:rPr>
        <w:t>Rosenshine’s</w:t>
      </w:r>
      <w:proofErr w:type="spellEnd"/>
      <w:r w:rsidRPr="00A81E99">
        <w:rPr>
          <w:rStyle w:val="Strong"/>
          <w:rFonts w:asciiTheme="minorHAnsi" w:hAnsiTheme="minorHAnsi" w:cstheme="minorHAnsi"/>
        </w:rPr>
        <w:t xml:space="preserve"> Principles of Instruction</w:t>
      </w:r>
      <w:r w:rsidRPr="00A81E99">
        <w:rPr>
          <w:rFonts w:asciiTheme="minorHAnsi" w:hAnsiTheme="minorHAnsi" w:cstheme="minorHAnsi"/>
        </w:rPr>
        <w:t xml:space="preserve">, which </w:t>
      </w:r>
      <w:proofErr w:type="spellStart"/>
      <w:r w:rsidRPr="00A81E99">
        <w:rPr>
          <w:rFonts w:asciiTheme="minorHAnsi" w:hAnsiTheme="minorHAnsi" w:cstheme="minorHAnsi"/>
        </w:rPr>
        <w:t>emphasise</w:t>
      </w:r>
      <w:proofErr w:type="spellEnd"/>
      <w:r w:rsidRPr="00A81E99">
        <w:rPr>
          <w:rFonts w:asciiTheme="minorHAnsi" w:hAnsiTheme="minorHAnsi" w:cstheme="minorHAnsi"/>
        </w:rPr>
        <w:t xml:space="preserve"> clear, structured teaching with frequent review, modelling, and guided practice to support gradual mastery. </w:t>
      </w:r>
      <w:proofErr w:type="spellStart"/>
      <w:r w:rsidRPr="00A81E99">
        <w:rPr>
          <w:rFonts w:asciiTheme="minorHAnsi" w:hAnsiTheme="minorHAnsi" w:cstheme="minorHAnsi"/>
        </w:rPr>
        <w:t>Recognising</w:t>
      </w:r>
      <w:proofErr w:type="spellEnd"/>
      <w:r w:rsidRPr="00A81E99">
        <w:rPr>
          <w:rFonts w:asciiTheme="minorHAnsi" w:hAnsiTheme="minorHAnsi" w:cstheme="minorHAnsi"/>
        </w:rPr>
        <w:t xml:space="preserve"> the limits of working memory, we apply </w:t>
      </w:r>
      <w:r w:rsidRPr="00A81E99">
        <w:rPr>
          <w:rStyle w:val="Strong"/>
          <w:rFonts w:asciiTheme="minorHAnsi" w:hAnsiTheme="minorHAnsi" w:cstheme="minorHAnsi"/>
        </w:rPr>
        <w:t>Cognitive Load Theory</w:t>
      </w:r>
      <w:r w:rsidRPr="00A81E99">
        <w:rPr>
          <w:rFonts w:asciiTheme="minorHAnsi" w:hAnsiTheme="minorHAnsi" w:cstheme="minorHAnsi"/>
        </w:rPr>
        <w:t xml:space="preserve"> by carefully sequencing information, breaking complex tasks into manageable chunks, and </w:t>
      </w:r>
      <w:proofErr w:type="spellStart"/>
      <w:r w:rsidRPr="00A81E99">
        <w:rPr>
          <w:rFonts w:asciiTheme="minorHAnsi" w:hAnsiTheme="minorHAnsi" w:cstheme="minorHAnsi"/>
        </w:rPr>
        <w:t>minimising</w:t>
      </w:r>
      <w:proofErr w:type="spellEnd"/>
      <w:r w:rsidRPr="00A81E99">
        <w:rPr>
          <w:rFonts w:asciiTheme="minorHAnsi" w:hAnsiTheme="minorHAnsi" w:cstheme="minorHAnsi"/>
        </w:rPr>
        <w:t xml:space="preserve"> extraneous cognitive demands to help pupils process and retain new knowledge efficiently. Complementing this, </w:t>
      </w:r>
      <w:r w:rsidRPr="00A81E99">
        <w:rPr>
          <w:rStyle w:val="Strong"/>
          <w:rFonts w:asciiTheme="minorHAnsi" w:hAnsiTheme="minorHAnsi" w:cstheme="minorHAnsi"/>
        </w:rPr>
        <w:t>Willingham’s Simple Model of Memory</w:t>
      </w:r>
      <w:r w:rsidRPr="00A81E99">
        <w:rPr>
          <w:rFonts w:asciiTheme="minorHAnsi" w:hAnsiTheme="minorHAnsi" w:cstheme="minorHAnsi"/>
        </w:rPr>
        <w:t xml:space="preserve"> reminds us that information moves from working memory to long-term memory through meaningful practice and retrieval. Together, these theories inform our approach: explicit, scaffolded teaching that supports deep understanding, prevents overload, and promotes durable learning, ensuring pupils build strong, accessible knowledge foundations.</w:t>
      </w:r>
    </w:p>
    <w:p w:rsidR="00422D3C" w:rsidRPr="00F2025F" w:rsidRDefault="00422D3C" w:rsidP="00F2025F">
      <w:pPr>
        <w:pStyle w:val="Heading3"/>
        <w:jc w:val="center"/>
        <w:rPr>
          <w:rFonts w:asciiTheme="minorHAnsi" w:hAnsiTheme="minorHAnsi" w:cstheme="minorHAnsi"/>
          <w:sz w:val="24"/>
          <w:szCs w:val="24"/>
          <w:u w:val="single"/>
        </w:rPr>
      </w:pPr>
      <w:r w:rsidRPr="00F2025F">
        <w:rPr>
          <w:rStyle w:val="Strong"/>
          <w:rFonts w:asciiTheme="minorHAnsi" w:hAnsiTheme="minorHAnsi" w:cstheme="minorHAnsi"/>
          <w:b/>
          <w:bCs/>
          <w:sz w:val="24"/>
          <w:szCs w:val="24"/>
          <w:u w:val="single"/>
        </w:rPr>
        <w:t>Continuous Professional Development</w:t>
      </w:r>
    </w:p>
    <w:p w:rsidR="00422D3C" w:rsidRPr="00A81E99" w:rsidRDefault="00422D3C" w:rsidP="00422D3C">
      <w:pPr>
        <w:pStyle w:val="NormalWeb"/>
        <w:rPr>
          <w:rFonts w:asciiTheme="minorHAnsi" w:hAnsiTheme="minorHAnsi" w:cstheme="minorHAnsi"/>
        </w:rPr>
      </w:pPr>
      <w:r w:rsidRPr="00A81E99">
        <w:rPr>
          <w:rFonts w:asciiTheme="minorHAnsi" w:hAnsiTheme="minorHAnsi" w:cstheme="minorHAnsi"/>
        </w:rPr>
        <w:t xml:space="preserve">At Edenthorpe Hall, we </w:t>
      </w:r>
      <w:proofErr w:type="spellStart"/>
      <w:r w:rsidRPr="00A81E99">
        <w:rPr>
          <w:rFonts w:asciiTheme="minorHAnsi" w:hAnsiTheme="minorHAnsi" w:cstheme="minorHAnsi"/>
        </w:rPr>
        <w:t>recognise</w:t>
      </w:r>
      <w:proofErr w:type="spellEnd"/>
      <w:r w:rsidRPr="00A81E99">
        <w:rPr>
          <w:rFonts w:asciiTheme="minorHAnsi" w:hAnsiTheme="minorHAnsi" w:cstheme="minorHAnsi"/>
        </w:rPr>
        <w:t xml:space="preserve"> that continuous professional development (CPD) is vital to maintaining high-quality teaching and driving whole-school improvement. Our CPD strategy is closely aligned with the priorities set out in the </w:t>
      </w:r>
      <w:r w:rsidRPr="00A81E99">
        <w:rPr>
          <w:rStyle w:val="Strong"/>
          <w:rFonts w:asciiTheme="minorHAnsi" w:hAnsiTheme="minorHAnsi" w:cstheme="minorHAnsi"/>
        </w:rPr>
        <w:t>Academy Improvement Plan</w:t>
      </w:r>
      <w:r w:rsidRPr="00A81E99">
        <w:rPr>
          <w:rFonts w:asciiTheme="minorHAnsi" w:hAnsiTheme="minorHAnsi" w:cstheme="minorHAnsi"/>
        </w:rPr>
        <w:t xml:space="preserve">, ensuring that professional learning supports the school’s key goals and pupil outcomes. We provide </w:t>
      </w:r>
      <w:r w:rsidRPr="00A81E99">
        <w:rPr>
          <w:rStyle w:val="Strong"/>
          <w:rFonts w:asciiTheme="minorHAnsi" w:hAnsiTheme="minorHAnsi" w:cstheme="minorHAnsi"/>
        </w:rPr>
        <w:t>whole-school CPD</w:t>
      </w:r>
      <w:r w:rsidRPr="00A81E99">
        <w:rPr>
          <w:rFonts w:asciiTheme="minorHAnsi" w:hAnsiTheme="minorHAnsi" w:cstheme="minorHAnsi"/>
        </w:rPr>
        <w:t xml:space="preserve"> sessions that build shared understanding, reinforce best practice, and foster a </w:t>
      </w:r>
      <w:r w:rsidRPr="00A81E99">
        <w:rPr>
          <w:rFonts w:asciiTheme="minorHAnsi" w:hAnsiTheme="minorHAnsi" w:cstheme="minorHAnsi"/>
        </w:rPr>
        <w:lastRenderedPageBreak/>
        <w:t xml:space="preserve">consistent approach across all classrooms. This collective learning is complemented by </w:t>
      </w:r>
      <w:proofErr w:type="spellStart"/>
      <w:r w:rsidRPr="00A81E99">
        <w:rPr>
          <w:rFonts w:asciiTheme="minorHAnsi" w:hAnsiTheme="minorHAnsi" w:cstheme="minorHAnsi"/>
        </w:rPr>
        <w:t>personalised</w:t>
      </w:r>
      <w:proofErr w:type="spellEnd"/>
      <w:r w:rsidRPr="00A81E99">
        <w:rPr>
          <w:rFonts w:asciiTheme="minorHAnsi" w:hAnsiTheme="minorHAnsi" w:cstheme="minorHAnsi"/>
        </w:rPr>
        <w:t xml:space="preserve"> support through </w:t>
      </w:r>
      <w:r w:rsidRPr="00A81E99">
        <w:rPr>
          <w:rStyle w:val="Strong"/>
          <w:rFonts w:asciiTheme="minorHAnsi" w:hAnsiTheme="minorHAnsi" w:cstheme="minorHAnsi"/>
        </w:rPr>
        <w:t>live coaching</w:t>
      </w:r>
      <w:r w:rsidRPr="00A81E99">
        <w:rPr>
          <w:rFonts w:asciiTheme="minorHAnsi" w:hAnsiTheme="minorHAnsi" w:cstheme="minorHAnsi"/>
        </w:rPr>
        <w:t xml:space="preserve">, where teachers receive immediate, in-lesson feedback to refine their practice, and </w:t>
      </w:r>
      <w:r w:rsidRPr="00A81E99">
        <w:rPr>
          <w:rStyle w:val="Strong"/>
          <w:rFonts w:asciiTheme="minorHAnsi" w:hAnsiTheme="minorHAnsi" w:cstheme="minorHAnsi"/>
        </w:rPr>
        <w:t>instructional coaching</w:t>
      </w:r>
      <w:r w:rsidRPr="00A81E99">
        <w:rPr>
          <w:rFonts w:asciiTheme="minorHAnsi" w:hAnsiTheme="minorHAnsi" w:cstheme="minorHAnsi"/>
        </w:rPr>
        <w:t>, which offers ongoing, tailored guidance focused on specific pedagogical skills. By combining whole-school initiatives with individual coaching, we create a culture of continuous growth and professional excellence that benefits both staff and pupils alike.</w:t>
      </w:r>
    </w:p>
    <w:p w:rsidR="00422D3C" w:rsidRPr="00A81E99" w:rsidRDefault="00422D3C" w:rsidP="00422D3C">
      <w:pPr>
        <w:spacing w:before="100" w:beforeAutospacing="1" w:after="100" w:afterAutospacing="1" w:line="240" w:lineRule="auto"/>
        <w:rPr>
          <w:rFonts w:eastAsia="Times New Roman" w:cstheme="minorHAnsi"/>
          <w:sz w:val="24"/>
          <w:szCs w:val="24"/>
          <w:lang w:val="en-US"/>
        </w:rPr>
      </w:pPr>
    </w:p>
    <w:p w:rsidR="00E4572C" w:rsidRPr="00F2025F" w:rsidRDefault="00E4572C" w:rsidP="00A81E99">
      <w:pPr>
        <w:pStyle w:val="Heading3"/>
        <w:jc w:val="center"/>
        <w:rPr>
          <w:rFonts w:asciiTheme="minorHAnsi" w:hAnsiTheme="minorHAnsi" w:cstheme="minorHAnsi"/>
          <w:i/>
          <w:sz w:val="24"/>
          <w:szCs w:val="24"/>
          <w:u w:val="single"/>
        </w:rPr>
      </w:pPr>
      <w:r w:rsidRPr="00F2025F">
        <w:rPr>
          <w:rStyle w:val="Strong"/>
          <w:rFonts w:asciiTheme="minorHAnsi" w:hAnsiTheme="minorHAnsi" w:cstheme="minorHAnsi"/>
          <w:b/>
          <w:bCs/>
          <w:i/>
          <w:sz w:val="24"/>
          <w:szCs w:val="24"/>
          <w:u w:val="single"/>
        </w:rPr>
        <w:t>Our Approach</w:t>
      </w:r>
      <w:r w:rsidR="00F2025F">
        <w:rPr>
          <w:rStyle w:val="Strong"/>
          <w:rFonts w:asciiTheme="minorHAnsi" w:hAnsiTheme="minorHAnsi" w:cstheme="minorHAnsi"/>
          <w:b/>
          <w:bCs/>
          <w:i/>
          <w:sz w:val="24"/>
          <w:szCs w:val="24"/>
          <w:u w:val="single"/>
        </w:rPr>
        <w:t xml:space="preserve"> at Edenthorpe Hall</w:t>
      </w:r>
    </w:p>
    <w:p w:rsidR="009615C5" w:rsidRPr="00F2025F" w:rsidRDefault="009615C5">
      <w:pPr>
        <w:rPr>
          <w:rFonts w:cstheme="minorHAnsi"/>
          <w:sz w:val="24"/>
          <w:szCs w:val="24"/>
          <w:u w:val="single"/>
        </w:rPr>
      </w:pPr>
    </w:p>
    <w:p w:rsidR="009615C5" w:rsidRPr="00F2025F" w:rsidRDefault="009615C5" w:rsidP="00F2025F">
      <w:pPr>
        <w:pStyle w:val="Heading3"/>
        <w:jc w:val="center"/>
        <w:rPr>
          <w:rFonts w:asciiTheme="minorHAnsi" w:hAnsiTheme="minorHAnsi" w:cstheme="minorHAnsi"/>
          <w:sz w:val="24"/>
          <w:szCs w:val="24"/>
          <w:u w:val="single"/>
        </w:rPr>
      </w:pPr>
      <w:r w:rsidRPr="00F2025F">
        <w:rPr>
          <w:rStyle w:val="Strong"/>
          <w:rFonts w:asciiTheme="minorHAnsi" w:hAnsiTheme="minorHAnsi" w:cstheme="minorHAnsi"/>
          <w:b/>
          <w:bCs/>
          <w:sz w:val="24"/>
          <w:szCs w:val="24"/>
          <w:u w:val="single"/>
        </w:rPr>
        <w:t>Harnessing Attention</w:t>
      </w:r>
    </w:p>
    <w:p w:rsidR="007004F8" w:rsidRDefault="009615C5" w:rsidP="009615C5">
      <w:pPr>
        <w:pStyle w:val="NormalWeb"/>
        <w:rPr>
          <w:rFonts w:asciiTheme="minorHAnsi" w:hAnsiTheme="minorHAnsi" w:cstheme="minorHAnsi"/>
        </w:rPr>
      </w:pPr>
      <w:r w:rsidRPr="00A81E99">
        <w:rPr>
          <w:rFonts w:asciiTheme="minorHAnsi" w:hAnsiTheme="minorHAnsi" w:cstheme="minorHAnsi"/>
        </w:rPr>
        <w:t xml:space="preserve">At </w:t>
      </w:r>
      <w:r w:rsidR="00CB6212" w:rsidRPr="00A81E99">
        <w:rPr>
          <w:rFonts w:asciiTheme="minorHAnsi" w:hAnsiTheme="minorHAnsi" w:cstheme="minorHAnsi"/>
        </w:rPr>
        <w:t>Edenthorpe</w:t>
      </w:r>
      <w:r w:rsidR="00E4572C" w:rsidRPr="00A81E99">
        <w:rPr>
          <w:rFonts w:asciiTheme="minorHAnsi" w:hAnsiTheme="minorHAnsi" w:cstheme="minorHAnsi"/>
        </w:rPr>
        <w:t xml:space="preserve"> Hall</w:t>
      </w:r>
      <w:r w:rsidRPr="00A81E99">
        <w:rPr>
          <w:rFonts w:asciiTheme="minorHAnsi" w:hAnsiTheme="minorHAnsi" w:cstheme="minorHAnsi"/>
        </w:rPr>
        <w:t xml:space="preserve">, we </w:t>
      </w:r>
      <w:proofErr w:type="spellStart"/>
      <w:r w:rsidRPr="00A81E99">
        <w:rPr>
          <w:rFonts w:asciiTheme="minorHAnsi" w:hAnsiTheme="minorHAnsi" w:cstheme="minorHAnsi"/>
        </w:rPr>
        <w:t>recognise</w:t>
      </w:r>
      <w:proofErr w:type="spellEnd"/>
      <w:r w:rsidRPr="00A81E99">
        <w:rPr>
          <w:rFonts w:asciiTheme="minorHAnsi" w:hAnsiTheme="minorHAnsi" w:cstheme="minorHAnsi"/>
        </w:rPr>
        <w:t xml:space="preserve"> that securing pupils’ attention is the foundation of effective learning. To achieve this, teachers use deliberate, consistent strategies that both focus pupils and involve them actively in their learning. </w:t>
      </w:r>
    </w:p>
    <w:p w:rsidR="00B16D6E" w:rsidRPr="00A81E99" w:rsidRDefault="009615C5" w:rsidP="009615C5">
      <w:pPr>
        <w:pStyle w:val="NormalWeb"/>
        <w:rPr>
          <w:rFonts w:asciiTheme="minorHAnsi" w:hAnsiTheme="minorHAnsi" w:cstheme="minorHAnsi"/>
        </w:rPr>
      </w:pPr>
      <w:r w:rsidRPr="00A81E99">
        <w:rPr>
          <w:rFonts w:asciiTheme="minorHAnsi" w:hAnsiTheme="minorHAnsi" w:cstheme="minorHAnsi"/>
        </w:rPr>
        <w:t xml:space="preserve">One key method is </w:t>
      </w:r>
      <w:r w:rsidRPr="00A81E99">
        <w:rPr>
          <w:rStyle w:val="Strong"/>
          <w:rFonts w:asciiTheme="minorHAnsi" w:hAnsiTheme="minorHAnsi" w:cstheme="minorHAnsi"/>
        </w:rPr>
        <w:t>choral response</w:t>
      </w:r>
      <w:r w:rsidRPr="00A81E99">
        <w:rPr>
          <w:rFonts w:asciiTheme="minorHAnsi" w:hAnsiTheme="minorHAnsi" w:cstheme="minorHAnsi"/>
        </w:rPr>
        <w:t xml:space="preserve">—a whole-class technique where pupils respond aloud in unison to a prompt. This strategy ensures that all learners are engaged, builds energy and focus, and allows the teacher to assess understanding instantly. </w:t>
      </w:r>
      <w:r w:rsidR="00B16D6E" w:rsidRPr="00A81E99">
        <w:rPr>
          <w:rFonts w:asciiTheme="minorHAnsi" w:hAnsiTheme="minorHAnsi" w:cstheme="minorHAnsi"/>
        </w:rPr>
        <w:t xml:space="preserve">We </w:t>
      </w:r>
      <w:proofErr w:type="spellStart"/>
      <w:r w:rsidR="00B16D6E" w:rsidRPr="00A81E99">
        <w:rPr>
          <w:rFonts w:asciiTheme="minorHAnsi" w:hAnsiTheme="minorHAnsi" w:cstheme="minorHAnsi"/>
        </w:rPr>
        <w:t>utilise</w:t>
      </w:r>
      <w:proofErr w:type="spellEnd"/>
      <w:r w:rsidR="00B16D6E" w:rsidRPr="00A81E99">
        <w:rPr>
          <w:rFonts w:asciiTheme="minorHAnsi" w:hAnsiTheme="minorHAnsi" w:cstheme="minorHAnsi"/>
        </w:rPr>
        <w:t xml:space="preserve"> </w:t>
      </w:r>
      <w:r w:rsidR="00B16D6E" w:rsidRPr="00A81E99">
        <w:rPr>
          <w:rStyle w:val="Strong"/>
          <w:rFonts w:asciiTheme="minorHAnsi" w:hAnsiTheme="minorHAnsi" w:cstheme="minorHAnsi"/>
        </w:rPr>
        <w:t>drill sentences</w:t>
      </w:r>
      <w:r w:rsidR="00B16D6E" w:rsidRPr="00A81E99">
        <w:rPr>
          <w:rFonts w:asciiTheme="minorHAnsi" w:hAnsiTheme="minorHAnsi" w:cstheme="minorHAnsi"/>
        </w:rPr>
        <w:t xml:space="preserve"> as an effective tool to reinforce key language structures, vocabulary, and concepts across subjects. Drill sentences involve pupils repeating carefully crafted sentences aloud, often in unison or chorally, which helps embed correct phrasing, pronunciation, and understanding. This technique supports memory retention and fluency by providing repeated, focused practice in a controlled and engaging way. Drill sentences also enable teachers to quickly identify and address common errors, ensuring that foundational language and knowledge are secure. By incorporating drill sentences into lessons, we strengthen pupils’ verbal skills, build confidence, and enhance their ability to apply learning accurately in a range of contexts.</w:t>
      </w:r>
    </w:p>
    <w:p w:rsidR="009615C5" w:rsidRDefault="009615C5" w:rsidP="009615C5">
      <w:pPr>
        <w:pStyle w:val="NormalWeb"/>
        <w:rPr>
          <w:rFonts w:asciiTheme="minorHAnsi" w:hAnsiTheme="minorHAnsi" w:cstheme="minorHAnsi"/>
        </w:rPr>
      </w:pPr>
      <w:r w:rsidRPr="00A81E99">
        <w:rPr>
          <w:rFonts w:asciiTheme="minorHAnsi" w:hAnsiTheme="minorHAnsi" w:cstheme="minorHAnsi"/>
        </w:rPr>
        <w:t xml:space="preserve">In addition, we use </w:t>
      </w:r>
      <w:r w:rsidRPr="00A81E99">
        <w:rPr>
          <w:rStyle w:val="Strong"/>
          <w:rFonts w:asciiTheme="minorHAnsi" w:hAnsiTheme="minorHAnsi" w:cstheme="minorHAnsi"/>
        </w:rPr>
        <w:t>turn and talk</w:t>
      </w:r>
      <w:r w:rsidRPr="00A81E99">
        <w:rPr>
          <w:rFonts w:asciiTheme="minorHAnsi" w:hAnsiTheme="minorHAnsi" w:cstheme="minorHAnsi"/>
        </w:rPr>
        <w:t xml:space="preserve">, where pupils briefly discuss a question or idea with a partner. This raises the </w:t>
      </w:r>
      <w:r w:rsidRPr="00A81E99">
        <w:rPr>
          <w:rStyle w:val="Strong"/>
          <w:rFonts w:asciiTheme="minorHAnsi" w:hAnsiTheme="minorHAnsi" w:cstheme="minorHAnsi"/>
        </w:rPr>
        <w:t>think-participation ratio</w:t>
      </w:r>
      <w:r w:rsidRPr="00A81E99">
        <w:rPr>
          <w:rFonts w:asciiTheme="minorHAnsi" w:hAnsiTheme="minorHAnsi" w:cstheme="minorHAnsi"/>
        </w:rPr>
        <w:t>, ensuring more children are thinking, speaking, and processing ideas rather than relying on a few hands-up contributions. These routines promote active listening, shared accountability, and rich dialogue. By embedding choral response and turn and talk into classroom practice, we create an environment where attention is maintained through purposeful interaction and collective focus</w:t>
      </w:r>
    </w:p>
    <w:p w:rsidR="00A81E99" w:rsidRDefault="00A81E99" w:rsidP="009615C5">
      <w:pPr>
        <w:pStyle w:val="NormalWeb"/>
        <w:rPr>
          <w:rFonts w:asciiTheme="minorHAnsi" w:hAnsiTheme="minorHAnsi" w:cstheme="minorHAnsi"/>
        </w:rPr>
      </w:pPr>
    </w:p>
    <w:p w:rsidR="00A81E99" w:rsidRDefault="00A81E99" w:rsidP="009615C5">
      <w:pPr>
        <w:pStyle w:val="NormalWeb"/>
        <w:rPr>
          <w:rFonts w:asciiTheme="minorHAnsi" w:hAnsiTheme="minorHAnsi" w:cstheme="minorHAnsi"/>
        </w:rPr>
      </w:pPr>
    </w:p>
    <w:p w:rsidR="00A81E99" w:rsidRPr="00A81E99" w:rsidRDefault="00A81E99" w:rsidP="009615C5">
      <w:pPr>
        <w:pStyle w:val="NormalWeb"/>
        <w:rPr>
          <w:rFonts w:asciiTheme="minorHAnsi" w:hAnsiTheme="minorHAnsi" w:cstheme="minorHAnsi"/>
        </w:rPr>
      </w:pPr>
    </w:p>
    <w:p w:rsidR="00422D3C" w:rsidRPr="00A81E99" w:rsidRDefault="00422D3C" w:rsidP="009615C5">
      <w:pPr>
        <w:pStyle w:val="NormalWeb"/>
        <w:rPr>
          <w:rFonts w:asciiTheme="minorHAnsi" w:hAnsiTheme="minorHAnsi" w:cstheme="minorHAnsi"/>
        </w:rPr>
      </w:pPr>
    </w:p>
    <w:tbl>
      <w:tblPr>
        <w:tblStyle w:val="TableGrid"/>
        <w:tblW w:w="0" w:type="auto"/>
        <w:tblLook w:val="04A0" w:firstRow="1" w:lastRow="0" w:firstColumn="1" w:lastColumn="0" w:noHBand="0" w:noVBand="1"/>
      </w:tblPr>
      <w:tblGrid>
        <w:gridCol w:w="3116"/>
        <w:gridCol w:w="3117"/>
        <w:gridCol w:w="3117"/>
      </w:tblGrid>
      <w:tr w:rsidR="00422D3C" w:rsidRPr="00A81E99" w:rsidTr="00422D3C">
        <w:tc>
          <w:tcPr>
            <w:tcW w:w="3116" w:type="dxa"/>
          </w:tcPr>
          <w:p w:rsidR="00422D3C" w:rsidRPr="00A81E99" w:rsidRDefault="00E4572C" w:rsidP="009615C5">
            <w:pPr>
              <w:pStyle w:val="NormalWeb"/>
              <w:rPr>
                <w:rFonts w:asciiTheme="minorHAnsi" w:hAnsiTheme="minorHAnsi" w:cstheme="minorHAnsi"/>
              </w:rPr>
            </w:pPr>
            <w:r w:rsidRPr="00A81E99">
              <w:rPr>
                <w:rFonts w:asciiTheme="minorHAnsi" w:hAnsiTheme="minorHAnsi" w:cstheme="minorHAnsi"/>
              </w:rPr>
              <w:t>Techniques</w:t>
            </w:r>
          </w:p>
        </w:tc>
        <w:tc>
          <w:tcPr>
            <w:tcW w:w="3117" w:type="dxa"/>
          </w:tcPr>
          <w:p w:rsidR="00422D3C" w:rsidRPr="00A81E99" w:rsidRDefault="00422D3C" w:rsidP="009615C5">
            <w:pPr>
              <w:pStyle w:val="NormalWeb"/>
              <w:rPr>
                <w:rFonts w:asciiTheme="minorHAnsi" w:hAnsiTheme="minorHAnsi" w:cstheme="minorHAnsi"/>
              </w:rPr>
            </w:pPr>
            <w:r w:rsidRPr="00A81E99">
              <w:rPr>
                <w:rFonts w:asciiTheme="minorHAnsi" w:hAnsiTheme="minorHAnsi" w:cstheme="minorHAnsi"/>
              </w:rPr>
              <w:t>How it should be delivered?</w:t>
            </w:r>
          </w:p>
        </w:tc>
        <w:tc>
          <w:tcPr>
            <w:tcW w:w="3117" w:type="dxa"/>
          </w:tcPr>
          <w:p w:rsidR="00422D3C" w:rsidRPr="00A81E99" w:rsidRDefault="00422D3C" w:rsidP="009615C5">
            <w:pPr>
              <w:pStyle w:val="NormalWeb"/>
              <w:rPr>
                <w:rFonts w:asciiTheme="minorHAnsi" w:hAnsiTheme="minorHAnsi" w:cstheme="minorHAnsi"/>
              </w:rPr>
            </w:pPr>
            <w:r w:rsidRPr="00A81E99">
              <w:rPr>
                <w:rFonts w:asciiTheme="minorHAnsi" w:hAnsiTheme="minorHAnsi" w:cstheme="minorHAnsi"/>
              </w:rPr>
              <w:t>Intended impact</w:t>
            </w:r>
          </w:p>
        </w:tc>
      </w:tr>
      <w:tr w:rsidR="00422D3C" w:rsidRPr="00A81E99" w:rsidTr="00422D3C">
        <w:tc>
          <w:tcPr>
            <w:tcW w:w="3116" w:type="dxa"/>
          </w:tcPr>
          <w:p w:rsidR="00422D3C" w:rsidRPr="00A81E99" w:rsidRDefault="00422D3C" w:rsidP="009615C5">
            <w:pPr>
              <w:pStyle w:val="NormalWeb"/>
              <w:rPr>
                <w:rFonts w:asciiTheme="minorHAnsi" w:hAnsiTheme="minorHAnsi" w:cstheme="minorHAnsi"/>
              </w:rPr>
            </w:pPr>
            <w:r w:rsidRPr="00A81E99">
              <w:rPr>
                <w:rFonts w:asciiTheme="minorHAnsi" w:hAnsiTheme="minorHAnsi" w:cstheme="minorHAnsi"/>
              </w:rPr>
              <w:t>Choral response</w:t>
            </w:r>
            <w:r w:rsidR="001303D7" w:rsidRPr="00A81E99">
              <w:rPr>
                <w:rFonts w:asciiTheme="minorHAnsi" w:hAnsiTheme="minorHAnsi" w:cstheme="minorHAnsi"/>
              </w:rPr>
              <w:t xml:space="preserve"> and drill sentences</w:t>
            </w:r>
          </w:p>
        </w:tc>
        <w:tc>
          <w:tcPr>
            <w:tcW w:w="3117" w:type="dxa"/>
          </w:tcPr>
          <w:p w:rsidR="001303D7" w:rsidRPr="00A81E99" w:rsidRDefault="00B16D6E" w:rsidP="001303D7">
            <w:pPr>
              <w:pStyle w:val="NormalWeb"/>
              <w:rPr>
                <w:rFonts w:asciiTheme="minorHAnsi" w:hAnsiTheme="minorHAnsi" w:cstheme="minorHAnsi"/>
              </w:rPr>
            </w:pPr>
            <w:r w:rsidRPr="00A81E99">
              <w:rPr>
                <w:rFonts w:asciiTheme="minorHAnsi" w:hAnsiTheme="minorHAnsi" w:cstheme="minorHAnsi"/>
                <w:b/>
              </w:rPr>
              <w:t>T:</w:t>
            </w:r>
            <w:r w:rsidRPr="00A81E99">
              <w:rPr>
                <w:rFonts w:asciiTheme="minorHAnsi" w:hAnsiTheme="minorHAnsi" w:cstheme="minorHAnsi"/>
              </w:rPr>
              <w:t xml:space="preserve"> An angle that is 90 degrees is called a?</w:t>
            </w:r>
          </w:p>
          <w:p w:rsidR="00B16D6E" w:rsidRPr="00A81E99" w:rsidRDefault="00B16D6E" w:rsidP="001303D7">
            <w:pPr>
              <w:pStyle w:val="NormalWeb"/>
              <w:rPr>
                <w:rFonts w:asciiTheme="minorHAnsi" w:hAnsiTheme="minorHAnsi" w:cstheme="minorHAnsi"/>
              </w:rPr>
            </w:pPr>
            <w:r w:rsidRPr="00A81E99">
              <w:rPr>
                <w:rFonts w:asciiTheme="minorHAnsi" w:hAnsiTheme="minorHAnsi" w:cstheme="minorHAnsi"/>
                <w:b/>
              </w:rPr>
              <w:t>P:</w:t>
            </w:r>
            <w:r w:rsidRPr="00A81E99">
              <w:rPr>
                <w:rFonts w:asciiTheme="minorHAnsi" w:hAnsiTheme="minorHAnsi" w:cstheme="minorHAnsi"/>
              </w:rPr>
              <w:t xml:space="preserve"> Right angle</w:t>
            </w:r>
          </w:p>
          <w:p w:rsidR="00B16D6E" w:rsidRPr="00A81E99" w:rsidRDefault="00B16D6E" w:rsidP="00B16D6E">
            <w:pPr>
              <w:rPr>
                <w:rFonts w:cstheme="minorHAnsi"/>
                <w:sz w:val="24"/>
                <w:szCs w:val="24"/>
              </w:rPr>
            </w:pPr>
          </w:p>
          <w:p w:rsidR="00B16D6E" w:rsidRPr="00A81E99" w:rsidRDefault="00B16D6E" w:rsidP="00B16D6E">
            <w:pPr>
              <w:rPr>
                <w:rFonts w:cstheme="minorHAnsi"/>
                <w:sz w:val="24"/>
                <w:szCs w:val="24"/>
              </w:rPr>
            </w:pPr>
            <w:r w:rsidRPr="00A81E99">
              <w:rPr>
                <w:rFonts w:cstheme="minorHAnsi"/>
                <w:b/>
                <w:sz w:val="24"/>
                <w:szCs w:val="24"/>
              </w:rPr>
              <w:t>T:</w:t>
            </w:r>
            <w:r w:rsidRPr="00A81E99">
              <w:rPr>
                <w:rFonts w:cstheme="minorHAnsi"/>
                <w:sz w:val="24"/>
                <w:szCs w:val="24"/>
              </w:rPr>
              <w:t xml:space="preserve"> A right angle has?</w:t>
            </w:r>
          </w:p>
          <w:p w:rsidR="001303D7" w:rsidRPr="00A81E99" w:rsidRDefault="001303D7" w:rsidP="00B16D6E">
            <w:pPr>
              <w:rPr>
                <w:rFonts w:cstheme="minorHAnsi"/>
                <w:sz w:val="24"/>
                <w:szCs w:val="24"/>
              </w:rPr>
            </w:pPr>
          </w:p>
          <w:p w:rsidR="00B16D6E" w:rsidRPr="00A81E99" w:rsidRDefault="00B16D6E" w:rsidP="001303D7">
            <w:pPr>
              <w:rPr>
                <w:rFonts w:cstheme="minorHAnsi"/>
                <w:sz w:val="24"/>
                <w:szCs w:val="24"/>
              </w:rPr>
            </w:pPr>
            <w:r w:rsidRPr="00A81E99">
              <w:rPr>
                <w:rFonts w:cstheme="minorHAnsi"/>
                <w:b/>
                <w:sz w:val="24"/>
                <w:szCs w:val="24"/>
              </w:rPr>
              <w:t>P:</w:t>
            </w:r>
            <w:r w:rsidRPr="00A81E99">
              <w:rPr>
                <w:rFonts w:cstheme="minorHAnsi"/>
                <w:sz w:val="24"/>
                <w:szCs w:val="24"/>
              </w:rPr>
              <w:t xml:space="preserve"> 90 degrees</w:t>
            </w:r>
          </w:p>
        </w:tc>
        <w:tc>
          <w:tcPr>
            <w:tcW w:w="3117" w:type="dxa"/>
          </w:tcPr>
          <w:p w:rsidR="00422D3C" w:rsidRPr="00A81E99" w:rsidRDefault="00B16D6E" w:rsidP="009615C5">
            <w:pPr>
              <w:pStyle w:val="NormalWeb"/>
              <w:rPr>
                <w:rFonts w:asciiTheme="minorHAnsi" w:hAnsiTheme="minorHAnsi" w:cstheme="minorHAnsi"/>
              </w:rPr>
            </w:pPr>
            <w:r w:rsidRPr="00A81E99">
              <w:rPr>
                <w:rFonts w:asciiTheme="minorHAnsi" w:hAnsiTheme="minorHAnsi" w:cstheme="minorHAnsi"/>
              </w:rPr>
              <w:t>This strategy ensures that all learners are participating in the lesson. It builds energy and focus, and allows the teacher to assess understanding instantly.</w:t>
            </w:r>
          </w:p>
        </w:tc>
      </w:tr>
      <w:tr w:rsidR="00B16D6E" w:rsidRPr="00A81E99" w:rsidTr="00422D3C">
        <w:tc>
          <w:tcPr>
            <w:tcW w:w="3116" w:type="dxa"/>
          </w:tcPr>
          <w:p w:rsidR="00B16D6E" w:rsidRPr="00A81E99" w:rsidRDefault="00B16D6E" w:rsidP="009615C5">
            <w:pPr>
              <w:pStyle w:val="NormalWeb"/>
              <w:rPr>
                <w:rFonts w:asciiTheme="minorHAnsi" w:hAnsiTheme="minorHAnsi" w:cstheme="minorHAnsi"/>
              </w:rPr>
            </w:pPr>
            <w:r w:rsidRPr="00A81E99">
              <w:rPr>
                <w:rFonts w:asciiTheme="minorHAnsi" w:hAnsiTheme="minorHAnsi" w:cstheme="minorHAnsi"/>
              </w:rPr>
              <w:t>Drill sentences</w:t>
            </w:r>
          </w:p>
        </w:tc>
        <w:tc>
          <w:tcPr>
            <w:tcW w:w="3117" w:type="dxa"/>
          </w:tcPr>
          <w:p w:rsidR="001303D7" w:rsidRPr="00A81E99" w:rsidRDefault="001303D7" w:rsidP="001303D7">
            <w:pPr>
              <w:pStyle w:val="NormalWeb"/>
              <w:rPr>
                <w:rFonts w:asciiTheme="minorHAnsi" w:hAnsiTheme="minorHAnsi" w:cstheme="minorHAnsi"/>
                <w:b/>
              </w:rPr>
            </w:pPr>
            <w:r w:rsidRPr="00A81E99">
              <w:rPr>
                <w:rFonts w:asciiTheme="minorHAnsi" w:hAnsiTheme="minorHAnsi" w:cstheme="minorHAnsi"/>
                <w:b/>
              </w:rPr>
              <w:t>Example Drill Sentence:</w:t>
            </w:r>
          </w:p>
          <w:p w:rsidR="001303D7" w:rsidRPr="00A81E99" w:rsidRDefault="001303D7" w:rsidP="001303D7">
            <w:pPr>
              <w:pStyle w:val="NormalWeb"/>
              <w:rPr>
                <w:rFonts w:asciiTheme="minorHAnsi" w:hAnsiTheme="minorHAnsi" w:cstheme="minorHAnsi"/>
              </w:rPr>
            </w:pPr>
            <w:r w:rsidRPr="00A81E99">
              <w:rPr>
                <w:rFonts w:asciiTheme="minorHAnsi" w:hAnsiTheme="minorHAnsi" w:cstheme="minorHAnsi"/>
              </w:rPr>
              <w:t>"The roots absorb water from the soil."</w:t>
            </w:r>
          </w:p>
          <w:p w:rsidR="001303D7" w:rsidRPr="00A81E99" w:rsidRDefault="001303D7" w:rsidP="001303D7">
            <w:pPr>
              <w:pStyle w:val="NormalWeb"/>
              <w:rPr>
                <w:rFonts w:asciiTheme="minorHAnsi" w:hAnsiTheme="minorHAnsi" w:cstheme="minorHAnsi"/>
                <w:b/>
              </w:rPr>
            </w:pPr>
            <w:r w:rsidRPr="00A81E99">
              <w:rPr>
                <w:rFonts w:asciiTheme="minorHAnsi" w:hAnsiTheme="minorHAnsi" w:cstheme="minorHAnsi"/>
                <w:b/>
              </w:rPr>
              <w:t>You can then drill variations like:</w:t>
            </w:r>
            <w:r w:rsidRPr="00A81E99">
              <w:rPr>
                <w:rFonts w:asciiTheme="minorHAnsi" w:hAnsiTheme="minorHAnsi" w:cstheme="minorHAnsi"/>
              </w:rPr>
              <w:t xml:space="preserve"> </w:t>
            </w:r>
          </w:p>
          <w:p w:rsidR="001303D7" w:rsidRPr="00A81E99" w:rsidRDefault="001303D7" w:rsidP="001303D7">
            <w:pPr>
              <w:pStyle w:val="NormalWeb"/>
              <w:rPr>
                <w:rFonts w:asciiTheme="minorHAnsi" w:hAnsiTheme="minorHAnsi" w:cstheme="minorHAnsi"/>
              </w:rPr>
            </w:pPr>
            <w:r w:rsidRPr="00A81E99">
              <w:rPr>
                <w:rFonts w:asciiTheme="minorHAnsi" w:hAnsiTheme="minorHAnsi" w:cstheme="minorHAnsi"/>
              </w:rPr>
              <w:t xml:space="preserve">“Water comes from the soil and is </w:t>
            </w:r>
            <w:r w:rsidR="00927BE8">
              <w:rPr>
                <w:rFonts w:asciiTheme="minorHAnsi" w:hAnsiTheme="minorHAnsi" w:cstheme="minorHAnsi"/>
              </w:rPr>
              <w:t>absorbed</w:t>
            </w:r>
            <w:r w:rsidRPr="00A81E99">
              <w:rPr>
                <w:rFonts w:asciiTheme="minorHAnsi" w:hAnsiTheme="minorHAnsi" w:cstheme="minorHAnsi"/>
              </w:rPr>
              <w:t xml:space="preserve"> by the roots</w:t>
            </w:r>
          </w:p>
          <w:p w:rsidR="00B16D6E" w:rsidRPr="00A81E99" w:rsidRDefault="00B16D6E" w:rsidP="001303D7">
            <w:pPr>
              <w:pStyle w:val="NormalWeb"/>
              <w:rPr>
                <w:rFonts w:asciiTheme="minorHAnsi" w:hAnsiTheme="minorHAnsi" w:cstheme="minorHAnsi"/>
              </w:rPr>
            </w:pPr>
          </w:p>
        </w:tc>
        <w:tc>
          <w:tcPr>
            <w:tcW w:w="3117" w:type="dxa"/>
          </w:tcPr>
          <w:p w:rsidR="00B16D6E" w:rsidRPr="00A81E99" w:rsidRDefault="00B16D6E" w:rsidP="009615C5">
            <w:pPr>
              <w:pStyle w:val="NormalWeb"/>
              <w:rPr>
                <w:rFonts w:asciiTheme="minorHAnsi" w:hAnsiTheme="minorHAnsi" w:cstheme="minorHAnsi"/>
              </w:rPr>
            </w:pPr>
            <w:r w:rsidRPr="00A81E99">
              <w:rPr>
                <w:rFonts w:asciiTheme="minorHAnsi" w:hAnsiTheme="minorHAnsi" w:cstheme="minorHAnsi"/>
              </w:rPr>
              <w:t>This technique supports memory retention and fluency. Drill sentences also enable teachers to quickly identify and address common errors.</w:t>
            </w:r>
          </w:p>
        </w:tc>
      </w:tr>
      <w:tr w:rsidR="00422D3C" w:rsidRPr="00A81E99" w:rsidTr="00422D3C">
        <w:tc>
          <w:tcPr>
            <w:tcW w:w="3116" w:type="dxa"/>
          </w:tcPr>
          <w:p w:rsidR="00422D3C" w:rsidRPr="00A81E99" w:rsidRDefault="00422D3C" w:rsidP="009615C5">
            <w:pPr>
              <w:pStyle w:val="NormalWeb"/>
              <w:rPr>
                <w:rFonts w:asciiTheme="minorHAnsi" w:hAnsiTheme="minorHAnsi" w:cstheme="minorHAnsi"/>
              </w:rPr>
            </w:pPr>
            <w:r w:rsidRPr="00A81E99">
              <w:rPr>
                <w:rFonts w:asciiTheme="minorHAnsi" w:hAnsiTheme="minorHAnsi" w:cstheme="minorHAnsi"/>
              </w:rPr>
              <w:t>Turn and Talk</w:t>
            </w:r>
          </w:p>
        </w:tc>
        <w:tc>
          <w:tcPr>
            <w:tcW w:w="3117" w:type="dxa"/>
          </w:tcPr>
          <w:p w:rsidR="001303D7" w:rsidRPr="00A81E99" w:rsidRDefault="001303D7" w:rsidP="001303D7">
            <w:pPr>
              <w:rPr>
                <w:rFonts w:cstheme="minorHAnsi"/>
                <w:sz w:val="24"/>
                <w:szCs w:val="24"/>
              </w:rPr>
            </w:pPr>
            <w:r w:rsidRPr="00A81E99">
              <w:rPr>
                <w:rFonts w:cstheme="minorHAnsi"/>
                <w:sz w:val="24"/>
                <w:szCs w:val="24"/>
              </w:rPr>
              <w:t>When I say go, I want you turn and talk</w:t>
            </w:r>
          </w:p>
          <w:p w:rsidR="001303D7" w:rsidRPr="00A81E99" w:rsidRDefault="001303D7" w:rsidP="001303D7">
            <w:pPr>
              <w:rPr>
                <w:rFonts w:cstheme="minorHAnsi"/>
                <w:sz w:val="24"/>
                <w:szCs w:val="24"/>
              </w:rPr>
            </w:pPr>
            <w:r w:rsidRPr="00A81E99">
              <w:rPr>
                <w:rFonts w:cstheme="minorHAnsi"/>
                <w:sz w:val="24"/>
                <w:szCs w:val="24"/>
              </w:rPr>
              <w:t>How do plants absorb water?</w:t>
            </w:r>
          </w:p>
          <w:p w:rsidR="001303D7" w:rsidRPr="00A81E99" w:rsidRDefault="001303D7" w:rsidP="001303D7">
            <w:pPr>
              <w:rPr>
                <w:rFonts w:cstheme="minorHAnsi"/>
                <w:sz w:val="24"/>
                <w:szCs w:val="24"/>
              </w:rPr>
            </w:pPr>
            <w:r w:rsidRPr="00A81E99">
              <w:rPr>
                <w:rFonts w:cstheme="minorHAnsi"/>
                <w:sz w:val="24"/>
                <w:szCs w:val="24"/>
              </w:rPr>
              <w:t>Thinking time</w:t>
            </w:r>
          </w:p>
          <w:p w:rsidR="001303D7" w:rsidRPr="00A81E99" w:rsidRDefault="001303D7" w:rsidP="001303D7">
            <w:pPr>
              <w:rPr>
                <w:rFonts w:cstheme="minorHAnsi"/>
                <w:sz w:val="24"/>
                <w:szCs w:val="24"/>
              </w:rPr>
            </w:pPr>
            <w:r w:rsidRPr="00A81E99">
              <w:rPr>
                <w:rFonts w:cstheme="minorHAnsi"/>
                <w:sz w:val="24"/>
                <w:szCs w:val="24"/>
              </w:rPr>
              <w:t>Go</w:t>
            </w:r>
          </w:p>
          <w:p w:rsidR="001303D7" w:rsidRPr="00A81E99" w:rsidRDefault="001303D7" w:rsidP="001303D7">
            <w:pPr>
              <w:rPr>
                <w:rFonts w:cstheme="minorHAnsi"/>
                <w:sz w:val="24"/>
                <w:szCs w:val="24"/>
              </w:rPr>
            </w:pPr>
            <w:r w:rsidRPr="00A81E99">
              <w:rPr>
                <w:rFonts w:cstheme="minorHAnsi"/>
                <w:sz w:val="24"/>
                <w:szCs w:val="24"/>
              </w:rPr>
              <w:t>5,4,3,2,1</w:t>
            </w:r>
          </w:p>
          <w:p w:rsidR="00422D3C" w:rsidRPr="00A81E99" w:rsidRDefault="001303D7" w:rsidP="001303D7">
            <w:pPr>
              <w:pStyle w:val="NormalWeb"/>
              <w:rPr>
                <w:rFonts w:asciiTheme="minorHAnsi" w:hAnsiTheme="minorHAnsi" w:cstheme="minorHAnsi"/>
              </w:rPr>
            </w:pPr>
            <w:r w:rsidRPr="00A81E99">
              <w:rPr>
                <w:rFonts w:asciiTheme="minorHAnsi" w:hAnsiTheme="minorHAnsi" w:cstheme="minorHAnsi"/>
              </w:rPr>
              <w:t>Cold call pupils</w:t>
            </w:r>
          </w:p>
        </w:tc>
        <w:tc>
          <w:tcPr>
            <w:tcW w:w="3117" w:type="dxa"/>
          </w:tcPr>
          <w:p w:rsidR="00422D3C" w:rsidRPr="00A81E99" w:rsidRDefault="00B16D6E" w:rsidP="009615C5">
            <w:pPr>
              <w:pStyle w:val="NormalWeb"/>
              <w:rPr>
                <w:rFonts w:asciiTheme="minorHAnsi" w:hAnsiTheme="minorHAnsi" w:cstheme="minorHAnsi"/>
              </w:rPr>
            </w:pPr>
            <w:r w:rsidRPr="00A81E99">
              <w:rPr>
                <w:rFonts w:asciiTheme="minorHAnsi" w:hAnsiTheme="minorHAnsi" w:cstheme="minorHAnsi"/>
              </w:rPr>
              <w:t xml:space="preserve">This raises the </w:t>
            </w:r>
            <w:r w:rsidRPr="00A81E99">
              <w:rPr>
                <w:rStyle w:val="Strong"/>
                <w:rFonts w:asciiTheme="minorHAnsi" w:hAnsiTheme="minorHAnsi" w:cstheme="minorHAnsi"/>
              </w:rPr>
              <w:t>think-participation ratio</w:t>
            </w:r>
            <w:r w:rsidRPr="00A81E99">
              <w:rPr>
                <w:rFonts w:asciiTheme="minorHAnsi" w:hAnsiTheme="minorHAnsi" w:cstheme="minorHAnsi"/>
              </w:rPr>
              <w:t>, ensuring more children are thinking, speaking, and processing ideas rather than relying on a few hands-up contributions.</w:t>
            </w:r>
          </w:p>
        </w:tc>
      </w:tr>
      <w:tr w:rsidR="00902CE7" w:rsidRPr="00A81E99" w:rsidTr="00422D3C">
        <w:tc>
          <w:tcPr>
            <w:tcW w:w="3116" w:type="dxa"/>
          </w:tcPr>
          <w:p w:rsidR="00902CE7" w:rsidRPr="00A81E99" w:rsidRDefault="00902CE7" w:rsidP="009615C5">
            <w:pPr>
              <w:pStyle w:val="NormalWeb"/>
              <w:rPr>
                <w:rFonts w:asciiTheme="minorHAnsi" w:hAnsiTheme="minorHAnsi" w:cstheme="minorHAnsi"/>
              </w:rPr>
            </w:pPr>
            <w:r>
              <w:rPr>
                <w:rFonts w:asciiTheme="minorHAnsi" w:hAnsiTheme="minorHAnsi" w:cstheme="minorHAnsi"/>
              </w:rPr>
              <w:t>Cold call</w:t>
            </w:r>
          </w:p>
        </w:tc>
        <w:tc>
          <w:tcPr>
            <w:tcW w:w="3117" w:type="dxa"/>
          </w:tcPr>
          <w:p w:rsidR="00902CE7" w:rsidRDefault="00393ECB" w:rsidP="001303D7">
            <w:pPr>
              <w:rPr>
                <w:rFonts w:cstheme="minorHAnsi"/>
                <w:sz w:val="24"/>
                <w:szCs w:val="24"/>
              </w:rPr>
            </w:pPr>
            <w:r>
              <w:rPr>
                <w:rFonts w:cstheme="minorHAnsi"/>
                <w:sz w:val="24"/>
                <w:szCs w:val="24"/>
              </w:rPr>
              <w:t>T: What is the capital city of France?</w:t>
            </w:r>
          </w:p>
          <w:p w:rsidR="00393ECB" w:rsidRDefault="00393ECB" w:rsidP="001303D7">
            <w:pPr>
              <w:rPr>
                <w:rFonts w:cstheme="minorHAnsi"/>
                <w:sz w:val="24"/>
                <w:szCs w:val="24"/>
              </w:rPr>
            </w:pPr>
            <w:r>
              <w:rPr>
                <w:rFonts w:cstheme="minorHAnsi"/>
                <w:sz w:val="24"/>
                <w:szCs w:val="24"/>
              </w:rPr>
              <w:t>Thinking time</w:t>
            </w:r>
          </w:p>
          <w:p w:rsidR="00393ECB" w:rsidRPr="00A81E99" w:rsidRDefault="00393ECB" w:rsidP="001303D7">
            <w:pPr>
              <w:rPr>
                <w:rFonts w:cstheme="minorHAnsi"/>
                <w:sz w:val="24"/>
                <w:szCs w:val="24"/>
              </w:rPr>
            </w:pPr>
            <w:r>
              <w:rPr>
                <w:rFonts w:cstheme="minorHAnsi"/>
                <w:sz w:val="24"/>
                <w:szCs w:val="24"/>
              </w:rPr>
              <w:t>T: (Name Pupil)</w:t>
            </w:r>
          </w:p>
        </w:tc>
        <w:tc>
          <w:tcPr>
            <w:tcW w:w="3117" w:type="dxa"/>
          </w:tcPr>
          <w:p w:rsidR="00393ECB" w:rsidRPr="00393ECB" w:rsidRDefault="00393ECB" w:rsidP="00393ECB">
            <w:pPr>
              <w:shd w:val="clear" w:color="auto" w:fill="FFFFFF"/>
              <w:spacing w:line="330" w:lineRule="atLeast"/>
              <w:rPr>
                <w:rFonts w:eastAsia="Times New Roman" w:cstheme="minorHAnsi"/>
                <w:color w:val="111111"/>
                <w:sz w:val="24"/>
                <w:szCs w:val="24"/>
                <w:lang w:val="en-US"/>
              </w:rPr>
            </w:pPr>
            <w:r w:rsidRPr="00393ECB">
              <w:rPr>
                <w:rFonts w:eastAsia="Times New Roman" w:cstheme="minorHAnsi"/>
                <w:color w:val="111111"/>
                <w:sz w:val="24"/>
                <w:szCs w:val="24"/>
                <w:lang w:val="en-US"/>
              </w:rPr>
              <w:t>This enhances participation and creates equitable dialogue in classrooms.</w:t>
            </w:r>
          </w:p>
          <w:p w:rsidR="00902CE7" w:rsidRPr="00A81E99" w:rsidRDefault="00902CE7" w:rsidP="009615C5">
            <w:pPr>
              <w:pStyle w:val="NormalWeb"/>
              <w:rPr>
                <w:rFonts w:asciiTheme="minorHAnsi" w:hAnsiTheme="minorHAnsi" w:cstheme="minorHAnsi"/>
              </w:rPr>
            </w:pPr>
          </w:p>
        </w:tc>
      </w:tr>
    </w:tbl>
    <w:p w:rsidR="009615C5" w:rsidRPr="00F2025F" w:rsidRDefault="009615C5" w:rsidP="00F2025F">
      <w:pPr>
        <w:pStyle w:val="Heading3"/>
        <w:jc w:val="center"/>
        <w:rPr>
          <w:rFonts w:asciiTheme="minorHAnsi" w:hAnsiTheme="minorHAnsi" w:cstheme="minorHAnsi"/>
          <w:sz w:val="24"/>
          <w:szCs w:val="24"/>
          <w:u w:val="single"/>
        </w:rPr>
      </w:pPr>
      <w:r w:rsidRPr="00F2025F">
        <w:rPr>
          <w:rStyle w:val="Strong"/>
          <w:rFonts w:asciiTheme="minorHAnsi" w:hAnsiTheme="minorHAnsi" w:cstheme="minorHAnsi"/>
          <w:b/>
          <w:bCs/>
          <w:sz w:val="24"/>
          <w:szCs w:val="24"/>
          <w:u w:val="single"/>
        </w:rPr>
        <w:t>Teaching Behaviour</w:t>
      </w:r>
    </w:p>
    <w:p w:rsidR="009615C5" w:rsidRPr="00A81E99" w:rsidRDefault="009615C5" w:rsidP="009615C5">
      <w:pPr>
        <w:pStyle w:val="NormalWeb"/>
        <w:rPr>
          <w:rFonts w:asciiTheme="minorHAnsi" w:hAnsiTheme="minorHAnsi" w:cstheme="minorHAnsi"/>
        </w:rPr>
      </w:pPr>
      <w:r w:rsidRPr="00A81E99">
        <w:rPr>
          <w:rFonts w:asciiTheme="minorHAnsi" w:hAnsiTheme="minorHAnsi" w:cstheme="minorHAnsi"/>
        </w:rPr>
        <w:t xml:space="preserve">At </w:t>
      </w:r>
      <w:r w:rsidR="00E4572C" w:rsidRPr="00A81E99">
        <w:rPr>
          <w:rFonts w:asciiTheme="minorHAnsi" w:hAnsiTheme="minorHAnsi" w:cstheme="minorHAnsi"/>
        </w:rPr>
        <w:t>Edenthorpe Hall</w:t>
      </w:r>
      <w:r w:rsidRPr="00A81E99">
        <w:rPr>
          <w:rFonts w:asciiTheme="minorHAnsi" w:hAnsiTheme="minorHAnsi" w:cstheme="minorHAnsi"/>
        </w:rPr>
        <w:t xml:space="preserve">, we believe that strong teaching behaviours are rooted in clarity, consistency, and calm authority. A key aspect of this is running </w:t>
      </w:r>
      <w:r w:rsidRPr="00A81E99">
        <w:rPr>
          <w:rStyle w:val="Strong"/>
          <w:rFonts w:asciiTheme="minorHAnsi" w:hAnsiTheme="minorHAnsi" w:cstheme="minorHAnsi"/>
        </w:rPr>
        <w:t>tight classroom routines</w:t>
      </w:r>
      <w:r w:rsidRPr="00A81E99">
        <w:rPr>
          <w:rFonts w:asciiTheme="minorHAnsi" w:hAnsiTheme="minorHAnsi" w:cstheme="minorHAnsi"/>
        </w:rPr>
        <w:t xml:space="preserve"> that </w:t>
      </w:r>
      <w:proofErr w:type="spellStart"/>
      <w:r w:rsidRPr="00A81E99">
        <w:rPr>
          <w:rFonts w:asciiTheme="minorHAnsi" w:hAnsiTheme="minorHAnsi" w:cstheme="minorHAnsi"/>
        </w:rPr>
        <w:t>minimise</w:t>
      </w:r>
      <w:proofErr w:type="spellEnd"/>
      <w:r w:rsidRPr="00A81E99">
        <w:rPr>
          <w:rFonts w:asciiTheme="minorHAnsi" w:hAnsiTheme="minorHAnsi" w:cstheme="minorHAnsi"/>
        </w:rPr>
        <w:t xml:space="preserve"> disruption and </w:t>
      </w:r>
      <w:proofErr w:type="spellStart"/>
      <w:r w:rsidRPr="00A81E99">
        <w:rPr>
          <w:rFonts w:asciiTheme="minorHAnsi" w:hAnsiTheme="minorHAnsi" w:cstheme="minorHAnsi"/>
        </w:rPr>
        <w:t>maximise</w:t>
      </w:r>
      <w:proofErr w:type="spellEnd"/>
      <w:r w:rsidRPr="00A81E99">
        <w:rPr>
          <w:rFonts w:asciiTheme="minorHAnsi" w:hAnsiTheme="minorHAnsi" w:cstheme="minorHAnsi"/>
        </w:rPr>
        <w:t xml:space="preserve"> learning time. Teachers explicitly teach, </w:t>
      </w:r>
      <w:r w:rsidR="00A81E99" w:rsidRPr="00A81E99">
        <w:rPr>
          <w:rFonts w:asciiTheme="minorHAnsi" w:hAnsiTheme="minorHAnsi" w:cstheme="minorHAnsi"/>
        </w:rPr>
        <w:t>practice</w:t>
      </w:r>
      <w:r w:rsidRPr="00A81E99">
        <w:rPr>
          <w:rFonts w:asciiTheme="minorHAnsi" w:hAnsiTheme="minorHAnsi" w:cstheme="minorHAnsi"/>
        </w:rPr>
        <w:t>, and reinforce routines so that pupils know exactly what is expected of them. One powerful whole-</w:t>
      </w:r>
      <w:r w:rsidRPr="00A81E99">
        <w:rPr>
          <w:rFonts w:asciiTheme="minorHAnsi" w:hAnsiTheme="minorHAnsi" w:cstheme="minorHAnsi"/>
        </w:rPr>
        <w:lastRenderedPageBreak/>
        <w:t xml:space="preserve">school strategy is the use of the phrase </w:t>
      </w:r>
      <w:r w:rsidRPr="00A81E99">
        <w:rPr>
          <w:rStyle w:val="Strong"/>
          <w:rFonts w:asciiTheme="minorHAnsi" w:hAnsiTheme="minorHAnsi" w:cstheme="minorHAnsi"/>
        </w:rPr>
        <w:t>“When I say go”</w:t>
      </w:r>
      <w:r w:rsidRPr="00A81E99">
        <w:rPr>
          <w:rFonts w:asciiTheme="minorHAnsi" w:hAnsiTheme="minorHAnsi" w:cstheme="minorHAnsi"/>
        </w:rPr>
        <w:t xml:space="preserve"> before giving an instruction. This ensures pupils hear the full direction before moving, reducing miscommunication and supporting smooth, calm transitions. For example, instead of saying, “Line up,” a teacher will say, “</w:t>
      </w:r>
      <w:r w:rsidR="00E4572C" w:rsidRPr="00A81E99">
        <w:rPr>
          <w:rFonts w:asciiTheme="minorHAnsi" w:hAnsiTheme="minorHAnsi" w:cstheme="minorHAnsi"/>
          <w:b/>
        </w:rPr>
        <w:t>When I Say go</w:t>
      </w:r>
      <w:r w:rsidR="00E4572C" w:rsidRPr="00A81E99">
        <w:rPr>
          <w:rFonts w:asciiTheme="minorHAnsi" w:hAnsiTheme="minorHAnsi" w:cstheme="minorHAnsi"/>
        </w:rPr>
        <w:t>, y</w:t>
      </w:r>
      <w:r w:rsidRPr="00A81E99">
        <w:rPr>
          <w:rFonts w:asciiTheme="minorHAnsi" w:hAnsiTheme="minorHAnsi" w:cstheme="minorHAnsi"/>
        </w:rPr>
        <w:t>ou will stand, push in your chair, and walk to the door</w:t>
      </w:r>
      <w:r w:rsidR="00E4572C" w:rsidRPr="00A81E99">
        <w:rPr>
          <w:rFonts w:asciiTheme="minorHAnsi" w:hAnsiTheme="minorHAnsi" w:cstheme="minorHAnsi"/>
        </w:rPr>
        <w:t xml:space="preserve"> silently</w:t>
      </w:r>
      <w:r w:rsidRPr="00A81E99">
        <w:rPr>
          <w:rFonts w:asciiTheme="minorHAnsi" w:hAnsiTheme="minorHAnsi" w:cstheme="minorHAnsi"/>
        </w:rPr>
        <w:t>—</w:t>
      </w:r>
      <w:r w:rsidR="00E4572C" w:rsidRPr="00A81E99">
        <w:rPr>
          <w:rStyle w:val="Strong"/>
          <w:rFonts w:asciiTheme="minorHAnsi" w:hAnsiTheme="minorHAnsi" w:cstheme="minorHAnsi"/>
        </w:rPr>
        <w:t>go.</w:t>
      </w:r>
    </w:p>
    <w:p w:rsidR="009615C5" w:rsidRPr="00A81E99" w:rsidRDefault="009615C5" w:rsidP="009615C5">
      <w:pPr>
        <w:pStyle w:val="NormalWeb"/>
        <w:rPr>
          <w:rFonts w:asciiTheme="minorHAnsi" w:hAnsiTheme="minorHAnsi" w:cstheme="minorHAnsi"/>
        </w:rPr>
      </w:pPr>
      <w:r w:rsidRPr="00A81E99">
        <w:rPr>
          <w:rFonts w:asciiTheme="minorHAnsi" w:hAnsiTheme="minorHAnsi" w:cstheme="minorHAnsi"/>
        </w:rPr>
        <w:t xml:space="preserve">We also use </w:t>
      </w:r>
      <w:r w:rsidRPr="00A81E99">
        <w:rPr>
          <w:rStyle w:val="Strong"/>
          <w:rFonts w:asciiTheme="minorHAnsi" w:hAnsiTheme="minorHAnsi" w:cstheme="minorHAnsi"/>
        </w:rPr>
        <w:t>SLANT</w:t>
      </w:r>
      <w:r w:rsidRPr="00A81E99">
        <w:rPr>
          <w:rFonts w:asciiTheme="minorHAnsi" w:hAnsiTheme="minorHAnsi" w:cstheme="minorHAnsi"/>
        </w:rPr>
        <w:t xml:space="preserve"> as both a </w:t>
      </w:r>
      <w:r w:rsidRPr="00A81E99">
        <w:rPr>
          <w:rStyle w:val="Strong"/>
          <w:rFonts w:asciiTheme="minorHAnsi" w:hAnsiTheme="minorHAnsi" w:cstheme="minorHAnsi"/>
        </w:rPr>
        <w:t>stopping strategy</w:t>
      </w:r>
      <w:r w:rsidRPr="00A81E99">
        <w:rPr>
          <w:rFonts w:asciiTheme="minorHAnsi" w:hAnsiTheme="minorHAnsi" w:cstheme="minorHAnsi"/>
        </w:rPr>
        <w:t xml:space="preserve"> and a way to maintain focus throughout the lesson. Pupils are explicitly taught to </w:t>
      </w:r>
      <w:r w:rsidRPr="00A81E99">
        <w:rPr>
          <w:rStyle w:val="Strong"/>
          <w:rFonts w:asciiTheme="minorHAnsi" w:hAnsiTheme="minorHAnsi" w:cstheme="minorHAnsi"/>
        </w:rPr>
        <w:t xml:space="preserve">Sit up, Listen, Ask and answer questions, </w:t>
      </w:r>
      <w:proofErr w:type="gramStart"/>
      <w:r w:rsidRPr="00A81E99">
        <w:rPr>
          <w:rStyle w:val="Strong"/>
          <w:rFonts w:asciiTheme="minorHAnsi" w:hAnsiTheme="minorHAnsi" w:cstheme="minorHAnsi"/>
        </w:rPr>
        <w:t>N</w:t>
      </w:r>
      <w:r w:rsidR="00E4572C" w:rsidRPr="00A81E99">
        <w:rPr>
          <w:rStyle w:val="Strong"/>
          <w:rFonts w:asciiTheme="minorHAnsi" w:hAnsiTheme="minorHAnsi" w:cstheme="minorHAnsi"/>
        </w:rPr>
        <w:t>ever</w:t>
      </w:r>
      <w:proofErr w:type="gramEnd"/>
      <w:r w:rsidR="00E4572C" w:rsidRPr="00A81E99">
        <w:rPr>
          <w:rStyle w:val="Strong"/>
          <w:rFonts w:asciiTheme="minorHAnsi" w:hAnsiTheme="minorHAnsi" w:cstheme="minorHAnsi"/>
        </w:rPr>
        <w:t xml:space="preserve"> interrupt</w:t>
      </w:r>
      <w:r w:rsidRPr="00A81E99">
        <w:rPr>
          <w:rStyle w:val="Strong"/>
          <w:rFonts w:asciiTheme="minorHAnsi" w:hAnsiTheme="minorHAnsi" w:cstheme="minorHAnsi"/>
        </w:rPr>
        <w:t>, and Track the speaker</w:t>
      </w:r>
      <w:r w:rsidRPr="00A81E99">
        <w:rPr>
          <w:rFonts w:asciiTheme="minorHAnsi" w:hAnsiTheme="minorHAnsi" w:cstheme="minorHAnsi"/>
        </w:rPr>
        <w:t>. When a teacher says “</w:t>
      </w:r>
      <w:r w:rsidR="00E4572C" w:rsidRPr="00A81E99">
        <w:rPr>
          <w:rFonts w:asciiTheme="minorHAnsi" w:hAnsiTheme="minorHAnsi" w:cstheme="minorHAnsi"/>
        </w:rPr>
        <w:t xml:space="preserve">Check </w:t>
      </w:r>
      <w:r w:rsidRPr="00A81E99">
        <w:rPr>
          <w:rFonts w:asciiTheme="minorHAnsi" w:hAnsiTheme="minorHAnsi" w:cstheme="minorHAnsi"/>
        </w:rPr>
        <w:t>SLANT,” pupils immediately reset their posture and attention. This shared cue allows for rapid refocusing and reinforces a culture of attentiveness and mutual respect.</w:t>
      </w:r>
    </w:p>
    <w:p w:rsidR="00422D3C" w:rsidRPr="00A81E99" w:rsidRDefault="009615C5" w:rsidP="009615C5">
      <w:pPr>
        <w:pStyle w:val="NormalWeb"/>
        <w:rPr>
          <w:rFonts w:asciiTheme="minorHAnsi" w:hAnsiTheme="minorHAnsi" w:cstheme="minorHAnsi"/>
        </w:rPr>
      </w:pPr>
      <w:r w:rsidRPr="00A81E99">
        <w:rPr>
          <w:rFonts w:asciiTheme="minorHAnsi" w:hAnsiTheme="minorHAnsi" w:cstheme="minorHAnsi"/>
        </w:rPr>
        <w:t xml:space="preserve">To further promote a positive climate for learning, we consciously </w:t>
      </w:r>
      <w:r w:rsidRPr="00A81E99">
        <w:rPr>
          <w:rStyle w:val="Strong"/>
          <w:rFonts w:asciiTheme="minorHAnsi" w:hAnsiTheme="minorHAnsi" w:cstheme="minorHAnsi"/>
        </w:rPr>
        <w:t>nudge social norms</w:t>
      </w:r>
      <w:r w:rsidRPr="00A81E99">
        <w:rPr>
          <w:rFonts w:asciiTheme="minorHAnsi" w:hAnsiTheme="minorHAnsi" w:cstheme="minorHAnsi"/>
        </w:rPr>
        <w:t xml:space="preserve"> in the classroom. Teachers use </w:t>
      </w:r>
      <w:r w:rsidRPr="00A81E99">
        <w:rPr>
          <w:rStyle w:val="Strong"/>
          <w:rFonts w:asciiTheme="minorHAnsi" w:hAnsiTheme="minorHAnsi" w:cstheme="minorHAnsi"/>
        </w:rPr>
        <w:t>positive praise</w:t>
      </w:r>
      <w:r w:rsidRPr="00A81E99">
        <w:rPr>
          <w:rFonts w:asciiTheme="minorHAnsi" w:hAnsiTheme="minorHAnsi" w:cstheme="minorHAnsi"/>
        </w:rPr>
        <w:t xml:space="preserve"> to highlight and reinforce the behaviours we want to see, making the desired visible and contagious. Instead of focusing attention on low-level disruption, we draw attention to those who are meeting expectations—e.g., “I can see Jamal is ready </w:t>
      </w:r>
      <w:r w:rsidR="00E4572C" w:rsidRPr="00A81E99">
        <w:rPr>
          <w:rFonts w:asciiTheme="minorHAnsi" w:hAnsiTheme="minorHAnsi" w:cstheme="minorHAnsi"/>
        </w:rPr>
        <w:t>and is tracking the board</w:t>
      </w:r>
      <w:r w:rsidRPr="00A81E99">
        <w:rPr>
          <w:rFonts w:asciiTheme="minorHAnsi" w:hAnsiTheme="minorHAnsi" w:cstheme="minorHAnsi"/>
        </w:rPr>
        <w:t xml:space="preserve">—well done.” We also use </w:t>
      </w:r>
      <w:r w:rsidRPr="00A81E99">
        <w:rPr>
          <w:rStyle w:val="Strong"/>
          <w:rFonts w:asciiTheme="minorHAnsi" w:hAnsiTheme="minorHAnsi" w:cstheme="minorHAnsi"/>
        </w:rPr>
        <w:t>Class Dojo</w:t>
      </w:r>
      <w:r w:rsidRPr="00A81E99">
        <w:rPr>
          <w:rFonts w:asciiTheme="minorHAnsi" w:hAnsiTheme="minorHAnsi" w:cstheme="minorHAnsi"/>
        </w:rPr>
        <w:t xml:space="preserve"> to track and reward positive behaviours, fostering intrinsic motivation and encouraging collective responsibility. Through these approaches, we build a classroom culture where strong habits, positive choices, and shared expectations are the norm.</w:t>
      </w:r>
    </w:p>
    <w:tbl>
      <w:tblPr>
        <w:tblStyle w:val="TableGrid"/>
        <w:tblW w:w="0" w:type="auto"/>
        <w:tblLook w:val="04A0" w:firstRow="1" w:lastRow="0" w:firstColumn="1" w:lastColumn="0" w:noHBand="0" w:noVBand="1"/>
      </w:tblPr>
      <w:tblGrid>
        <w:gridCol w:w="1555"/>
        <w:gridCol w:w="4678"/>
        <w:gridCol w:w="3117"/>
      </w:tblGrid>
      <w:tr w:rsidR="00422D3C" w:rsidRPr="00A81E99" w:rsidTr="00422D3C">
        <w:tc>
          <w:tcPr>
            <w:tcW w:w="1555" w:type="dxa"/>
          </w:tcPr>
          <w:p w:rsidR="00422D3C" w:rsidRPr="00A81E99" w:rsidRDefault="00422D3C" w:rsidP="00B30D16">
            <w:pPr>
              <w:pStyle w:val="NormalWeb"/>
              <w:rPr>
                <w:rFonts w:asciiTheme="minorHAnsi" w:hAnsiTheme="minorHAnsi" w:cstheme="minorHAnsi"/>
                <w:b/>
              </w:rPr>
            </w:pPr>
            <w:r w:rsidRPr="00A81E99">
              <w:rPr>
                <w:rFonts w:asciiTheme="minorHAnsi" w:hAnsiTheme="minorHAnsi" w:cstheme="minorHAnsi"/>
                <w:b/>
              </w:rPr>
              <w:t>Routines</w:t>
            </w:r>
          </w:p>
        </w:tc>
        <w:tc>
          <w:tcPr>
            <w:tcW w:w="4678" w:type="dxa"/>
          </w:tcPr>
          <w:p w:rsidR="00422D3C" w:rsidRPr="00A81E99" w:rsidRDefault="00422D3C" w:rsidP="00B30D16">
            <w:pPr>
              <w:pStyle w:val="NormalWeb"/>
              <w:rPr>
                <w:rFonts w:asciiTheme="minorHAnsi" w:hAnsiTheme="minorHAnsi" w:cstheme="minorHAnsi"/>
                <w:b/>
              </w:rPr>
            </w:pPr>
            <w:r w:rsidRPr="00A81E99">
              <w:rPr>
                <w:rFonts w:asciiTheme="minorHAnsi" w:hAnsiTheme="minorHAnsi" w:cstheme="minorHAnsi"/>
                <w:b/>
              </w:rPr>
              <w:t>How it should be delivered?</w:t>
            </w:r>
          </w:p>
        </w:tc>
        <w:tc>
          <w:tcPr>
            <w:tcW w:w="3117" w:type="dxa"/>
          </w:tcPr>
          <w:p w:rsidR="00422D3C" w:rsidRPr="00A81E99" w:rsidRDefault="00422D3C" w:rsidP="00B30D16">
            <w:pPr>
              <w:pStyle w:val="NormalWeb"/>
              <w:rPr>
                <w:rFonts w:asciiTheme="minorHAnsi" w:hAnsiTheme="minorHAnsi" w:cstheme="minorHAnsi"/>
                <w:b/>
              </w:rPr>
            </w:pPr>
            <w:r w:rsidRPr="00A81E99">
              <w:rPr>
                <w:rFonts w:asciiTheme="minorHAnsi" w:hAnsiTheme="minorHAnsi" w:cstheme="minorHAnsi"/>
                <w:b/>
              </w:rPr>
              <w:t>Intended impact</w:t>
            </w:r>
          </w:p>
        </w:tc>
      </w:tr>
      <w:tr w:rsidR="00422D3C" w:rsidRPr="00A81E99" w:rsidTr="00422D3C">
        <w:tc>
          <w:tcPr>
            <w:tcW w:w="1555" w:type="dxa"/>
          </w:tcPr>
          <w:p w:rsidR="00422D3C" w:rsidRPr="00A81E99" w:rsidRDefault="00422D3C" w:rsidP="00B30D16">
            <w:pPr>
              <w:pStyle w:val="NormalWeb"/>
              <w:rPr>
                <w:rFonts w:asciiTheme="minorHAnsi" w:hAnsiTheme="minorHAnsi" w:cstheme="minorHAnsi"/>
              </w:rPr>
            </w:pPr>
            <w:r w:rsidRPr="00A81E99">
              <w:rPr>
                <w:rFonts w:asciiTheme="minorHAnsi" w:hAnsiTheme="minorHAnsi" w:cstheme="minorHAnsi"/>
              </w:rPr>
              <w:t>SLANT</w:t>
            </w:r>
          </w:p>
        </w:tc>
        <w:tc>
          <w:tcPr>
            <w:tcW w:w="4678" w:type="dxa"/>
          </w:tcPr>
          <w:p w:rsidR="00B16D6E" w:rsidRPr="00A81E99" w:rsidRDefault="00422D3C" w:rsidP="00B30D16">
            <w:pPr>
              <w:pStyle w:val="NormalWeb"/>
              <w:rPr>
                <w:rFonts w:asciiTheme="minorHAnsi" w:hAnsiTheme="minorHAnsi" w:cstheme="minorHAnsi"/>
              </w:rPr>
            </w:pPr>
            <w:r w:rsidRPr="00A81E99">
              <w:rPr>
                <w:rFonts w:asciiTheme="minorHAnsi" w:hAnsiTheme="minorHAnsi" w:cstheme="minorHAnsi"/>
              </w:rPr>
              <w:t>T: Show me SLANT in 3,2,1. Track the speaker</w:t>
            </w:r>
          </w:p>
          <w:p w:rsidR="00422D3C" w:rsidRPr="00A81E99" w:rsidRDefault="00422D3C" w:rsidP="00B30D16">
            <w:pPr>
              <w:pStyle w:val="NormalWeb"/>
              <w:rPr>
                <w:rFonts w:asciiTheme="minorHAnsi" w:hAnsiTheme="minorHAnsi" w:cstheme="minorHAnsi"/>
              </w:rPr>
            </w:pPr>
            <w:r w:rsidRPr="00A81E99">
              <w:rPr>
                <w:rFonts w:asciiTheme="minorHAnsi" w:hAnsiTheme="minorHAnsi" w:cstheme="minorHAnsi"/>
              </w:rPr>
              <w:t>T: Check SLANT</w:t>
            </w:r>
          </w:p>
        </w:tc>
        <w:tc>
          <w:tcPr>
            <w:tcW w:w="3117" w:type="dxa"/>
          </w:tcPr>
          <w:p w:rsidR="00B16D6E" w:rsidRPr="00A81E99" w:rsidRDefault="00B16D6E" w:rsidP="00B30D16">
            <w:pPr>
              <w:pStyle w:val="NormalWeb"/>
              <w:rPr>
                <w:rFonts w:asciiTheme="minorHAnsi" w:hAnsiTheme="minorHAnsi" w:cstheme="minorHAnsi"/>
              </w:rPr>
            </w:pPr>
            <w:r w:rsidRPr="00A81E99">
              <w:rPr>
                <w:rFonts w:asciiTheme="minorHAnsi" w:hAnsiTheme="minorHAnsi" w:cstheme="minorHAnsi"/>
              </w:rPr>
              <w:t>Quickly and effectively stop pupils and direct their attention to the teacher. Quickly address any pupils who are not giving their full attention</w:t>
            </w:r>
          </w:p>
        </w:tc>
      </w:tr>
      <w:tr w:rsidR="00B16D6E" w:rsidRPr="00A81E99" w:rsidTr="00422D3C">
        <w:tc>
          <w:tcPr>
            <w:tcW w:w="1555" w:type="dxa"/>
          </w:tcPr>
          <w:p w:rsidR="00B16D6E" w:rsidRPr="00A81E99" w:rsidRDefault="00F2025F" w:rsidP="00B30D16">
            <w:pPr>
              <w:pStyle w:val="NormalWeb"/>
              <w:rPr>
                <w:rFonts w:asciiTheme="minorHAnsi" w:hAnsiTheme="minorHAnsi" w:cstheme="minorHAnsi"/>
              </w:rPr>
            </w:pPr>
            <w:r w:rsidRPr="00A81E99">
              <w:rPr>
                <w:rFonts w:asciiTheme="minorHAnsi" w:hAnsiTheme="minorHAnsi" w:cstheme="minorHAnsi"/>
              </w:rPr>
              <w:t>Praise</w:t>
            </w:r>
          </w:p>
        </w:tc>
        <w:tc>
          <w:tcPr>
            <w:tcW w:w="4678" w:type="dxa"/>
          </w:tcPr>
          <w:p w:rsidR="00B16D6E" w:rsidRPr="00A81E99" w:rsidRDefault="00B16D6E" w:rsidP="00B30D16">
            <w:pPr>
              <w:pStyle w:val="NormalWeb"/>
              <w:rPr>
                <w:rFonts w:asciiTheme="minorHAnsi" w:hAnsiTheme="minorHAnsi" w:cstheme="minorHAnsi"/>
              </w:rPr>
            </w:pPr>
            <w:r w:rsidRPr="00A81E99">
              <w:rPr>
                <w:rFonts w:asciiTheme="minorHAnsi" w:hAnsiTheme="minorHAnsi" w:cstheme="minorHAnsi"/>
              </w:rPr>
              <w:t>T: Well done (name pupil) for tracking the speaker</w:t>
            </w:r>
          </w:p>
          <w:p w:rsidR="00B16D6E" w:rsidRPr="00A81E99" w:rsidRDefault="00B16D6E" w:rsidP="00B30D16">
            <w:pPr>
              <w:pStyle w:val="NormalWeb"/>
              <w:rPr>
                <w:rFonts w:asciiTheme="minorHAnsi" w:hAnsiTheme="minorHAnsi" w:cstheme="minorHAnsi"/>
              </w:rPr>
            </w:pPr>
            <w:r w:rsidRPr="00A81E99">
              <w:rPr>
                <w:rFonts w:asciiTheme="minorHAnsi" w:hAnsiTheme="minorHAnsi" w:cstheme="minorHAnsi"/>
              </w:rPr>
              <w:t>T: Excellent siting (name pupil)</w:t>
            </w:r>
          </w:p>
          <w:p w:rsidR="00B16D6E" w:rsidRPr="00A81E99" w:rsidRDefault="00B16D6E" w:rsidP="00B30D16">
            <w:pPr>
              <w:pStyle w:val="NormalWeb"/>
              <w:rPr>
                <w:rFonts w:asciiTheme="minorHAnsi" w:hAnsiTheme="minorHAnsi" w:cstheme="minorHAnsi"/>
              </w:rPr>
            </w:pPr>
            <w:r w:rsidRPr="00A81E99">
              <w:rPr>
                <w:rFonts w:asciiTheme="minorHAnsi" w:hAnsiTheme="minorHAnsi" w:cstheme="minorHAnsi"/>
              </w:rPr>
              <w:t>T: A well thought out response. Well done (name pupil)</w:t>
            </w:r>
          </w:p>
        </w:tc>
        <w:tc>
          <w:tcPr>
            <w:tcW w:w="3117" w:type="dxa"/>
          </w:tcPr>
          <w:p w:rsidR="00B16D6E" w:rsidRPr="00A81E99" w:rsidRDefault="00B16D6E" w:rsidP="00B30D16">
            <w:pPr>
              <w:pStyle w:val="NormalWeb"/>
              <w:rPr>
                <w:rFonts w:asciiTheme="minorHAnsi" w:hAnsiTheme="minorHAnsi" w:cstheme="minorHAnsi"/>
              </w:rPr>
            </w:pPr>
            <w:r w:rsidRPr="00A81E99">
              <w:rPr>
                <w:rFonts w:asciiTheme="minorHAnsi" w:hAnsiTheme="minorHAnsi" w:cstheme="minorHAnsi"/>
              </w:rPr>
              <w:t>By specifically praising behaviour that we desire, we nudege social norms in the classroom. Desired behaviours become visible to pupils</w:t>
            </w:r>
          </w:p>
        </w:tc>
      </w:tr>
      <w:tr w:rsidR="00422D3C" w:rsidRPr="00A81E99" w:rsidTr="00422D3C">
        <w:tc>
          <w:tcPr>
            <w:tcW w:w="1555" w:type="dxa"/>
          </w:tcPr>
          <w:p w:rsidR="00422D3C" w:rsidRPr="00A81E99" w:rsidRDefault="00422D3C" w:rsidP="00B30D16">
            <w:pPr>
              <w:pStyle w:val="NormalWeb"/>
              <w:rPr>
                <w:rFonts w:asciiTheme="minorHAnsi" w:hAnsiTheme="minorHAnsi" w:cstheme="minorHAnsi"/>
              </w:rPr>
            </w:pPr>
            <w:r w:rsidRPr="00A81E99">
              <w:rPr>
                <w:rFonts w:asciiTheme="minorHAnsi" w:hAnsiTheme="minorHAnsi" w:cstheme="minorHAnsi"/>
              </w:rPr>
              <w:t>Handing out exercise books</w:t>
            </w:r>
          </w:p>
        </w:tc>
        <w:tc>
          <w:tcPr>
            <w:tcW w:w="4678" w:type="dxa"/>
          </w:tcPr>
          <w:p w:rsidR="00422D3C" w:rsidRPr="00A81E99" w:rsidRDefault="00422D3C" w:rsidP="00B30D16">
            <w:pPr>
              <w:pStyle w:val="NormalWeb"/>
              <w:rPr>
                <w:rFonts w:asciiTheme="minorHAnsi" w:hAnsiTheme="minorHAnsi" w:cstheme="minorHAnsi"/>
              </w:rPr>
            </w:pPr>
            <w:r w:rsidRPr="00A81E99">
              <w:rPr>
                <w:rFonts w:asciiTheme="minorHAnsi" w:hAnsiTheme="minorHAnsi" w:cstheme="minorHAnsi"/>
              </w:rPr>
              <w:t>T:</w:t>
            </w:r>
            <w:r w:rsidR="00B16D6E" w:rsidRPr="00A81E99">
              <w:rPr>
                <w:rFonts w:asciiTheme="minorHAnsi" w:hAnsiTheme="minorHAnsi" w:cstheme="minorHAnsi"/>
              </w:rPr>
              <w:t xml:space="preserve"> </w:t>
            </w:r>
            <w:r w:rsidRPr="00A81E99">
              <w:rPr>
                <w:rFonts w:asciiTheme="minorHAnsi" w:hAnsiTheme="minorHAnsi" w:cstheme="minorHAnsi"/>
              </w:rPr>
              <w:t>When I say go, pass the books down the line silently…go 5,4,3,2,1 SLANT</w:t>
            </w:r>
          </w:p>
          <w:p w:rsidR="00422D3C" w:rsidRPr="00A81E99" w:rsidRDefault="00422D3C" w:rsidP="00B30D16">
            <w:pPr>
              <w:pStyle w:val="NormalWeb"/>
              <w:rPr>
                <w:rFonts w:asciiTheme="minorHAnsi" w:hAnsiTheme="minorHAnsi" w:cstheme="minorHAnsi"/>
              </w:rPr>
            </w:pPr>
            <w:r w:rsidRPr="00A81E99">
              <w:rPr>
                <w:rFonts w:asciiTheme="minorHAnsi" w:hAnsiTheme="minorHAnsi" w:cstheme="minorHAnsi"/>
              </w:rPr>
              <w:t>Note: books should be at the end of each row</w:t>
            </w:r>
          </w:p>
        </w:tc>
        <w:tc>
          <w:tcPr>
            <w:tcW w:w="3117" w:type="dxa"/>
          </w:tcPr>
          <w:p w:rsidR="00422D3C" w:rsidRPr="00A81E99" w:rsidRDefault="00864447" w:rsidP="00B30D16">
            <w:pPr>
              <w:pStyle w:val="NormalWeb"/>
              <w:rPr>
                <w:rFonts w:asciiTheme="minorHAnsi" w:hAnsiTheme="minorHAnsi" w:cstheme="minorHAnsi"/>
              </w:rPr>
            </w:pPr>
            <w:r w:rsidRPr="00A81E99">
              <w:rPr>
                <w:rFonts w:asciiTheme="minorHAnsi" w:hAnsiTheme="minorHAnsi" w:cstheme="minorHAnsi"/>
              </w:rPr>
              <w:t>This ensures</w:t>
            </w:r>
            <w:r w:rsidR="00B16D6E" w:rsidRPr="00A81E99">
              <w:rPr>
                <w:rFonts w:asciiTheme="minorHAnsi" w:hAnsiTheme="minorHAnsi" w:cstheme="minorHAnsi"/>
              </w:rPr>
              <w:t xml:space="preserve"> no learning time is lost. </w:t>
            </w:r>
          </w:p>
        </w:tc>
      </w:tr>
      <w:tr w:rsidR="00422D3C" w:rsidRPr="00A81E99" w:rsidTr="00422D3C">
        <w:tc>
          <w:tcPr>
            <w:tcW w:w="1555" w:type="dxa"/>
          </w:tcPr>
          <w:p w:rsidR="00422D3C" w:rsidRPr="00A81E99" w:rsidRDefault="00422D3C" w:rsidP="00B30D16">
            <w:pPr>
              <w:pStyle w:val="NormalWeb"/>
              <w:rPr>
                <w:rFonts w:asciiTheme="minorHAnsi" w:hAnsiTheme="minorHAnsi" w:cstheme="minorHAnsi"/>
              </w:rPr>
            </w:pPr>
            <w:r w:rsidRPr="00A81E99">
              <w:rPr>
                <w:rFonts w:asciiTheme="minorHAnsi" w:hAnsiTheme="minorHAnsi" w:cstheme="minorHAnsi"/>
              </w:rPr>
              <w:t>Pupils getting equipment</w:t>
            </w:r>
          </w:p>
        </w:tc>
        <w:tc>
          <w:tcPr>
            <w:tcW w:w="4678" w:type="dxa"/>
          </w:tcPr>
          <w:p w:rsidR="00AB5F5D" w:rsidRDefault="00422D3C" w:rsidP="00AB5F5D">
            <w:pPr>
              <w:rPr>
                <w:rFonts w:cstheme="minorHAnsi"/>
                <w:sz w:val="24"/>
                <w:szCs w:val="24"/>
              </w:rPr>
            </w:pPr>
            <w:r w:rsidRPr="00A81E99">
              <w:rPr>
                <w:rFonts w:cstheme="minorHAnsi"/>
                <w:sz w:val="24"/>
                <w:szCs w:val="24"/>
              </w:rPr>
              <w:t xml:space="preserve">T: When I say go, raise your purple pens in the air and be ready to tick or fix…go. </w:t>
            </w:r>
          </w:p>
          <w:p w:rsidR="00AB5F5D" w:rsidRDefault="00AB5F5D" w:rsidP="00AB5F5D">
            <w:pPr>
              <w:rPr>
                <w:rFonts w:cstheme="minorHAnsi"/>
              </w:rPr>
            </w:pPr>
          </w:p>
          <w:p w:rsidR="00AB5F5D" w:rsidRPr="00A81E99" w:rsidRDefault="00AB5F5D" w:rsidP="00AB5F5D">
            <w:pPr>
              <w:rPr>
                <w:rFonts w:cstheme="minorHAnsi"/>
                <w:sz w:val="24"/>
                <w:szCs w:val="24"/>
              </w:rPr>
            </w:pPr>
            <w:r>
              <w:rPr>
                <w:rFonts w:cstheme="minorHAnsi"/>
              </w:rPr>
              <w:t xml:space="preserve">T: </w:t>
            </w:r>
            <w:r w:rsidR="00422D3C" w:rsidRPr="00A81E99">
              <w:rPr>
                <w:rFonts w:cstheme="minorHAnsi"/>
                <w:sz w:val="24"/>
                <w:szCs w:val="24"/>
              </w:rPr>
              <w:t>When I say go, get your white boards and whiteboard pens from your drawer… go. 5,4,3,2,1</w:t>
            </w:r>
          </w:p>
        </w:tc>
        <w:tc>
          <w:tcPr>
            <w:tcW w:w="3117" w:type="dxa"/>
          </w:tcPr>
          <w:p w:rsidR="00422D3C" w:rsidRPr="00A81E99" w:rsidRDefault="00B16D6E" w:rsidP="00B30D16">
            <w:pPr>
              <w:pStyle w:val="NormalWeb"/>
              <w:rPr>
                <w:rFonts w:asciiTheme="minorHAnsi" w:hAnsiTheme="minorHAnsi" w:cstheme="minorHAnsi"/>
              </w:rPr>
            </w:pPr>
            <w:r w:rsidRPr="00A81E99">
              <w:rPr>
                <w:rFonts w:asciiTheme="minorHAnsi" w:hAnsiTheme="minorHAnsi" w:cstheme="minorHAnsi"/>
              </w:rPr>
              <w:t>This ensures pupils hear the full direction before moving, reducing miscommunication and supporting smooth, calm transitions.</w:t>
            </w:r>
          </w:p>
        </w:tc>
      </w:tr>
      <w:tr w:rsidR="00AB5F5D" w:rsidRPr="00A81E99" w:rsidTr="00422D3C">
        <w:tc>
          <w:tcPr>
            <w:tcW w:w="1555" w:type="dxa"/>
          </w:tcPr>
          <w:p w:rsidR="00AB5F5D" w:rsidRPr="00A81E99" w:rsidRDefault="00AB5F5D" w:rsidP="00B30D16">
            <w:pPr>
              <w:pStyle w:val="NormalWeb"/>
              <w:rPr>
                <w:rFonts w:asciiTheme="minorHAnsi" w:hAnsiTheme="minorHAnsi" w:cstheme="minorHAnsi"/>
              </w:rPr>
            </w:pPr>
            <w:r>
              <w:rPr>
                <w:rFonts w:asciiTheme="minorHAnsi" w:hAnsiTheme="minorHAnsi" w:cstheme="minorHAnsi"/>
              </w:rPr>
              <w:lastRenderedPageBreak/>
              <w:t>Show call</w:t>
            </w:r>
          </w:p>
        </w:tc>
        <w:tc>
          <w:tcPr>
            <w:tcW w:w="4678" w:type="dxa"/>
          </w:tcPr>
          <w:p w:rsidR="00AB5F5D" w:rsidRDefault="00AB5F5D" w:rsidP="00AB5F5D">
            <w:pPr>
              <w:pStyle w:val="NormalWeb"/>
              <w:rPr>
                <w:rFonts w:asciiTheme="minorHAnsi" w:hAnsiTheme="minorHAnsi" w:cstheme="minorHAnsi"/>
              </w:rPr>
            </w:pPr>
            <w:r>
              <w:rPr>
                <w:rFonts w:asciiTheme="minorHAnsi" w:hAnsiTheme="minorHAnsi" w:cstheme="minorHAnsi"/>
              </w:rPr>
              <w:t xml:space="preserve">T: When I say go, you have 2 minutes to answer the following question. What is global warming?... (thinking </w:t>
            </w:r>
            <w:proofErr w:type="gramStart"/>
            <w:r>
              <w:rPr>
                <w:rFonts w:asciiTheme="minorHAnsi" w:hAnsiTheme="minorHAnsi" w:cstheme="minorHAnsi"/>
              </w:rPr>
              <w:t>time)…</w:t>
            </w:r>
            <w:proofErr w:type="gramEnd"/>
            <w:r>
              <w:rPr>
                <w:rFonts w:asciiTheme="minorHAnsi" w:hAnsiTheme="minorHAnsi" w:cstheme="minorHAnsi"/>
              </w:rPr>
              <w:t xml:space="preserve"> go.</w:t>
            </w:r>
          </w:p>
          <w:p w:rsidR="00AB5F5D" w:rsidRDefault="00AB5F5D" w:rsidP="00AB5F5D">
            <w:pPr>
              <w:pStyle w:val="NormalWeb"/>
              <w:rPr>
                <w:rFonts w:asciiTheme="minorHAnsi" w:hAnsiTheme="minorHAnsi" w:cstheme="minorHAnsi"/>
              </w:rPr>
            </w:pPr>
            <w:r>
              <w:rPr>
                <w:rFonts w:asciiTheme="minorHAnsi" w:hAnsiTheme="minorHAnsi" w:cstheme="minorHAnsi"/>
              </w:rPr>
              <w:t>P: Pupils completing work</w:t>
            </w:r>
          </w:p>
          <w:p w:rsidR="00AB5F5D" w:rsidRPr="00AB5F5D" w:rsidRDefault="00AB5F5D" w:rsidP="00AB5F5D">
            <w:pPr>
              <w:rPr>
                <w:rFonts w:cstheme="minorHAnsi"/>
                <w:sz w:val="24"/>
                <w:szCs w:val="24"/>
              </w:rPr>
            </w:pPr>
            <w:r w:rsidRPr="00AB5F5D">
              <w:rPr>
                <w:rFonts w:cstheme="minorHAnsi"/>
                <w:sz w:val="24"/>
                <w:szCs w:val="24"/>
              </w:rPr>
              <w:t>T: Hover your boards in 5,4,3,2,1. Pause. Show me</w:t>
            </w:r>
          </w:p>
        </w:tc>
        <w:tc>
          <w:tcPr>
            <w:tcW w:w="3117" w:type="dxa"/>
          </w:tcPr>
          <w:p w:rsidR="00AB5F5D" w:rsidRPr="00A81E99" w:rsidRDefault="00AB5F5D" w:rsidP="00B30D16">
            <w:pPr>
              <w:pStyle w:val="NormalWeb"/>
              <w:rPr>
                <w:rFonts w:asciiTheme="minorHAnsi" w:hAnsiTheme="minorHAnsi" w:cstheme="minorHAnsi"/>
              </w:rPr>
            </w:pPr>
            <w:r>
              <w:rPr>
                <w:rFonts w:asciiTheme="minorHAnsi" w:hAnsiTheme="minorHAnsi" w:cstheme="minorHAnsi"/>
              </w:rPr>
              <w:t>Front loaded expectation ensures that all pupils know what is expected. Thinking time is given for pupils to gather their thoughts before committing to writing. Hovering the board shows the teacher that the pupil is ready to give their answer. Teachers can then use the information to adapt teaching  as required</w:t>
            </w:r>
          </w:p>
        </w:tc>
      </w:tr>
      <w:tr w:rsidR="00B16D6E" w:rsidRPr="00A81E99" w:rsidTr="00422D3C">
        <w:tc>
          <w:tcPr>
            <w:tcW w:w="1555" w:type="dxa"/>
          </w:tcPr>
          <w:p w:rsidR="00B16D6E" w:rsidRPr="00A81E99" w:rsidRDefault="00B16D6E" w:rsidP="00B16D6E">
            <w:pPr>
              <w:pStyle w:val="NormalWeb"/>
              <w:rPr>
                <w:rFonts w:asciiTheme="minorHAnsi" w:hAnsiTheme="minorHAnsi" w:cstheme="minorHAnsi"/>
              </w:rPr>
            </w:pPr>
            <w:r w:rsidRPr="00A81E99">
              <w:rPr>
                <w:rFonts w:asciiTheme="minorHAnsi" w:hAnsiTheme="minorHAnsi" w:cstheme="minorHAnsi"/>
              </w:rPr>
              <w:t>Lining up</w:t>
            </w:r>
          </w:p>
        </w:tc>
        <w:tc>
          <w:tcPr>
            <w:tcW w:w="4678" w:type="dxa"/>
          </w:tcPr>
          <w:p w:rsidR="00B16D6E" w:rsidRDefault="001A33C7" w:rsidP="001A33C7">
            <w:pPr>
              <w:pStyle w:val="NormalWeb"/>
              <w:numPr>
                <w:ilvl w:val="0"/>
                <w:numId w:val="5"/>
              </w:numPr>
              <w:rPr>
                <w:rFonts w:asciiTheme="minorHAnsi" w:hAnsiTheme="minorHAnsi" w:cstheme="minorHAnsi"/>
              </w:rPr>
            </w:pPr>
            <w:r>
              <w:rPr>
                <w:rFonts w:asciiTheme="minorHAnsi" w:hAnsiTheme="minorHAnsi" w:cstheme="minorHAnsi"/>
              </w:rPr>
              <w:t>Stand up</w:t>
            </w:r>
          </w:p>
          <w:p w:rsidR="001A33C7" w:rsidRDefault="001A33C7" w:rsidP="001A33C7">
            <w:pPr>
              <w:pStyle w:val="NormalWeb"/>
              <w:numPr>
                <w:ilvl w:val="0"/>
                <w:numId w:val="5"/>
              </w:numPr>
              <w:rPr>
                <w:rFonts w:asciiTheme="minorHAnsi" w:hAnsiTheme="minorHAnsi" w:cstheme="minorHAnsi"/>
              </w:rPr>
            </w:pPr>
            <w:r>
              <w:rPr>
                <w:rFonts w:asciiTheme="minorHAnsi" w:hAnsiTheme="minorHAnsi" w:cstheme="minorHAnsi"/>
              </w:rPr>
              <w:t>Tuck chairs in</w:t>
            </w:r>
          </w:p>
          <w:p w:rsidR="001A33C7" w:rsidRPr="00A81E99" w:rsidRDefault="001A33C7" w:rsidP="001A33C7">
            <w:pPr>
              <w:pStyle w:val="NormalWeb"/>
              <w:numPr>
                <w:ilvl w:val="0"/>
                <w:numId w:val="5"/>
              </w:numPr>
              <w:rPr>
                <w:rFonts w:asciiTheme="minorHAnsi" w:hAnsiTheme="minorHAnsi" w:cstheme="minorHAnsi"/>
              </w:rPr>
            </w:pPr>
            <w:r>
              <w:rPr>
                <w:rFonts w:asciiTheme="minorHAnsi" w:hAnsiTheme="minorHAnsi" w:cstheme="minorHAnsi"/>
              </w:rPr>
              <w:t>Walk to line</w:t>
            </w:r>
          </w:p>
        </w:tc>
        <w:tc>
          <w:tcPr>
            <w:tcW w:w="3117" w:type="dxa"/>
          </w:tcPr>
          <w:p w:rsidR="00B16D6E" w:rsidRPr="00A81E99" w:rsidRDefault="00B16D6E" w:rsidP="00B16D6E">
            <w:pPr>
              <w:pStyle w:val="NormalWeb"/>
              <w:rPr>
                <w:rFonts w:asciiTheme="minorHAnsi" w:hAnsiTheme="minorHAnsi" w:cstheme="minorHAnsi"/>
              </w:rPr>
            </w:pPr>
            <w:r w:rsidRPr="00A81E99">
              <w:rPr>
                <w:rFonts w:asciiTheme="minorHAnsi" w:hAnsiTheme="minorHAnsi" w:cstheme="minorHAnsi"/>
              </w:rPr>
              <w:t>This ensures pupils hear the full direction before moving, reducing miscommunication and supporting smooth, calm transitions.</w:t>
            </w:r>
          </w:p>
        </w:tc>
      </w:tr>
    </w:tbl>
    <w:p w:rsidR="00422D3C" w:rsidRPr="00F2025F" w:rsidRDefault="00422D3C" w:rsidP="00F2025F">
      <w:pPr>
        <w:pStyle w:val="Heading3"/>
        <w:jc w:val="center"/>
        <w:rPr>
          <w:rFonts w:asciiTheme="minorHAnsi" w:hAnsiTheme="minorHAnsi" w:cstheme="minorHAnsi"/>
          <w:sz w:val="24"/>
          <w:szCs w:val="24"/>
          <w:u w:val="single"/>
        </w:rPr>
      </w:pPr>
      <w:r w:rsidRPr="00F2025F">
        <w:rPr>
          <w:rStyle w:val="Strong"/>
          <w:rFonts w:asciiTheme="minorHAnsi" w:hAnsiTheme="minorHAnsi" w:cstheme="minorHAnsi"/>
          <w:b/>
          <w:bCs/>
          <w:sz w:val="24"/>
          <w:szCs w:val="24"/>
          <w:u w:val="single"/>
        </w:rPr>
        <w:t>Securing Success</w:t>
      </w:r>
    </w:p>
    <w:p w:rsidR="005C6420" w:rsidRPr="00A81E99" w:rsidRDefault="00422D3C" w:rsidP="005C6420">
      <w:pPr>
        <w:pStyle w:val="NormalWeb"/>
        <w:rPr>
          <w:rFonts w:asciiTheme="minorHAnsi" w:hAnsiTheme="minorHAnsi" w:cstheme="minorHAnsi"/>
        </w:rPr>
      </w:pPr>
      <w:r w:rsidRPr="00A81E99">
        <w:rPr>
          <w:rFonts w:asciiTheme="minorHAnsi" w:hAnsiTheme="minorHAnsi" w:cstheme="minorHAnsi"/>
        </w:rPr>
        <w:t xml:space="preserve">At </w:t>
      </w:r>
      <w:r w:rsidR="00E4572C" w:rsidRPr="00A81E99">
        <w:rPr>
          <w:rFonts w:asciiTheme="minorHAnsi" w:hAnsiTheme="minorHAnsi" w:cstheme="minorHAnsi"/>
        </w:rPr>
        <w:t>Edenthorpe Hall</w:t>
      </w:r>
      <w:r w:rsidRPr="00A81E99">
        <w:rPr>
          <w:rFonts w:asciiTheme="minorHAnsi" w:hAnsiTheme="minorHAnsi" w:cstheme="minorHAnsi"/>
        </w:rPr>
        <w:t xml:space="preserve">, we are committed to securing success for every pupil through high-quality, evidence-informed instruction. Our teaching approach is grounded in </w:t>
      </w:r>
      <w:r w:rsidRPr="00A81E99">
        <w:rPr>
          <w:rStyle w:val="Strong"/>
          <w:rFonts w:asciiTheme="minorHAnsi" w:hAnsiTheme="minorHAnsi" w:cstheme="minorHAnsi"/>
        </w:rPr>
        <w:t>explicit teaching</w:t>
      </w:r>
      <w:r w:rsidRPr="00A81E99">
        <w:rPr>
          <w:rFonts w:asciiTheme="minorHAnsi" w:hAnsiTheme="minorHAnsi" w:cstheme="minorHAnsi"/>
        </w:rPr>
        <w:t xml:space="preserve">, where new content is broken down into manageable steps, modelled clearly, and </w:t>
      </w:r>
      <w:proofErr w:type="spellStart"/>
      <w:r w:rsidRPr="00A81E99">
        <w:rPr>
          <w:rFonts w:asciiTheme="minorHAnsi" w:hAnsiTheme="minorHAnsi" w:cstheme="minorHAnsi"/>
        </w:rPr>
        <w:t>practised</w:t>
      </w:r>
      <w:proofErr w:type="spellEnd"/>
      <w:r w:rsidRPr="00A81E99">
        <w:rPr>
          <w:rFonts w:asciiTheme="minorHAnsi" w:hAnsiTheme="minorHAnsi" w:cstheme="minorHAnsi"/>
        </w:rPr>
        <w:t xml:space="preserve"> with guidance before pupils apply it independently. Teachers make thinking visible through worked examples, guided practice, and clear explanations that reduce cognitive load and build pupil confidence. </w:t>
      </w:r>
    </w:p>
    <w:p w:rsidR="005C6420" w:rsidRPr="00F2025F" w:rsidRDefault="005C6420" w:rsidP="00F2025F">
      <w:pPr>
        <w:pStyle w:val="NormalWeb"/>
        <w:jc w:val="center"/>
        <w:rPr>
          <w:rFonts w:asciiTheme="minorHAnsi" w:hAnsiTheme="minorHAnsi" w:cstheme="minorHAnsi"/>
          <w:b/>
          <w:u w:val="single"/>
        </w:rPr>
      </w:pPr>
      <w:r w:rsidRPr="00F2025F">
        <w:rPr>
          <w:rFonts w:asciiTheme="minorHAnsi" w:hAnsiTheme="minorHAnsi" w:cstheme="minorHAnsi"/>
          <w:b/>
          <w:u w:val="single"/>
        </w:rPr>
        <w:t>Breaking down content into small steps</w:t>
      </w:r>
    </w:p>
    <w:p w:rsidR="007C7106" w:rsidRDefault="005C6420" w:rsidP="007C7106">
      <w:pPr>
        <w:pStyle w:val="NormalWeb"/>
      </w:pPr>
      <w:r w:rsidRPr="00A81E99">
        <w:rPr>
          <w:rFonts w:asciiTheme="minorHAnsi" w:hAnsiTheme="minorHAnsi" w:cstheme="minorHAnsi"/>
        </w:rPr>
        <w:t xml:space="preserve">A central element of explicit teaching is </w:t>
      </w:r>
      <w:r w:rsidRPr="00A81E99">
        <w:rPr>
          <w:rStyle w:val="Strong"/>
          <w:rFonts w:asciiTheme="minorHAnsi" w:hAnsiTheme="minorHAnsi" w:cstheme="minorHAnsi"/>
        </w:rPr>
        <w:t>breaking down material into small, manageable chunks</w:t>
      </w:r>
      <w:r w:rsidRPr="00A81E99">
        <w:rPr>
          <w:rFonts w:asciiTheme="minorHAnsi" w:hAnsiTheme="minorHAnsi" w:cstheme="minorHAnsi"/>
        </w:rPr>
        <w:t xml:space="preserve">. Complex ideas are carefully sequenced and introduced gradually, so pupils can process and master each step before moving on. This approach reduces </w:t>
      </w:r>
      <w:r w:rsidRPr="00A81E99">
        <w:rPr>
          <w:rStyle w:val="Strong"/>
          <w:rFonts w:asciiTheme="minorHAnsi" w:hAnsiTheme="minorHAnsi" w:cstheme="minorHAnsi"/>
        </w:rPr>
        <w:t>cognitive load</w:t>
      </w:r>
      <w:r w:rsidRPr="00A81E99">
        <w:rPr>
          <w:rFonts w:asciiTheme="minorHAnsi" w:hAnsiTheme="minorHAnsi" w:cstheme="minorHAnsi"/>
        </w:rPr>
        <w:t xml:space="preserve"> and allows pupils to build secure understanding over time. Teachers use short, </w:t>
      </w:r>
      <w:r w:rsidR="007C7106" w:rsidRPr="00A81E99">
        <w:rPr>
          <w:rFonts w:asciiTheme="minorHAnsi" w:hAnsiTheme="minorHAnsi" w:cstheme="minorHAnsi"/>
        </w:rPr>
        <w:t>concise</w:t>
      </w:r>
      <w:r w:rsidRPr="00A81E99">
        <w:rPr>
          <w:rFonts w:asciiTheme="minorHAnsi" w:hAnsiTheme="minorHAnsi" w:cstheme="minorHAnsi"/>
        </w:rPr>
        <w:t xml:space="preserve"> explanations</w:t>
      </w:r>
      <w:r w:rsidR="007C7106">
        <w:rPr>
          <w:rFonts w:asciiTheme="minorHAnsi" w:hAnsiTheme="minorHAnsi" w:cstheme="minorHAnsi"/>
        </w:rPr>
        <w:t xml:space="preserve"> and</w:t>
      </w:r>
      <w:r w:rsidRPr="00A81E99">
        <w:rPr>
          <w:rFonts w:asciiTheme="minorHAnsi" w:hAnsiTheme="minorHAnsi" w:cstheme="minorHAnsi"/>
        </w:rPr>
        <w:t xml:space="preserve"> check for understanding regularly</w:t>
      </w:r>
      <w:r w:rsidR="007C7106">
        <w:rPr>
          <w:rFonts w:asciiTheme="minorHAnsi" w:hAnsiTheme="minorHAnsi" w:cstheme="minorHAnsi"/>
        </w:rPr>
        <w:t xml:space="preserve">. </w:t>
      </w:r>
      <w:r w:rsidR="007C7106">
        <w:t>W</w:t>
      </w:r>
      <w:r w:rsidR="00CB6212">
        <w:t>e</w:t>
      </w:r>
      <w:r w:rsidR="007C7106">
        <w:t xml:space="preserve"> employ the </w:t>
      </w:r>
      <w:r w:rsidR="007C7106">
        <w:rPr>
          <w:rStyle w:val="Strong"/>
        </w:rPr>
        <w:t>I-We-You modelling</w:t>
      </w:r>
      <w:r w:rsidR="007C7106">
        <w:t xml:space="preserve"> approach as a powerful instructional strategy to scaffold learning and build pupil independence. </w:t>
      </w:r>
    </w:p>
    <w:p w:rsidR="007C7106" w:rsidRDefault="007C7106" w:rsidP="007C7106">
      <w:pPr>
        <w:pStyle w:val="NormalWeb"/>
      </w:pPr>
      <w:r>
        <w:t xml:space="preserve">This three-stage process begins with the </w:t>
      </w:r>
      <w:r>
        <w:rPr>
          <w:rStyle w:val="Strong"/>
        </w:rPr>
        <w:t>“I” phase</w:t>
      </w:r>
      <w:r>
        <w:t>, where the teacher explicitly models the task or concept, thinking aloud to demonstrate clear steps and strategies. Pupils observe expert thinking and gain a clear understanding of expectations.</w:t>
      </w:r>
    </w:p>
    <w:p w:rsidR="007C7106" w:rsidRDefault="007C7106" w:rsidP="007C7106">
      <w:pPr>
        <w:pStyle w:val="NormalWeb"/>
      </w:pPr>
      <w:r>
        <w:t xml:space="preserve">Next, during the </w:t>
      </w:r>
      <w:r>
        <w:rPr>
          <w:rStyle w:val="Strong"/>
        </w:rPr>
        <w:t>“We” phase</w:t>
      </w:r>
      <w:r>
        <w:t>, the teacher and pupils work together collaboratively. This guided practice stage allows pupils to participate actively with teacher support, ask questions, and receive immediate feedback. It bridges the gap between observation and independent application.</w:t>
      </w:r>
    </w:p>
    <w:p w:rsidR="007C7106" w:rsidRDefault="007C7106" w:rsidP="007C7106">
      <w:pPr>
        <w:pStyle w:val="NormalWeb"/>
      </w:pPr>
      <w:r>
        <w:lastRenderedPageBreak/>
        <w:t xml:space="preserve">Finally, in the </w:t>
      </w:r>
      <w:r>
        <w:rPr>
          <w:rStyle w:val="Strong"/>
        </w:rPr>
        <w:t>“You” phase</w:t>
      </w:r>
      <w:r>
        <w:t>, pupils independently apply what they have learned, demonstrating their mastery and confidence. This gradual release of responsibility ensures pupils build competence and resilience while teachers can assess understanding and provide additional support where needed.</w:t>
      </w:r>
    </w:p>
    <w:p w:rsidR="007C7106" w:rsidRDefault="007C7106" w:rsidP="007C7106">
      <w:pPr>
        <w:pStyle w:val="NormalWeb"/>
      </w:pPr>
      <w:r>
        <w:t>By systematically using I-We-You modelling, we create a structured learning environment that promotes clarity, supports skill development, and fosters learner autonomy.</w:t>
      </w:r>
    </w:p>
    <w:p w:rsidR="005C6420" w:rsidRPr="007C7106" w:rsidRDefault="005C6420" w:rsidP="007C7106">
      <w:pPr>
        <w:pStyle w:val="NormalWeb"/>
        <w:jc w:val="center"/>
        <w:rPr>
          <w:rStyle w:val="Strong"/>
          <w:rFonts w:asciiTheme="minorHAnsi" w:hAnsiTheme="minorHAnsi" w:cstheme="minorHAnsi"/>
          <w:b w:val="0"/>
          <w:bCs w:val="0"/>
        </w:rPr>
      </w:pPr>
      <w:r w:rsidRPr="00F2025F">
        <w:rPr>
          <w:rStyle w:val="Strong"/>
          <w:rFonts w:asciiTheme="minorHAnsi" w:hAnsiTheme="minorHAnsi" w:cstheme="minorHAnsi"/>
          <w:u w:val="single"/>
        </w:rPr>
        <w:t>Guided Practice</w:t>
      </w:r>
    </w:p>
    <w:p w:rsidR="005C6420" w:rsidRPr="00A81E99" w:rsidRDefault="005C6420" w:rsidP="005C6420">
      <w:pPr>
        <w:pStyle w:val="NormalWeb"/>
        <w:rPr>
          <w:rFonts w:asciiTheme="minorHAnsi" w:hAnsiTheme="minorHAnsi" w:cstheme="minorHAnsi"/>
        </w:rPr>
      </w:pPr>
      <w:r w:rsidRPr="00A81E99">
        <w:rPr>
          <w:rStyle w:val="Strong"/>
          <w:rFonts w:asciiTheme="minorHAnsi" w:hAnsiTheme="minorHAnsi" w:cstheme="minorHAnsi"/>
        </w:rPr>
        <w:t>Guided practice</w:t>
      </w:r>
      <w:r w:rsidRPr="00A81E99">
        <w:rPr>
          <w:rFonts w:asciiTheme="minorHAnsi" w:hAnsiTheme="minorHAnsi" w:cstheme="minorHAnsi"/>
        </w:rPr>
        <w:t xml:space="preserve"> is a crucial bridge between explicit instruction and independent learning. After modelling a concept or strategy, teachers lead pupils through </w:t>
      </w:r>
      <w:r w:rsidRPr="00A81E99">
        <w:rPr>
          <w:rStyle w:val="Strong"/>
          <w:rFonts w:asciiTheme="minorHAnsi" w:hAnsiTheme="minorHAnsi" w:cstheme="minorHAnsi"/>
        </w:rPr>
        <w:t>shared practice</w:t>
      </w:r>
      <w:r w:rsidRPr="00A81E99">
        <w:rPr>
          <w:rFonts w:asciiTheme="minorHAnsi" w:hAnsiTheme="minorHAnsi" w:cstheme="minorHAnsi"/>
        </w:rPr>
        <w:t xml:space="preserve">, where they apply new learning with scaffolded support. This stage is highly interactive: </w:t>
      </w:r>
      <w:proofErr w:type="gramStart"/>
      <w:r w:rsidRPr="00A81E99">
        <w:rPr>
          <w:rFonts w:asciiTheme="minorHAnsi" w:hAnsiTheme="minorHAnsi" w:cstheme="minorHAnsi"/>
        </w:rPr>
        <w:t>teachers</w:t>
      </w:r>
      <w:proofErr w:type="gramEnd"/>
      <w:r w:rsidRPr="00A81E99">
        <w:rPr>
          <w:rFonts w:asciiTheme="minorHAnsi" w:hAnsiTheme="minorHAnsi" w:cstheme="minorHAnsi"/>
        </w:rPr>
        <w:t xml:space="preserve"> question, prompt, and provide immediate feedback to correct misconceptions and reinforce accurate thinking. Guided practice ensures that pupils are not left to guess or struggle before they are ready—it allows them to develop confidence and fluency while still benefiting from teacher input.</w:t>
      </w:r>
    </w:p>
    <w:p w:rsidR="005C6420" w:rsidRPr="00A81E99" w:rsidRDefault="005C6420" w:rsidP="005C6420">
      <w:pPr>
        <w:pStyle w:val="NormalWeb"/>
        <w:rPr>
          <w:rFonts w:asciiTheme="minorHAnsi" w:hAnsiTheme="minorHAnsi" w:cstheme="minorHAnsi"/>
        </w:rPr>
      </w:pPr>
      <w:r w:rsidRPr="00A81E99">
        <w:rPr>
          <w:rFonts w:asciiTheme="minorHAnsi" w:hAnsiTheme="minorHAnsi" w:cstheme="minorHAnsi"/>
        </w:rPr>
        <w:t xml:space="preserve">During this phase, we gradually release responsibility to pupils, often using tools like worked examples, sentence stems, or structured tasks. Pupils </w:t>
      </w:r>
      <w:proofErr w:type="spellStart"/>
      <w:r w:rsidRPr="00A81E99">
        <w:rPr>
          <w:rFonts w:asciiTheme="minorHAnsi" w:hAnsiTheme="minorHAnsi" w:cstheme="minorHAnsi"/>
        </w:rPr>
        <w:t>practise</w:t>
      </w:r>
      <w:proofErr w:type="spellEnd"/>
      <w:r w:rsidRPr="00A81E99">
        <w:rPr>
          <w:rFonts w:asciiTheme="minorHAnsi" w:hAnsiTheme="minorHAnsi" w:cstheme="minorHAnsi"/>
        </w:rPr>
        <w:t xml:space="preserve"> in manageable steps, allowing for high success rates and reducing the risk of error becoming embedded. Guided practice strengthens understanding and ensures pupils have a secure foundation before moving on to independent application. It is a vital part of our commitment to high-quality, responsive instruction that meets the needs of all learners.</w:t>
      </w:r>
    </w:p>
    <w:p w:rsidR="005C6420" w:rsidRPr="00F2025F" w:rsidRDefault="005C6420" w:rsidP="00F2025F">
      <w:pPr>
        <w:pStyle w:val="NormalWeb"/>
        <w:jc w:val="center"/>
        <w:rPr>
          <w:rFonts w:asciiTheme="minorHAnsi" w:hAnsiTheme="minorHAnsi" w:cstheme="minorHAnsi"/>
          <w:b/>
          <w:u w:val="single"/>
        </w:rPr>
      </w:pPr>
      <w:r w:rsidRPr="00F2025F">
        <w:rPr>
          <w:rFonts w:asciiTheme="minorHAnsi" w:hAnsiTheme="minorHAnsi" w:cstheme="minorHAnsi"/>
          <w:b/>
          <w:u w:val="single"/>
        </w:rPr>
        <w:t>Visual and verbal models</w:t>
      </w:r>
    </w:p>
    <w:p w:rsidR="005C6420" w:rsidRPr="00A81E99" w:rsidRDefault="005C6420" w:rsidP="005C6420">
      <w:pPr>
        <w:pStyle w:val="NormalWeb"/>
        <w:rPr>
          <w:rFonts w:asciiTheme="minorHAnsi" w:hAnsiTheme="minorHAnsi" w:cstheme="minorHAnsi"/>
        </w:rPr>
      </w:pPr>
      <w:r w:rsidRPr="00A81E99">
        <w:rPr>
          <w:rFonts w:asciiTheme="minorHAnsi" w:hAnsiTheme="minorHAnsi" w:cstheme="minorHAnsi"/>
        </w:rPr>
        <w:t xml:space="preserve">We </w:t>
      </w:r>
      <w:proofErr w:type="spellStart"/>
      <w:r w:rsidRPr="00A81E99">
        <w:rPr>
          <w:rFonts w:asciiTheme="minorHAnsi" w:hAnsiTheme="minorHAnsi" w:cstheme="minorHAnsi"/>
        </w:rPr>
        <w:t>recognise</w:t>
      </w:r>
      <w:proofErr w:type="spellEnd"/>
      <w:r w:rsidRPr="00A81E99">
        <w:rPr>
          <w:rFonts w:asciiTheme="minorHAnsi" w:hAnsiTheme="minorHAnsi" w:cstheme="minorHAnsi"/>
        </w:rPr>
        <w:t xml:space="preserve"> the power of both </w:t>
      </w:r>
      <w:r w:rsidRPr="00A81E99">
        <w:rPr>
          <w:rStyle w:val="Strong"/>
          <w:rFonts w:asciiTheme="minorHAnsi" w:hAnsiTheme="minorHAnsi" w:cstheme="minorHAnsi"/>
        </w:rPr>
        <w:t>visual and verbal models</w:t>
      </w:r>
      <w:r w:rsidRPr="00A81E99">
        <w:rPr>
          <w:rFonts w:asciiTheme="minorHAnsi" w:hAnsiTheme="minorHAnsi" w:cstheme="minorHAnsi"/>
        </w:rPr>
        <w:t xml:space="preserve"> in supporting pupils to understand and remember new concepts. Verbal modelling involves teachers </w:t>
      </w:r>
      <w:r w:rsidRPr="00A81E99">
        <w:rPr>
          <w:rStyle w:val="Strong"/>
          <w:rFonts w:asciiTheme="minorHAnsi" w:hAnsiTheme="minorHAnsi" w:cstheme="minorHAnsi"/>
        </w:rPr>
        <w:t>thinking aloud</w:t>
      </w:r>
      <w:r w:rsidRPr="00A81E99">
        <w:rPr>
          <w:rFonts w:asciiTheme="minorHAnsi" w:hAnsiTheme="minorHAnsi" w:cstheme="minorHAnsi"/>
        </w:rPr>
        <w:t xml:space="preserve">—explicitly describing their thought processes, strategies, and decision-making while completing a task. This approach demystifies complex thinking and provides pupils with clear, repeatable patterns they can </w:t>
      </w:r>
      <w:proofErr w:type="spellStart"/>
      <w:r w:rsidRPr="00A81E99">
        <w:rPr>
          <w:rFonts w:asciiTheme="minorHAnsi" w:hAnsiTheme="minorHAnsi" w:cstheme="minorHAnsi"/>
        </w:rPr>
        <w:t>internalise</w:t>
      </w:r>
      <w:proofErr w:type="spellEnd"/>
      <w:r w:rsidRPr="00A81E99">
        <w:rPr>
          <w:rFonts w:asciiTheme="minorHAnsi" w:hAnsiTheme="minorHAnsi" w:cstheme="minorHAnsi"/>
        </w:rPr>
        <w:t xml:space="preserve">. Visual models, such as diagrams, worked examples, anchor charts, and graphic </w:t>
      </w:r>
      <w:proofErr w:type="spellStart"/>
      <w:r w:rsidRPr="00A81E99">
        <w:rPr>
          <w:rFonts w:asciiTheme="minorHAnsi" w:hAnsiTheme="minorHAnsi" w:cstheme="minorHAnsi"/>
        </w:rPr>
        <w:t>organisers</w:t>
      </w:r>
      <w:proofErr w:type="spellEnd"/>
      <w:r w:rsidRPr="00A81E99">
        <w:rPr>
          <w:rFonts w:asciiTheme="minorHAnsi" w:hAnsiTheme="minorHAnsi" w:cstheme="minorHAnsi"/>
        </w:rPr>
        <w:t>, provide concrete representations of abstract ideas, helping pupils make connections and reduce cognitive load.</w:t>
      </w:r>
      <w:r w:rsidR="00CB6212">
        <w:rPr>
          <w:rFonts w:asciiTheme="minorHAnsi" w:hAnsiTheme="minorHAnsi" w:cstheme="minorHAnsi"/>
        </w:rPr>
        <w:t xml:space="preserve"> </w:t>
      </w:r>
      <w:bookmarkStart w:id="0" w:name="_GoBack"/>
      <w:bookmarkEnd w:id="0"/>
      <w:proofErr w:type="gramStart"/>
      <w:r w:rsidRPr="00A81E99">
        <w:rPr>
          <w:rFonts w:asciiTheme="minorHAnsi" w:hAnsiTheme="minorHAnsi" w:cstheme="minorHAnsi"/>
        </w:rPr>
        <w:t>We</w:t>
      </w:r>
      <w:proofErr w:type="gramEnd"/>
      <w:r w:rsidRPr="00A81E99">
        <w:rPr>
          <w:rFonts w:asciiTheme="minorHAnsi" w:hAnsiTheme="minorHAnsi" w:cstheme="minorHAnsi"/>
        </w:rPr>
        <w:t xml:space="preserve"> use both types of modelling deliberately and consistently across subjects to clarify expectations and support pupils in moving from guided to independent practice. By pairing visual models with clear verbal explanations, we cater to different learning needs, strengthen understanding, and ensure that pupils have a reliable reference as they develop fluency and confidence.</w:t>
      </w:r>
    </w:p>
    <w:p w:rsidR="00422D3C" w:rsidRPr="00F2025F" w:rsidRDefault="005C6420" w:rsidP="00F2025F">
      <w:pPr>
        <w:pStyle w:val="NormalWeb"/>
        <w:jc w:val="center"/>
        <w:rPr>
          <w:rFonts w:asciiTheme="minorHAnsi" w:hAnsiTheme="minorHAnsi" w:cstheme="minorHAnsi"/>
          <w:b/>
          <w:u w:val="single"/>
        </w:rPr>
      </w:pPr>
      <w:r w:rsidRPr="00F2025F">
        <w:rPr>
          <w:rFonts w:asciiTheme="minorHAnsi" w:hAnsiTheme="minorHAnsi" w:cstheme="minorHAnsi"/>
          <w:b/>
          <w:u w:val="single"/>
        </w:rPr>
        <w:t>Adaptive Teaching</w:t>
      </w:r>
    </w:p>
    <w:p w:rsidR="005C6420" w:rsidRPr="00A81E99" w:rsidRDefault="00422D3C" w:rsidP="00422D3C">
      <w:pPr>
        <w:pStyle w:val="NormalWeb"/>
        <w:rPr>
          <w:rFonts w:asciiTheme="minorHAnsi" w:hAnsiTheme="minorHAnsi" w:cstheme="minorHAnsi"/>
        </w:rPr>
      </w:pPr>
      <w:r w:rsidRPr="00A81E99">
        <w:rPr>
          <w:rFonts w:asciiTheme="minorHAnsi" w:hAnsiTheme="minorHAnsi" w:cstheme="minorHAnsi"/>
        </w:rPr>
        <w:t xml:space="preserve">Equally important is the practice of </w:t>
      </w:r>
      <w:r w:rsidRPr="00A81E99">
        <w:rPr>
          <w:rStyle w:val="Strong"/>
          <w:rFonts w:asciiTheme="minorHAnsi" w:hAnsiTheme="minorHAnsi" w:cstheme="minorHAnsi"/>
        </w:rPr>
        <w:t>adaptive teaching</w:t>
      </w:r>
      <w:r w:rsidRPr="00A81E99">
        <w:rPr>
          <w:rFonts w:asciiTheme="minorHAnsi" w:hAnsiTheme="minorHAnsi" w:cstheme="minorHAnsi"/>
        </w:rPr>
        <w:t xml:space="preserve">—the ability to adjust lessons in real-time based on pupils’ needs. Teachers flexibly modify explanations, provide additional scaffolding, or extend learning when pupils are ready. </w:t>
      </w:r>
      <w:r w:rsidR="005C6420" w:rsidRPr="00A81E99">
        <w:rPr>
          <w:rFonts w:asciiTheme="minorHAnsi" w:hAnsiTheme="minorHAnsi" w:cstheme="minorHAnsi"/>
        </w:rPr>
        <w:t xml:space="preserve">Teachers use targeted questioning, cold calling, mini </w:t>
      </w:r>
      <w:r w:rsidR="005C6420" w:rsidRPr="00A81E99">
        <w:rPr>
          <w:rFonts w:asciiTheme="minorHAnsi" w:hAnsiTheme="minorHAnsi" w:cstheme="minorHAnsi"/>
        </w:rPr>
        <w:lastRenderedPageBreak/>
        <w:t>whiteboards, and retrieval practice to assess whether learning is secure. These checks are frequent and low-stakes, allowing misconceptions to be spotted and addressed immediately. Rather than moving on when only a few pupils have understood, we aim for high success rates across the class.</w:t>
      </w:r>
    </w:p>
    <w:p w:rsidR="005C6420" w:rsidRPr="00F2025F" w:rsidRDefault="005C6420" w:rsidP="00F2025F">
      <w:pPr>
        <w:pStyle w:val="NormalWeb"/>
        <w:jc w:val="center"/>
        <w:rPr>
          <w:rFonts w:asciiTheme="minorHAnsi" w:hAnsiTheme="minorHAnsi" w:cstheme="minorHAnsi"/>
          <w:b/>
          <w:u w:val="single"/>
        </w:rPr>
      </w:pPr>
      <w:r w:rsidRPr="00F2025F">
        <w:rPr>
          <w:rFonts w:asciiTheme="minorHAnsi" w:hAnsiTheme="minorHAnsi" w:cstheme="minorHAnsi"/>
          <w:b/>
          <w:u w:val="single"/>
        </w:rPr>
        <w:t>Culture of Improvement</w:t>
      </w:r>
    </w:p>
    <w:p w:rsidR="007C7106" w:rsidRDefault="00422D3C" w:rsidP="007C7106">
      <w:pPr>
        <w:pStyle w:val="NormalWeb"/>
        <w:rPr>
          <w:rFonts w:asciiTheme="minorHAnsi" w:hAnsiTheme="minorHAnsi" w:cstheme="minorHAnsi"/>
        </w:rPr>
      </w:pPr>
      <w:r w:rsidRPr="00A81E99">
        <w:rPr>
          <w:rFonts w:asciiTheme="minorHAnsi" w:hAnsiTheme="minorHAnsi" w:cstheme="minorHAnsi"/>
        </w:rPr>
        <w:t xml:space="preserve">We also cultivate a strong </w:t>
      </w:r>
      <w:r w:rsidRPr="00A81E99">
        <w:rPr>
          <w:rStyle w:val="Strong"/>
          <w:rFonts w:asciiTheme="minorHAnsi" w:hAnsiTheme="minorHAnsi" w:cstheme="minorHAnsi"/>
        </w:rPr>
        <w:t>culture of improvement</w:t>
      </w:r>
      <w:r w:rsidRPr="00A81E99">
        <w:rPr>
          <w:rFonts w:asciiTheme="minorHAnsi" w:hAnsiTheme="minorHAnsi" w:cstheme="minorHAnsi"/>
        </w:rPr>
        <w:t>, where mistakes are valued as vital opportunities to learn and grow. Pupils and staff alike are encouraged to take risks, reflect on errors, and understand that struggle is a natural part of mastering new skills. Feedback is constructive and focused on progress, helping to build resilience and a growth mindset. This positive approach to learning from mistakes fosters confidence and perseverance, empowering every child to continually improve and succeed.</w:t>
      </w:r>
      <w:r w:rsidR="005C6420" w:rsidRPr="00A81E99">
        <w:rPr>
          <w:rFonts w:asciiTheme="minorHAnsi" w:hAnsiTheme="minorHAnsi" w:cstheme="minorHAnsi"/>
        </w:rPr>
        <w:t xml:space="preserve"> Teachers use a range of techniques to dieback to pupils including use of a visualizer, live marking, verbal 1:1 feedback and marking </w:t>
      </w:r>
      <w:r w:rsidR="000F3175" w:rsidRPr="00A81E99">
        <w:rPr>
          <w:rFonts w:asciiTheme="minorHAnsi" w:hAnsiTheme="minorHAnsi" w:cstheme="minorHAnsi"/>
        </w:rPr>
        <w:t xml:space="preserve">in </w:t>
      </w:r>
      <w:r w:rsidR="005C6420" w:rsidRPr="00A81E99">
        <w:rPr>
          <w:rFonts w:asciiTheme="minorHAnsi" w:hAnsiTheme="minorHAnsi" w:cstheme="minorHAnsi"/>
        </w:rPr>
        <w:t>depth</w:t>
      </w:r>
      <w:r w:rsidR="000F3175" w:rsidRPr="00A81E99">
        <w:rPr>
          <w:rFonts w:asciiTheme="minorHAnsi" w:hAnsiTheme="minorHAnsi" w:cstheme="minorHAnsi"/>
        </w:rPr>
        <w:t xml:space="preserve"> when appropriate.</w:t>
      </w:r>
    </w:p>
    <w:p w:rsidR="00F2025F" w:rsidRPr="007C7106" w:rsidRDefault="00F2025F" w:rsidP="007C7106">
      <w:pPr>
        <w:pStyle w:val="NormalWeb"/>
        <w:jc w:val="center"/>
        <w:rPr>
          <w:rFonts w:asciiTheme="minorHAnsi" w:hAnsiTheme="minorHAnsi" w:cstheme="minorHAnsi"/>
        </w:rPr>
      </w:pPr>
      <w:r w:rsidRPr="00F2025F">
        <w:rPr>
          <w:rFonts w:asciiTheme="minorHAnsi" w:hAnsiTheme="minorHAnsi" w:cstheme="minorHAnsi"/>
          <w:b/>
          <w:u w:val="single"/>
        </w:rPr>
        <w:t>The role of Teaching Assistants</w:t>
      </w:r>
    </w:p>
    <w:p w:rsidR="00F2025F" w:rsidRDefault="00F2025F" w:rsidP="00F2025F">
      <w:pPr>
        <w:pStyle w:val="NormalWeb"/>
        <w:jc w:val="center"/>
      </w:pPr>
      <w:r>
        <w:t>“Teachers and teaching assistants work exceptionally well together” (OFSTED 2025).</w:t>
      </w:r>
    </w:p>
    <w:p w:rsidR="00F2025F" w:rsidRPr="00F2025F" w:rsidRDefault="00F2025F" w:rsidP="00F2025F">
      <w:pPr>
        <w:spacing w:before="100" w:beforeAutospacing="1" w:after="100" w:afterAutospacing="1" w:line="240" w:lineRule="auto"/>
        <w:rPr>
          <w:rFonts w:ascii="Times New Roman" w:eastAsia="Times New Roman" w:hAnsi="Times New Roman" w:cs="Times New Roman"/>
          <w:sz w:val="24"/>
          <w:szCs w:val="24"/>
          <w:lang w:val="en-US"/>
        </w:rPr>
      </w:pPr>
      <w:r w:rsidRPr="003F252B">
        <w:rPr>
          <w:rFonts w:ascii="Times New Roman" w:eastAsia="Times New Roman" w:hAnsi="Times New Roman" w:cs="Times New Roman"/>
          <w:b/>
          <w:sz w:val="24"/>
          <w:szCs w:val="24"/>
          <w:lang w:val="en-US"/>
        </w:rPr>
        <w:t>Teaching assistants</w:t>
      </w:r>
      <w:r>
        <w:rPr>
          <w:rFonts w:ascii="Times New Roman" w:eastAsia="Times New Roman" w:hAnsi="Times New Roman" w:cs="Times New Roman"/>
          <w:sz w:val="24"/>
          <w:szCs w:val="24"/>
          <w:lang w:val="en-US"/>
        </w:rPr>
        <w:t xml:space="preserve"> </w:t>
      </w:r>
      <w:r w:rsidRPr="00F2025F">
        <w:rPr>
          <w:rFonts w:ascii="Times New Roman" w:eastAsia="Times New Roman" w:hAnsi="Times New Roman" w:cs="Times New Roman"/>
          <w:sz w:val="24"/>
          <w:szCs w:val="24"/>
          <w:lang w:val="en-US"/>
        </w:rPr>
        <w:t xml:space="preserve">play a vital role in supporting high-quality teaching and learning across the school. Their work is carefully planned, purposeful, and aligned with the teacher’s instructional goals. Teaching Assistants are trained to use effective instructional strategies, including modelling, questioning, prompting, and feedback. They are briefed regularly by teachers to ensure clarity of purpose and consistency in practice. During whole-class teaching, TAs support </w:t>
      </w:r>
      <w:r>
        <w:rPr>
          <w:rFonts w:ascii="Times New Roman" w:eastAsia="Times New Roman" w:hAnsi="Times New Roman" w:cs="Times New Roman"/>
          <w:sz w:val="24"/>
          <w:szCs w:val="24"/>
          <w:lang w:val="en-US"/>
        </w:rPr>
        <w:t xml:space="preserve">pupils to </w:t>
      </w:r>
      <w:r w:rsidRPr="00F2025F">
        <w:rPr>
          <w:rFonts w:ascii="Times New Roman" w:eastAsia="Times New Roman" w:hAnsi="Times New Roman" w:cs="Times New Roman"/>
          <w:sz w:val="24"/>
          <w:szCs w:val="24"/>
          <w:lang w:val="en-US"/>
        </w:rPr>
        <w:t>focus</w:t>
      </w:r>
      <w:r>
        <w:rPr>
          <w:rFonts w:ascii="Times New Roman" w:eastAsia="Times New Roman" w:hAnsi="Times New Roman" w:cs="Times New Roman"/>
          <w:sz w:val="24"/>
          <w:szCs w:val="24"/>
          <w:lang w:val="en-US"/>
        </w:rPr>
        <w:t xml:space="preserve"> and engage in lessons. They stand at the front of the classroom and use a combination of verbal and non-verbal cues to ensure </w:t>
      </w:r>
      <w:r w:rsidRPr="00F2025F">
        <w:rPr>
          <w:rFonts w:ascii="Times New Roman" w:eastAsia="Times New Roman" w:hAnsi="Times New Roman" w:cs="Times New Roman"/>
          <w:sz w:val="24"/>
          <w:szCs w:val="24"/>
          <w:lang w:val="en-US"/>
        </w:rPr>
        <w:t>all pupils</w:t>
      </w:r>
      <w:r>
        <w:rPr>
          <w:rFonts w:ascii="Times New Roman" w:eastAsia="Times New Roman" w:hAnsi="Times New Roman" w:cs="Times New Roman"/>
          <w:sz w:val="24"/>
          <w:szCs w:val="24"/>
          <w:lang w:val="en-US"/>
        </w:rPr>
        <w:t xml:space="preserve"> are focused and participating in the learning</w:t>
      </w:r>
      <w:r w:rsidRPr="00F2025F">
        <w:rPr>
          <w:rFonts w:ascii="Times New Roman" w:eastAsia="Times New Roman" w:hAnsi="Times New Roman" w:cs="Times New Roman"/>
          <w:sz w:val="24"/>
          <w:szCs w:val="24"/>
          <w:lang w:val="en-US"/>
        </w:rPr>
        <w:t>. In independent or guided practice, they reinforce key learning</w:t>
      </w:r>
      <w:r>
        <w:rPr>
          <w:rFonts w:ascii="Times New Roman" w:eastAsia="Times New Roman" w:hAnsi="Times New Roman" w:cs="Times New Roman"/>
          <w:sz w:val="24"/>
          <w:szCs w:val="24"/>
          <w:lang w:val="en-US"/>
        </w:rPr>
        <w:t>, beck for understanding</w:t>
      </w:r>
      <w:r w:rsidRPr="00F2025F">
        <w:rPr>
          <w:rFonts w:ascii="Times New Roman" w:eastAsia="Times New Roman" w:hAnsi="Times New Roman" w:cs="Times New Roman"/>
          <w:sz w:val="24"/>
          <w:szCs w:val="24"/>
          <w:lang w:val="en-US"/>
        </w:rPr>
        <w:t xml:space="preserve"> and </w:t>
      </w:r>
      <w:r>
        <w:rPr>
          <w:rFonts w:ascii="Times New Roman" w:eastAsia="Times New Roman" w:hAnsi="Times New Roman" w:cs="Times New Roman"/>
          <w:sz w:val="24"/>
          <w:szCs w:val="24"/>
          <w:lang w:val="en-US"/>
        </w:rPr>
        <w:t>offer support and required.</w:t>
      </w:r>
    </w:p>
    <w:p w:rsidR="009615C5" w:rsidRPr="00A81E99" w:rsidRDefault="009615C5">
      <w:pPr>
        <w:rPr>
          <w:rFonts w:cstheme="minorHAnsi"/>
          <w:sz w:val="24"/>
          <w:szCs w:val="24"/>
        </w:rPr>
      </w:pPr>
    </w:p>
    <w:sectPr w:rsidR="009615C5" w:rsidRPr="00A81E99" w:rsidSect="00A81E99">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D5D79"/>
    <w:multiLevelType w:val="multilevel"/>
    <w:tmpl w:val="7AF6D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C698C"/>
    <w:multiLevelType w:val="hybridMultilevel"/>
    <w:tmpl w:val="F424B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E46519"/>
    <w:multiLevelType w:val="hybridMultilevel"/>
    <w:tmpl w:val="27BE0A24"/>
    <w:lvl w:ilvl="0" w:tplc="596C1A2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15:restartNumberingAfterBreak="0">
    <w:nsid w:val="1A5D1A84"/>
    <w:multiLevelType w:val="hybridMultilevel"/>
    <w:tmpl w:val="7422DB54"/>
    <w:lvl w:ilvl="0" w:tplc="FF9A67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623FF3"/>
    <w:multiLevelType w:val="multilevel"/>
    <w:tmpl w:val="1666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5C5"/>
    <w:rsid w:val="00071AC0"/>
    <w:rsid w:val="00075FA9"/>
    <w:rsid w:val="000F3175"/>
    <w:rsid w:val="001303D7"/>
    <w:rsid w:val="001A33C7"/>
    <w:rsid w:val="00393ECB"/>
    <w:rsid w:val="003F252B"/>
    <w:rsid w:val="00416542"/>
    <w:rsid w:val="00422D3C"/>
    <w:rsid w:val="005C6420"/>
    <w:rsid w:val="007004F8"/>
    <w:rsid w:val="007A0FB0"/>
    <w:rsid w:val="007C7106"/>
    <w:rsid w:val="00864447"/>
    <w:rsid w:val="008F23D6"/>
    <w:rsid w:val="00900087"/>
    <w:rsid w:val="00902CE7"/>
    <w:rsid w:val="00927BE8"/>
    <w:rsid w:val="009615C5"/>
    <w:rsid w:val="00A81E99"/>
    <w:rsid w:val="00A91AA1"/>
    <w:rsid w:val="00AB5F5D"/>
    <w:rsid w:val="00B16D6E"/>
    <w:rsid w:val="00B241F3"/>
    <w:rsid w:val="00BE3406"/>
    <w:rsid w:val="00C03724"/>
    <w:rsid w:val="00CB6212"/>
    <w:rsid w:val="00E4572C"/>
    <w:rsid w:val="00F2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4590B"/>
  <w15:chartTrackingRefBased/>
  <w15:docId w15:val="{44D57F2F-ECB1-4627-9E30-91582491C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3">
    <w:name w:val="heading 3"/>
    <w:basedOn w:val="Normal"/>
    <w:link w:val="Heading3Char"/>
    <w:uiPriority w:val="9"/>
    <w:qFormat/>
    <w:rsid w:val="009615C5"/>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615C5"/>
    <w:rPr>
      <w:rFonts w:ascii="Times New Roman" w:eastAsia="Times New Roman" w:hAnsi="Times New Roman" w:cs="Times New Roman"/>
      <w:b/>
      <w:bCs/>
      <w:sz w:val="27"/>
      <w:szCs w:val="27"/>
    </w:rPr>
  </w:style>
  <w:style w:type="character" w:styleId="Strong">
    <w:name w:val="Strong"/>
    <w:basedOn w:val="DefaultParagraphFont"/>
    <w:uiPriority w:val="22"/>
    <w:qFormat/>
    <w:rsid w:val="009615C5"/>
    <w:rPr>
      <w:b/>
      <w:bCs/>
    </w:rPr>
  </w:style>
  <w:style w:type="paragraph" w:styleId="NormalWeb">
    <w:name w:val="Normal (Web)"/>
    <w:basedOn w:val="Normal"/>
    <w:uiPriority w:val="99"/>
    <w:unhideWhenUsed/>
    <w:rsid w:val="009615C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22D3C"/>
    <w:pPr>
      <w:ind w:left="720"/>
      <w:contextualSpacing/>
    </w:pPr>
  </w:style>
  <w:style w:type="table" w:styleId="TableGrid">
    <w:name w:val="Table Grid"/>
    <w:basedOn w:val="TableNormal"/>
    <w:uiPriority w:val="39"/>
    <w:rsid w:val="0042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81E99"/>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A81E99"/>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A81E99"/>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A81E99"/>
    <w:rPr>
      <w:rFonts w:eastAsiaTheme="minorEastAsia" w:cs="Times New Roman"/>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68107">
      <w:bodyDiv w:val="1"/>
      <w:marLeft w:val="0"/>
      <w:marRight w:val="0"/>
      <w:marTop w:val="0"/>
      <w:marBottom w:val="0"/>
      <w:divBdr>
        <w:top w:val="none" w:sz="0" w:space="0" w:color="auto"/>
        <w:left w:val="none" w:sz="0" w:space="0" w:color="auto"/>
        <w:bottom w:val="none" w:sz="0" w:space="0" w:color="auto"/>
        <w:right w:val="none" w:sz="0" w:space="0" w:color="auto"/>
      </w:divBdr>
    </w:div>
    <w:div w:id="171529830">
      <w:bodyDiv w:val="1"/>
      <w:marLeft w:val="0"/>
      <w:marRight w:val="0"/>
      <w:marTop w:val="0"/>
      <w:marBottom w:val="0"/>
      <w:divBdr>
        <w:top w:val="none" w:sz="0" w:space="0" w:color="auto"/>
        <w:left w:val="none" w:sz="0" w:space="0" w:color="auto"/>
        <w:bottom w:val="none" w:sz="0" w:space="0" w:color="auto"/>
        <w:right w:val="none" w:sz="0" w:space="0" w:color="auto"/>
      </w:divBdr>
    </w:div>
    <w:div w:id="415980300">
      <w:bodyDiv w:val="1"/>
      <w:marLeft w:val="0"/>
      <w:marRight w:val="0"/>
      <w:marTop w:val="0"/>
      <w:marBottom w:val="0"/>
      <w:divBdr>
        <w:top w:val="none" w:sz="0" w:space="0" w:color="auto"/>
        <w:left w:val="none" w:sz="0" w:space="0" w:color="auto"/>
        <w:bottom w:val="none" w:sz="0" w:space="0" w:color="auto"/>
        <w:right w:val="none" w:sz="0" w:space="0" w:color="auto"/>
      </w:divBdr>
    </w:div>
    <w:div w:id="459344993">
      <w:bodyDiv w:val="1"/>
      <w:marLeft w:val="0"/>
      <w:marRight w:val="0"/>
      <w:marTop w:val="0"/>
      <w:marBottom w:val="0"/>
      <w:divBdr>
        <w:top w:val="none" w:sz="0" w:space="0" w:color="auto"/>
        <w:left w:val="none" w:sz="0" w:space="0" w:color="auto"/>
        <w:bottom w:val="none" w:sz="0" w:space="0" w:color="auto"/>
        <w:right w:val="none" w:sz="0" w:space="0" w:color="auto"/>
      </w:divBdr>
    </w:div>
    <w:div w:id="700278378">
      <w:bodyDiv w:val="1"/>
      <w:marLeft w:val="0"/>
      <w:marRight w:val="0"/>
      <w:marTop w:val="0"/>
      <w:marBottom w:val="0"/>
      <w:divBdr>
        <w:top w:val="none" w:sz="0" w:space="0" w:color="auto"/>
        <w:left w:val="none" w:sz="0" w:space="0" w:color="auto"/>
        <w:bottom w:val="none" w:sz="0" w:space="0" w:color="auto"/>
        <w:right w:val="none" w:sz="0" w:space="0" w:color="auto"/>
      </w:divBdr>
    </w:div>
    <w:div w:id="700861328">
      <w:bodyDiv w:val="1"/>
      <w:marLeft w:val="0"/>
      <w:marRight w:val="0"/>
      <w:marTop w:val="0"/>
      <w:marBottom w:val="0"/>
      <w:divBdr>
        <w:top w:val="none" w:sz="0" w:space="0" w:color="auto"/>
        <w:left w:val="none" w:sz="0" w:space="0" w:color="auto"/>
        <w:bottom w:val="none" w:sz="0" w:space="0" w:color="auto"/>
        <w:right w:val="none" w:sz="0" w:space="0" w:color="auto"/>
      </w:divBdr>
    </w:div>
    <w:div w:id="920022029">
      <w:bodyDiv w:val="1"/>
      <w:marLeft w:val="0"/>
      <w:marRight w:val="0"/>
      <w:marTop w:val="0"/>
      <w:marBottom w:val="0"/>
      <w:divBdr>
        <w:top w:val="none" w:sz="0" w:space="0" w:color="auto"/>
        <w:left w:val="none" w:sz="0" w:space="0" w:color="auto"/>
        <w:bottom w:val="none" w:sz="0" w:space="0" w:color="auto"/>
        <w:right w:val="none" w:sz="0" w:space="0" w:color="auto"/>
      </w:divBdr>
    </w:div>
    <w:div w:id="1057892882">
      <w:bodyDiv w:val="1"/>
      <w:marLeft w:val="0"/>
      <w:marRight w:val="0"/>
      <w:marTop w:val="0"/>
      <w:marBottom w:val="0"/>
      <w:divBdr>
        <w:top w:val="none" w:sz="0" w:space="0" w:color="auto"/>
        <w:left w:val="none" w:sz="0" w:space="0" w:color="auto"/>
        <w:bottom w:val="none" w:sz="0" w:space="0" w:color="auto"/>
        <w:right w:val="none" w:sz="0" w:space="0" w:color="auto"/>
      </w:divBdr>
    </w:div>
    <w:div w:id="1148205099">
      <w:bodyDiv w:val="1"/>
      <w:marLeft w:val="0"/>
      <w:marRight w:val="0"/>
      <w:marTop w:val="0"/>
      <w:marBottom w:val="0"/>
      <w:divBdr>
        <w:top w:val="none" w:sz="0" w:space="0" w:color="auto"/>
        <w:left w:val="none" w:sz="0" w:space="0" w:color="auto"/>
        <w:bottom w:val="none" w:sz="0" w:space="0" w:color="auto"/>
        <w:right w:val="none" w:sz="0" w:space="0" w:color="auto"/>
      </w:divBdr>
    </w:div>
    <w:div w:id="1196230355">
      <w:bodyDiv w:val="1"/>
      <w:marLeft w:val="0"/>
      <w:marRight w:val="0"/>
      <w:marTop w:val="0"/>
      <w:marBottom w:val="0"/>
      <w:divBdr>
        <w:top w:val="none" w:sz="0" w:space="0" w:color="auto"/>
        <w:left w:val="none" w:sz="0" w:space="0" w:color="auto"/>
        <w:bottom w:val="none" w:sz="0" w:space="0" w:color="auto"/>
        <w:right w:val="none" w:sz="0" w:space="0" w:color="auto"/>
      </w:divBdr>
    </w:div>
    <w:div w:id="1272709485">
      <w:bodyDiv w:val="1"/>
      <w:marLeft w:val="0"/>
      <w:marRight w:val="0"/>
      <w:marTop w:val="0"/>
      <w:marBottom w:val="0"/>
      <w:divBdr>
        <w:top w:val="none" w:sz="0" w:space="0" w:color="auto"/>
        <w:left w:val="none" w:sz="0" w:space="0" w:color="auto"/>
        <w:bottom w:val="none" w:sz="0" w:space="0" w:color="auto"/>
        <w:right w:val="none" w:sz="0" w:space="0" w:color="auto"/>
      </w:divBdr>
    </w:div>
    <w:div w:id="1327704514">
      <w:bodyDiv w:val="1"/>
      <w:marLeft w:val="0"/>
      <w:marRight w:val="0"/>
      <w:marTop w:val="0"/>
      <w:marBottom w:val="0"/>
      <w:divBdr>
        <w:top w:val="none" w:sz="0" w:space="0" w:color="auto"/>
        <w:left w:val="none" w:sz="0" w:space="0" w:color="auto"/>
        <w:bottom w:val="none" w:sz="0" w:space="0" w:color="auto"/>
        <w:right w:val="none" w:sz="0" w:space="0" w:color="auto"/>
      </w:divBdr>
    </w:div>
    <w:div w:id="1615939340">
      <w:bodyDiv w:val="1"/>
      <w:marLeft w:val="0"/>
      <w:marRight w:val="0"/>
      <w:marTop w:val="0"/>
      <w:marBottom w:val="0"/>
      <w:divBdr>
        <w:top w:val="none" w:sz="0" w:space="0" w:color="auto"/>
        <w:left w:val="none" w:sz="0" w:space="0" w:color="auto"/>
        <w:bottom w:val="none" w:sz="0" w:space="0" w:color="auto"/>
        <w:right w:val="none" w:sz="0" w:space="0" w:color="auto"/>
      </w:divBdr>
    </w:div>
    <w:div w:id="199479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VISION: A GREAT TEACHER IN EVERY CLASSROOM</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5CC8C9-26B6-45E3-9268-A12ADE4AD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8</Pages>
  <Words>2319</Words>
  <Characters>13220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EdenthorpE Hall Teaching ANd Leanring Atrategy 2025/2026</vt:lpstr>
    </vt:vector>
  </TitlesOfParts>
  <Company/>
  <LinksUpToDate>false</LinksUpToDate>
  <CharactersWithSpaces>15508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EdenthorpE Hall Teaching ANd Learning strategy 2025/2026</dc:title>
  <dc:subject>Learn. Thrive. Succeed</dc:subject>
  <dc:creator>Tom Orr (Edenthorpe Hall Academy)</dc:creator>
  <cp:keywords/>
  <dc:description/>
  <cp:lastModifiedBy>Tom Orr (Edenthorpe Hall Academy)</cp:lastModifiedBy>
  <cp:revision>18</cp:revision>
  <dcterms:created xsi:type="dcterms:W3CDTF">2025-07-14T10:42:00Z</dcterms:created>
  <dcterms:modified xsi:type="dcterms:W3CDTF">2025-09-03T13:48:00Z</dcterms:modified>
</cp:coreProperties>
</file>