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BD" w:rsidRDefault="00045CBD" w:rsidP="00006104">
      <w:pPr>
        <w:jc w:val="center"/>
        <w:rPr>
          <w:b/>
          <w:sz w:val="28"/>
          <w:szCs w:val="28"/>
        </w:rPr>
      </w:pPr>
    </w:p>
    <w:p w:rsidR="00006104" w:rsidRPr="00006104" w:rsidRDefault="00717002" w:rsidP="00045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Pupil Premium Statement 2020</w:t>
      </w:r>
    </w:p>
    <w:p w:rsidR="00C50D67" w:rsidRPr="00006104" w:rsidRDefault="00D32C71">
      <w:pPr>
        <w:rPr>
          <w:sz w:val="24"/>
        </w:rPr>
      </w:pPr>
      <w:r w:rsidRPr="00006104">
        <w:rPr>
          <w:sz w:val="24"/>
        </w:rPr>
        <w:t>At this school</w:t>
      </w:r>
      <w:r w:rsidR="00C50D67" w:rsidRPr="00006104">
        <w:rPr>
          <w:sz w:val="24"/>
        </w:rPr>
        <w:t xml:space="preserve"> and across </w:t>
      </w:r>
      <w:r w:rsidRPr="00006104">
        <w:rPr>
          <w:sz w:val="24"/>
        </w:rPr>
        <w:t>schools nationally, the period from mid-March 2020 until the end of the academic year has been dominated by the outbreak of COVID-19.  The much reduced opening of mainstream schools in March, followed by the wider opening of schools from 1</w:t>
      </w:r>
      <w:r w:rsidRPr="00006104">
        <w:rPr>
          <w:sz w:val="24"/>
          <w:vertAlign w:val="superscript"/>
        </w:rPr>
        <w:t>st</w:t>
      </w:r>
      <w:r w:rsidRPr="00006104">
        <w:rPr>
          <w:sz w:val="24"/>
        </w:rPr>
        <w:t xml:space="preserve"> June 2020, has had a significant impact on the ability to implement many of the actions and strategies outlined in the Pupil Premium Strategy covering the period 2019-20.  </w:t>
      </w:r>
    </w:p>
    <w:p w:rsidR="00C50D67" w:rsidRPr="00006104" w:rsidRDefault="00D32C71">
      <w:pPr>
        <w:rPr>
          <w:sz w:val="24"/>
        </w:rPr>
      </w:pPr>
      <w:r w:rsidRPr="00006104">
        <w:rPr>
          <w:sz w:val="24"/>
        </w:rPr>
        <w:t>Consequently</w:t>
      </w:r>
      <w:r w:rsidR="00C50D67" w:rsidRPr="00006104">
        <w:rPr>
          <w:sz w:val="24"/>
        </w:rPr>
        <w:t>, it has</w:t>
      </w:r>
      <w:r w:rsidRPr="00006104">
        <w:rPr>
          <w:sz w:val="24"/>
        </w:rPr>
        <w:t xml:space="preserve"> not be</w:t>
      </w:r>
      <w:r w:rsidR="00C50D67" w:rsidRPr="00006104">
        <w:rPr>
          <w:sz w:val="24"/>
        </w:rPr>
        <w:t>en</w:t>
      </w:r>
      <w:r w:rsidRPr="00006104">
        <w:rPr>
          <w:sz w:val="24"/>
        </w:rPr>
        <w:t xml:space="preserve"> possible to thoroughly evaluate all planned strategies</w:t>
      </w:r>
      <w:r w:rsidR="00C50D67" w:rsidRPr="00006104">
        <w:rPr>
          <w:sz w:val="24"/>
        </w:rPr>
        <w:t>. However,</w:t>
      </w:r>
      <w:r w:rsidR="006D0B6E">
        <w:rPr>
          <w:sz w:val="24"/>
        </w:rPr>
        <w:t xml:space="preserve"> where</w:t>
      </w:r>
      <w:bookmarkStart w:id="0" w:name="_GoBack"/>
      <w:bookmarkEnd w:id="0"/>
      <w:r w:rsidRPr="00006104">
        <w:rPr>
          <w:sz w:val="24"/>
        </w:rPr>
        <w:t xml:space="preserve"> possible</w:t>
      </w:r>
      <w:r w:rsidR="00045CBD">
        <w:rPr>
          <w:sz w:val="24"/>
        </w:rPr>
        <w:t>, a</w:t>
      </w:r>
      <w:r w:rsidRPr="00006104">
        <w:rPr>
          <w:sz w:val="24"/>
        </w:rPr>
        <w:t xml:space="preserve"> </w:t>
      </w:r>
      <w:r w:rsidR="00C50D67" w:rsidRPr="00006104">
        <w:rPr>
          <w:sz w:val="24"/>
        </w:rPr>
        <w:t>review</w:t>
      </w:r>
      <w:r w:rsidRPr="00006104">
        <w:rPr>
          <w:sz w:val="24"/>
        </w:rPr>
        <w:t xml:space="preserve"> </w:t>
      </w:r>
      <w:r w:rsidR="00C50D67" w:rsidRPr="00006104">
        <w:rPr>
          <w:sz w:val="24"/>
        </w:rPr>
        <w:t xml:space="preserve">has taken place and provision adapted to support our most disadvantaged pupils and their families.  </w:t>
      </w:r>
    </w:p>
    <w:p w:rsidR="006152DE" w:rsidRPr="00006104" w:rsidRDefault="00C50D67">
      <w:pPr>
        <w:rPr>
          <w:sz w:val="24"/>
        </w:rPr>
      </w:pPr>
      <w:r w:rsidRPr="00006104">
        <w:rPr>
          <w:sz w:val="24"/>
        </w:rPr>
        <w:t xml:space="preserve">Across Astrea Academy Trust, we have continued to strive to address any barriers faced by pupils who experience social disadvantage, including additional issues faced during the COVID-19 pandemic. The evidence-informed approaches we adopt across the Trust are rooted in tacking disadvantage in the classroom </w:t>
      </w:r>
      <w:r w:rsidR="006152DE" w:rsidRPr="00006104">
        <w:rPr>
          <w:sz w:val="24"/>
        </w:rPr>
        <w:t xml:space="preserve">through supporting quality first teaching, targeted approaches/interventions and in relation to supporting wider pupil level issues such as attendance.  All of which are in line with the </w:t>
      </w:r>
      <w:hyperlink r:id="rId6" w:history="1">
        <w:r w:rsidR="006152DE" w:rsidRPr="00006104">
          <w:rPr>
            <w:rStyle w:val="Hyperlink"/>
            <w:sz w:val="24"/>
          </w:rPr>
          <w:t>EEF Guide to the Pupil Premium.</w:t>
        </w:r>
      </w:hyperlink>
    </w:p>
    <w:p w:rsidR="0018751A" w:rsidRPr="00006104" w:rsidRDefault="006152DE">
      <w:pPr>
        <w:rPr>
          <w:sz w:val="24"/>
        </w:rPr>
      </w:pPr>
      <w:r w:rsidRPr="00006104">
        <w:rPr>
          <w:sz w:val="24"/>
        </w:rPr>
        <w:t xml:space="preserve">Many of the pupil premium </w:t>
      </w:r>
      <w:r w:rsidR="00045CBD">
        <w:rPr>
          <w:sz w:val="24"/>
        </w:rPr>
        <w:t>chosen approaches</w:t>
      </w:r>
      <w:r w:rsidRPr="00006104">
        <w:rPr>
          <w:sz w:val="24"/>
        </w:rPr>
        <w:t xml:space="preserve"> are longer term and it will be necessary and desirable for leaders to continue some of the planned 2019-20 actions i</w:t>
      </w:r>
      <w:r w:rsidR="00045CBD">
        <w:rPr>
          <w:sz w:val="24"/>
        </w:rPr>
        <w:t xml:space="preserve">nto the 2020-21 academic year and beyond.  This is in line with the EEF guidance on </w:t>
      </w:r>
      <w:hyperlink r:id="rId7" w:history="1">
        <w:r w:rsidR="00045CBD" w:rsidRPr="00045CBD">
          <w:rPr>
            <w:rStyle w:val="Hyperlink"/>
            <w:sz w:val="24"/>
          </w:rPr>
          <w:t>Putting Evidence to Work – A School’s Guide to Implementation</w:t>
        </w:r>
      </w:hyperlink>
      <w:r w:rsidR="00045CBD">
        <w:rPr>
          <w:sz w:val="24"/>
        </w:rPr>
        <w:t xml:space="preserve"> which states that interventions need to be implemented effectively and over time, allowing for new activities to be embedded and evaluated to create sustainable positive outcomes for disadvantaged learners.</w:t>
      </w:r>
    </w:p>
    <w:p w:rsidR="00C50D67" w:rsidRDefault="00C50D67"/>
    <w:sectPr w:rsidR="00C50D67" w:rsidSect="00006104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07" w:rsidRDefault="00526B07" w:rsidP="00006104">
      <w:pPr>
        <w:spacing w:after="0" w:line="240" w:lineRule="auto"/>
      </w:pPr>
      <w:r>
        <w:separator/>
      </w:r>
    </w:p>
  </w:endnote>
  <w:endnote w:type="continuationSeparator" w:id="0">
    <w:p w:rsidR="00526B07" w:rsidRDefault="00526B07" w:rsidP="0000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07" w:rsidRDefault="00526B07" w:rsidP="00006104">
      <w:pPr>
        <w:spacing w:after="0" w:line="240" w:lineRule="auto"/>
      </w:pPr>
      <w:r>
        <w:separator/>
      </w:r>
    </w:p>
  </w:footnote>
  <w:footnote w:type="continuationSeparator" w:id="0">
    <w:p w:rsidR="00526B07" w:rsidRDefault="00526B07" w:rsidP="0000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04" w:rsidRDefault="00006104" w:rsidP="00006104">
    <w:pPr>
      <w:pStyle w:val="Header"/>
      <w:jc w:val="center"/>
    </w:pPr>
    <w:r w:rsidRPr="00006104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35438CB7" wp14:editId="7B7A1906">
          <wp:extent cx="1060234" cy="1031240"/>
          <wp:effectExtent l="0" t="0" r="698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tr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485" cy="1035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71"/>
    <w:rsid w:val="00006104"/>
    <w:rsid w:val="00045CBD"/>
    <w:rsid w:val="0018751A"/>
    <w:rsid w:val="00252292"/>
    <w:rsid w:val="00526B07"/>
    <w:rsid w:val="006152DE"/>
    <w:rsid w:val="006D0B6E"/>
    <w:rsid w:val="00717002"/>
    <w:rsid w:val="00825F24"/>
    <w:rsid w:val="00C50D67"/>
    <w:rsid w:val="00D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C791"/>
  <w15:chartTrackingRefBased/>
  <w15:docId w15:val="{A4C5FFB7-678A-4FAB-8EA9-A3510B79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2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04"/>
  </w:style>
  <w:style w:type="paragraph" w:styleId="Footer">
    <w:name w:val="footer"/>
    <w:basedOn w:val="Normal"/>
    <w:link w:val="FooterChar"/>
    <w:uiPriority w:val="99"/>
    <w:unhideWhenUsed/>
    <w:rsid w:val="0000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cationendowmentfoundation.org.uk/tools/guidance-reports/a-schools-guide-to-implement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endowmentfoundation.org.uk/public/files/Publications/Pupil_Premium_Guidance_iPDF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Machin (Astrea Central)</dc:creator>
  <cp:keywords/>
  <dc:description/>
  <cp:lastModifiedBy>Jenni Machin (Astrea Central)</cp:lastModifiedBy>
  <cp:revision>4</cp:revision>
  <dcterms:created xsi:type="dcterms:W3CDTF">2020-10-14T13:39:00Z</dcterms:created>
  <dcterms:modified xsi:type="dcterms:W3CDTF">2020-10-14T14:42:00Z</dcterms:modified>
</cp:coreProperties>
</file>