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51"/>
        <w:tblW w:w="15181" w:type="dxa"/>
        <w:tblLook w:val="04A0" w:firstRow="1" w:lastRow="0" w:firstColumn="1" w:lastColumn="0" w:noHBand="0" w:noVBand="1"/>
      </w:tblPr>
      <w:tblGrid>
        <w:gridCol w:w="3541"/>
        <w:gridCol w:w="11640"/>
      </w:tblGrid>
      <w:tr w:rsidR="00293E4F" w:rsidRPr="00382AF7" w:rsidTr="00293E4F">
        <w:trPr>
          <w:trHeight w:val="297"/>
        </w:trPr>
        <w:tc>
          <w:tcPr>
            <w:tcW w:w="3541" w:type="dxa"/>
          </w:tcPr>
          <w:p w:rsidR="00293E4F" w:rsidRPr="00382AF7" w:rsidRDefault="00293E4F" w:rsidP="00293E4F">
            <w:pPr>
              <w:jc w:val="center"/>
              <w:rPr>
                <w:rFonts w:ascii="Comic Sans MS" w:hAnsi="Comic Sans MS"/>
              </w:rPr>
            </w:pPr>
            <w:r w:rsidRPr="00382AF7">
              <w:rPr>
                <w:rFonts w:ascii="Comic Sans MS" w:hAnsi="Comic Sans MS"/>
              </w:rPr>
              <w:t>Word</w:t>
            </w:r>
          </w:p>
        </w:tc>
        <w:tc>
          <w:tcPr>
            <w:tcW w:w="11640" w:type="dxa"/>
          </w:tcPr>
          <w:p w:rsidR="00293E4F" w:rsidRPr="00382AF7" w:rsidRDefault="00293E4F" w:rsidP="00293E4F">
            <w:pPr>
              <w:jc w:val="center"/>
              <w:rPr>
                <w:rFonts w:ascii="Comic Sans MS" w:hAnsi="Comic Sans MS"/>
              </w:rPr>
            </w:pPr>
            <w:r w:rsidRPr="00382AF7">
              <w:rPr>
                <w:rFonts w:ascii="Comic Sans MS" w:hAnsi="Comic Sans MS"/>
              </w:rPr>
              <w:t>Definition</w:t>
            </w:r>
          </w:p>
        </w:tc>
      </w:tr>
      <w:tr w:rsidR="00293E4F" w:rsidRPr="00382AF7" w:rsidTr="00293E4F">
        <w:trPr>
          <w:trHeight w:val="804"/>
        </w:trPr>
        <w:tc>
          <w:tcPr>
            <w:tcW w:w="3541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professor </w:t>
            </w:r>
          </w:p>
        </w:tc>
        <w:tc>
          <w:tcPr>
            <w:tcW w:w="11640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</w:p>
        </w:tc>
      </w:tr>
      <w:tr w:rsidR="00293E4F" w:rsidRPr="00382AF7" w:rsidTr="00DF55BB">
        <w:trPr>
          <w:trHeight w:val="844"/>
        </w:trPr>
        <w:tc>
          <w:tcPr>
            <w:tcW w:w="3541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harp</w:t>
            </w:r>
          </w:p>
        </w:tc>
        <w:tc>
          <w:tcPr>
            <w:tcW w:w="11640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</w:p>
        </w:tc>
      </w:tr>
      <w:tr w:rsidR="00293E4F" w:rsidRPr="00382AF7" w:rsidTr="00DF55BB">
        <w:trPr>
          <w:trHeight w:val="841"/>
        </w:trPr>
        <w:tc>
          <w:tcPr>
            <w:tcW w:w="3541" w:type="dxa"/>
          </w:tcPr>
          <w:p w:rsidR="00293E4F" w:rsidRPr="00382AF7" w:rsidRDefault="00552E9B" w:rsidP="00293E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woodwork</w:t>
            </w:r>
          </w:p>
        </w:tc>
        <w:tc>
          <w:tcPr>
            <w:tcW w:w="11640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</w:p>
        </w:tc>
      </w:tr>
      <w:tr w:rsidR="00293E4F" w:rsidRPr="00382AF7" w:rsidTr="00DF55BB">
        <w:trPr>
          <w:trHeight w:val="839"/>
        </w:trPr>
        <w:tc>
          <w:tcPr>
            <w:tcW w:w="3541" w:type="dxa"/>
          </w:tcPr>
          <w:p w:rsidR="00293E4F" w:rsidRPr="00382AF7" w:rsidRDefault="00FC298C" w:rsidP="00293E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inquisitive </w:t>
            </w:r>
          </w:p>
        </w:tc>
        <w:tc>
          <w:tcPr>
            <w:tcW w:w="11640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</w:p>
        </w:tc>
      </w:tr>
      <w:tr w:rsidR="00293E4F" w:rsidRPr="00382AF7" w:rsidTr="00DF55BB">
        <w:trPr>
          <w:trHeight w:val="836"/>
        </w:trPr>
        <w:tc>
          <w:tcPr>
            <w:tcW w:w="3541" w:type="dxa"/>
          </w:tcPr>
          <w:p w:rsidR="00293E4F" w:rsidRPr="00382AF7" w:rsidRDefault="00FC298C" w:rsidP="00293E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melancholy</w:t>
            </w:r>
          </w:p>
        </w:tc>
        <w:tc>
          <w:tcPr>
            <w:tcW w:w="11640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</w:p>
        </w:tc>
      </w:tr>
      <w:tr w:rsidR="00293E4F" w:rsidRPr="00382AF7" w:rsidTr="00DF55BB">
        <w:trPr>
          <w:trHeight w:val="849"/>
        </w:trPr>
        <w:tc>
          <w:tcPr>
            <w:tcW w:w="3541" w:type="dxa"/>
          </w:tcPr>
          <w:p w:rsidR="00293E4F" w:rsidRPr="00382AF7" w:rsidRDefault="00273694" w:rsidP="00293E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eternal</w:t>
            </w:r>
          </w:p>
        </w:tc>
        <w:tc>
          <w:tcPr>
            <w:tcW w:w="11640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</w:p>
        </w:tc>
      </w:tr>
      <w:tr w:rsidR="00293E4F" w:rsidRPr="00382AF7" w:rsidTr="00DF55BB">
        <w:trPr>
          <w:trHeight w:val="847"/>
        </w:trPr>
        <w:tc>
          <w:tcPr>
            <w:tcW w:w="3541" w:type="dxa"/>
          </w:tcPr>
          <w:p w:rsidR="00293E4F" w:rsidRPr="00382AF7" w:rsidRDefault="00273694" w:rsidP="00293E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hoax</w:t>
            </w:r>
          </w:p>
        </w:tc>
        <w:tc>
          <w:tcPr>
            <w:tcW w:w="11640" w:type="dxa"/>
          </w:tcPr>
          <w:p w:rsidR="00293E4F" w:rsidRPr="00382AF7" w:rsidRDefault="00293E4F" w:rsidP="00293E4F">
            <w:pPr>
              <w:rPr>
                <w:rFonts w:ascii="Comic Sans MS" w:hAnsi="Comic Sans MS"/>
              </w:rPr>
            </w:pPr>
          </w:p>
        </w:tc>
      </w:tr>
      <w:tr w:rsidR="00DF55BB" w:rsidRPr="00382AF7" w:rsidTr="00DF55BB">
        <w:trPr>
          <w:trHeight w:val="847"/>
        </w:trPr>
        <w:tc>
          <w:tcPr>
            <w:tcW w:w="3541" w:type="dxa"/>
          </w:tcPr>
          <w:p w:rsidR="00DF55BB" w:rsidRDefault="00DF55BB" w:rsidP="00293E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proud</w:t>
            </w:r>
          </w:p>
        </w:tc>
        <w:tc>
          <w:tcPr>
            <w:tcW w:w="11640" w:type="dxa"/>
          </w:tcPr>
          <w:p w:rsidR="00DF55BB" w:rsidRPr="00382AF7" w:rsidRDefault="00DF55BB" w:rsidP="00293E4F">
            <w:pPr>
              <w:rPr>
                <w:rFonts w:ascii="Comic Sans MS" w:hAnsi="Comic Sans MS"/>
              </w:rPr>
            </w:pPr>
          </w:p>
        </w:tc>
      </w:tr>
    </w:tbl>
    <w:p w:rsidR="00D90C8C" w:rsidRPr="00382AF7" w:rsidRDefault="00D90C8C">
      <w:pPr>
        <w:rPr>
          <w:rFonts w:ascii="Comic Sans MS" w:hAnsi="Comic Sans MS"/>
        </w:rPr>
      </w:pPr>
      <w:bookmarkStart w:id="0" w:name="_GoBack"/>
      <w:bookmarkEnd w:id="0"/>
    </w:p>
    <w:sectPr w:rsidR="00D90C8C" w:rsidRPr="00382AF7" w:rsidSect="00382AF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4F" w:rsidRDefault="00293E4F" w:rsidP="00293E4F">
      <w:pPr>
        <w:spacing w:after="0" w:line="240" w:lineRule="auto"/>
      </w:pPr>
      <w:r>
        <w:separator/>
      </w:r>
    </w:p>
  </w:endnote>
  <w:endnote w:type="continuationSeparator" w:id="0">
    <w:p w:rsidR="00293E4F" w:rsidRDefault="00293E4F" w:rsidP="0029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4F" w:rsidRDefault="00293E4F" w:rsidP="00293E4F">
      <w:pPr>
        <w:spacing w:after="0" w:line="240" w:lineRule="auto"/>
      </w:pPr>
      <w:r>
        <w:separator/>
      </w:r>
    </w:p>
  </w:footnote>
  <w:footnote w:type="continuationSeparator" w:id="0">
    <w:p w:rsidR="00293E4F" w:rsidRDefault="00293E4F" w:rsidP="0029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4F" w:rsidRDefault="00293E4F">
    <w:pPr>
      <w:pStyle w:val="Header"/>
    </w:pPr>
    <w:r>
      <w:t xml:space="preserve">Monday – Finding </w:t>
    </w:r>
    <w:r w:rsidR="00FC298C">
      <w:t>the definition of words from The Lion the Witch and the Wardrobe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F7"/>
    <w:rsid w:val="00273694"/>
    <w:rsid w:val="00293E4F"/>
    <w:rsid w:val="00382AF7"/>
    <w:rsid w:val="00552E9B"/>
    <w:rsid w:val="00D90C8C"/>
    <w:rsid w:val="00DF55BB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522D"/>
  <w15:chartTrackingRefBased/>
  <w15:docId w15:val="{E2244B8F-7492-4907-A317-F123EA3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4F"/>
  </w:style>
  <w:style w:type="paragraph" w:styleId="Footer">
    <w:name w:val="footer"/>
    <w:basedOn w:val="Normal"/>
    <w:link w:val="FooterChar"/>
    <w:uiPriority w:val="99"/>
    <w:unhideWhenUsed/>
    <w:rsid w:val="0029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2</cp:revision>
  <dcterms:created xsi:type="dcterms:W3CDTF">2021-02-25T10:28:00Z</dcterms:created>
  <dcterms:modified xsi:type="dcterms:W3CDTF">2021-02-25T10:28:00Z</dcterms:modified>
</cp:coreProperties>
</file>