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31053473"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0A23BA">
              <w:rPr>
                <w:rFonts w:ascii="SassoonCRInfant" w:eastAsia="SassoonCRInfant" w:hAnsi="SassoonCRInfant" w:cs="SassoonCRInfant"/>
                <w:color w:val="000000"/>
                <w:sz w:val="24"/>
                <w:szCs w:val="24"/>
              </w:rPr>
              <w:t>22/2</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1D1A3A70"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 xml:space="preserve">How does it </w:t>
            </w:r>
            <w:r w:rsidR="00C36E0B">
              <w:rPr>
                <w:rFonts w:ascii="SassoonCRInfant" w:eastAsia="SassoonCRInfant" w:hAnsi="SassoonCRInfant" w:cs="SassoonCRInfant"/>
                <w:color w:val="000000"/>
                <w:sz w:val="24"/>
                <w:szCs w:val="24"/>
              </w:rPr>
              <w:t>G</w:t>
            </w:r>
            <w:r w:rsidR="00962AAB">
              <w:rPr>
                <w:rFonts w:ascii="SassoonCRInfant" w:eastAsia="SassoonCRInfant" w:hAnsi="SassoonCRInfant" w:cs="SassoonCRInfant"/>
                <w:color w:val="000000"/>
                <w:sz w:val="24"/>
                <w:szCs w:val="24"/>
              </w:rPr>
              <w:t>row?</w:t>
            </w:r>
          </w:p>
          <w:p w14:paraId="2071C217" w14:textId="50D74AA2"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Gardener’s </w:t>
            </w:r>
            <w:r w:rsidR="00C36E0B">
              <w:rPr>
                <w:rFonts w:ascii="SassoonCRInfant" w:eastAsia="SassoonCRInfant" w:hAnsi="SassoonCRInfant" w:cs="SassoonCRInfant"/>
                <w:color w:val="000000"/>
                <w:sz w:val="24"/>
                <w:szCs w:val="24"/>
              </w:rPr>
              <w:t>S</w:t>
            </w:r>
            <w:r>
              <w:rPr>
                <w:rFonts w:ascii="SassoonCRInfant" w:eastAsia="SassoonCRInfant" w:hAnsi="SassoonCRInfant" w:cs="SassoonCRInfant"/>
                <w:color w:val="000000"/>
                <w:sz w:val="24"/>
                <w:szCs w:val="24"/>
              </w:rPr>
              <w:t>eeds</w:t>
            </w:r>
          </w:p>
          <w:p w14:paraId="3327FF16" w14:textId="37432106"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5C6E04">
              <w:rPr>
                <w:rFonts w:ascii="SassoonCRInfant" w:eastAsia="SassoonCRInfant" w:hAnsi="SassoonCRInfant" w:cs="SassoonCRInfant"/>
                <w:color w:val="000000"/>
                <w:sz w:val="24"/>
                <w:szCs w:val="24"/>
              </w:rPr>
              <w:t>Flowers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28CA086C" w:rsidR="003A50C8" w:rsidRDefault="000A23BA">
            <w:pPr>
              <w:rPr>
                <w:rFonts w:ascii="SassoonCRInfant" w:eastAsia="SassoonCRInfant" w:hAnsi="SassoonCRInfant" w:cs="SassoonCRInfant"/>
                <w:sz w:val="24"/>
                <w:szCs w:val="24"/>
              </w:rPr>
            </w:pPr>
            <w:r>
              <w:rPr>
                <w:rFonts w:ascii="SassoonCRInfant" w:eastAsia="SassoonCRInfant" w:hAnsi="SassoonCRInfant" w:cs="SassoonCRInfant"/>
                <w:sz w:val="24"/>
                <w:szCs w:val="24"/>
              </w:rPr>
              <w:t>Heron</w:t>
            </w:r>
            <w:r w:rsidR="00962AAB">
              <w:rPr>
                <w:rFonts w:ascii="SassoonCRInfant" w:eastAsia="SassoonCRInfant" w:hAnsi="SassoonCRInfant" w:cs="SassoonCRInfant"/>
                <w:sz w:val="24"/>
                <w:szCs w:val="24"/>
              </w:rPr>
              <w:t xml:space="preserve"> (</w:t>
            </w:r>
            <w:r w:rsidR="004E541C">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61AD99AD"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C36E0B">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characters/objects in the story and to copy the Makaton signs – see ‘The </w:t>
            </w:r>
            <w:r w:rsidR="00C36E0B">
              <w:rPr>
                <w:rFonts w:ascii="SassoonCRInfant" w:eastAsia="SassoonCRInfant" w:hAnsi="SassoonCRInfant" w:cs="SassoonCRInfant"/>
                <w:bCs/>
                <w:color w:val="000000"/>
              </w:rPr>
              <w:t>G</w:t>
            </w:r>
            <w:r>
              <w:rPr>
                <w:rFonts w:ascii="SassoonCRInfant" w:eastAsia="SassoonCRInfant" w:hAnsi="SassoonCRInfant" w:cs="SassoonCRInfant"/>
                <w:bCs/>
                <w:color w:val="000000"/>
              </w:rPr>
              <w:t xml:space="preserve">ardener’s </w:t>
            </w:r>
            <w:r w:rsidR="00C36E0B">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eeds Makaton </w:t>
            </w:r>
            <w:r w:rsidR="00C36E0B">
              <w:rPr>
                <w:rFonts w:ascii="SassoonCRInfant" w:eastAsia="SassoonCRInfant" w:hAnsi="SassoonCRInfant" w:cs="SassoonCRInfant"/>
                <w:bCs/>
                <w:color w:val="000000"/>
              </w:rPr>
              <w:t>S</w:t>
            </w:r>
            <w:r>
              <w:rPr>
                <w:rFonts w:ascii="SassoonCRInfant" w:eastAsia="SassoonCRInfant" w:hAnsi="SassoonCRInfant" w:cs="SassoonCRInfant"/>
                <w:bCs/>
                <w:color w:val="000000"/>
              </w:rPr>
              <w:t>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p>
          <w:p w14:paraId="541E95F6" w14:textId="77777777" w:rsidR="00C36E0B" w:rsidRPr="009B5C90" w:rsidRDefault="00C36E0B" w:rsidP="00DC507C">
            <w:pPr>
              <w:pBdr>
                <w:top w:val="nil"/>
                <w:left w:val="nil"/>
                <w:bottom w:val="nil"/>
                <w:right w:val="nil"/>
                <w:between w:val="nil"/>
              </w:pBdr>
              <w:rPr>
                <w:rFonts w:ascii="SassoonCRInfant" w:eastAsia="SassoonCRInfant" w:hAnsi="SassoonCRInfant" w:cs="SassoonCRInfant"/>
                <w:bCs/>
                <w:color w:val="000000"/>
              </w:rPr>
            </w:pPr>
          </w:p>
          <w:p w14:paraId="1E03682F" w14:textId="05F3C958" w:rsidR="00DC507C" w:rsidRDefault="005C6E04"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747FDF3A" wp14:editId="1403A63E">
                  <wp:extent cx="952500" cy="1281488"/>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395" cy="1300183"/>
                          </a:xfrm>
                          <a:prstGeom prst="rect">
                            <a:avLst/>
                          </a:prstGeom>
                          <a:ln w="19050">
                            <a:solidFill>
                              <a:schemeClr val="tx1"/>
                            </a:solidFill>
                          </a:ln>
                        </pic:spPr>
                      </pic:pic>
                    </a:graphicData>
                  </a:graphic>
                </wp:inline>
              </w:drawing>
            </w:r>
          </w:p>
          <w:p w14:paraId="03C097A3" w14:textId="77777777" w:rsidR="00DC507C" w:rsidRPr="00943518" w:rsidRDefault="00DC507C" w:rsidP="00DC507C">
            <w:pPr>
              <w:pBdr>
                <w:top w:val="nil"/>
                <w:left w:val="nil"/>
                <w:bottom w:val="nil"/>
                <w:right w:val="nil"/>
                <w:between w:val="nil"/>
              </w:pBdr>
              <w:jc w:val="center"/>
              <w:rPr>
                <w:rFonts w:ascii="SassoonCRInfant" w:eastAsia="SassoonCRInfant" w:hAnsi="SassoonCRInfant" w:cs="SassoonCRInfant"/>
                <w:b/>
                <w:color w:val="000000"/>
              </w:rPr>
            </w:pPr>
          </w:p>
          <w:p w14:paraId="5E04B2F1" w14:textId="77777777" w:rsidR="00DC507C" w:rsidRPr="00011115"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0C9C05EA" w:rsidR="00DC507C" w:rsidRPr="00F9116B" w:rsidRDefault="00BD7C7C"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
                <w:color w:val="000000"/>
              </w:rPr>
              <w:t>Flower art</w:t>
            </w:r>
          </w:p>
          <w:p w14:paraId="4BD2B67B" w14:textId="3B8D047D" w:rsidR="005B2D4C" w:rsidRDefault="00BD7C7C" w:rsidP="005B2D4C">
            <w:pPr>
              <w:rPr>
                <w:rFonts w:ascii="SassoonCRInfant" w:eastAsia="SassoonCRInfant" w:hAnsi="SassoonCRInfant" w:cs="SassoonCRInfant"/>
              </w:rPr>
            </w:pPr>
            <w:r>
              <w:rPr>
                <w:rFonts w:ascii="SassoonCRInfant" w:eastAsia="SassoonCRInfant" w:hAnsi="SassoonCRInfant" w:cs="SassoonCRInfant"/>
                <w:bCs/>
                <w:color w:val="000000"/>
              </w:rPr>
              <w:t xml:space="preserve">Use the ‘Flower </w:t>
            </w:r>
            <w:r w:rsidR="00C36E0B">
              <w:rPr>
                <w:rFonts w:ascii="SassoonCRInfant" w:eastAsia="SassoonCRInfant" w:hAnsi="SassoonCRInfant" w:cs="SassoonCRInfant"/>
                <w:bCs/>
                <w:color w:val="000000"/>
              </w:rPr>
              <w:t>A</w:t>
            </w:r>
            <w:r>
              <w:rPr>
                <w:rFonts w:ascii="SassoonCRInfant" w:eastAsia="SassoonCRInfant" w:hAnsi="SassoonCRInfant" w:cs="SassoonCRInfant"/>
                <w:bCs/>
                <w:color w:val="000000"/>
              </w:rPr>
              <w:t>rt’ printable resource on the school website to get creative! Encourage choice-making by offering different art media and colours – whatever you have available to you. You co</w:t>
            </w:r>
            <w:r w:rsidR="000742A0">
              <w:rPr>
                <w:rFonts w:ascii="SassoonCRInfant" w:eastAsia="SassoonCRInfant" w:hAnsi="SassoonCRInfant" w:cs="SassoonCRInfant"/>
                <w:bCs/>
                <w:color w:val="000000"/>
              </w:rPr>
              <w:t>u</w:t>
            </w:r>
            <w:r>
              <w:rPr>
                <w:rFonts w:ascii="SassoonCRInfant" w:eastAsia="SassoonCRInfant" w:hAnsi="SassoonCRInfant" w:cs="SassoonCRInfant"/>
                <w:bCs/>
                <w:color w:val="000000"/>
              </w:rPr>
              <w:t>ld make a collage by cutting pictures of flowers out of magazines</w:t>
            </w:r>
            <w:r w:rsidR="005B2D4C">
              <w:rPr>
                <w:rFonts w:ascii="SassoonCRInfant" w:eastAsia="SassoonCRInfant" w:hAnsi="SassoonCRInfant" w:cs="SassoonCRInfant"/>
                <w:bCs/>
                <w:color w:val="000000"/>
              </w:rPr>
              <w:t xml:space="preserve">, or try out different printing techniques using kitchen roll tubes or real flowers. </w:t>
            </w:r>
            <w:r w:rsidR="005B2D4C">
              <w:rPr>
                <w:rFonts w:ascii="SassoonCRInfant" w:eastAsia="SassoonCRInfant" w:hAnsi="SassoonCRInfant" w:cs="SassoonCRInfant"/>
              </w:rPr>
              <w:t>Follow the link below for a recipe to make taste-safe paint.</w:t>
            </w:r>
          </w:p>
          <w:p w14:paraId="6DAF774E" w14:textId="77777777" w:rsidR="005B2D4C" w:rsidRDefault="00C36E0B" w:rsidP="005B2D4C">
            <w:pPr>
              <w:rPr>
                <w:rFonts w:ascii="SassoonCRInfant" w:eastAsia="SassoonCRInfant" w:hAnsi="SassoonCRInfant" w:cs="SassoonCRInfant"/>
              </w:rPr>
            </w:pPr>
            <w:hyperlink r:id="rId9" w:history="1">
              <w:r w:rsidR="005B2D4C" w:rsidRPr="00CC3D17">
                <w:rPr>
                  <w:rStyle w:val="Hyperlink"/>
                  <w:rFonts w:ascii="SassoonCRInfant" w:eastAsia="SassoonCRInfant" w:hAnsi="SassoonCRInfant" w:cs="SassoonCRInfant"/>
                </w:rPr>
                <w:t>https://rainydaymum.co.uk/baby-play-finger-painting/</w:t>
              </w:r>
            </w:hyperlink>
          </w:p>
          <w:p w14:paraId="1485CAC4" w14:textId="7F80D761" w:rsidR="002F4D2C" w:rsidRDefault="002F4D2C" w:rsidP="00BD7C7C">
            <w:pPr>
              <w:pBdr>
                <w:top w:val="nil"/>
                <w:left w:val="nil"/>
                <w:bottom w:val="nil"/>
                <w:right w:val="nil"/>
                <w:between w:val="nil"/>
              </w:pBdr>
              <w:rPr>
                <w:rFonts w:ascii="SassoonCRInfant" w:eastAsia="SassoonCRInfant" w:hAnsi="SassoonCRInfant" w:cs="SassoonCRInfant"/>
                <w:bCs/>
                <w:color w:val="000000"/>
              </w:rPr>
            </w:pPr>
          </w:p>
          <w:p w14:paraId="50290715" w14:textId="77777777" w:rsidR="00BD7C7C" w:rsidRDefault="00BD7C7C"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3D6E286" wp14:editId="4BC18954">
                  <wp:extent cx="1244434" cy="1261110"/>
                  <wp:effectExtent l="19050" t="19050" r="13335" b="1524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434" cy="1261110"/>
                          </a:xfrm>
                          <a:prstGeom prst="rect">
                            <a:avLst/>
                          </a:prstGeom>
                          <a:noFill/>
                          <a:ln w="19050">
                            <a:solidFill>
                              <a:schemeClr val="tx1"/>
                            </a:solidFill>
                          </a:ln>
                        </pic:spPr>
                      </pic:pic>
                    </a:graphicData>
                  </a:graphic>
                </wp:inline>
              </w:drawing>
            </w:r>
          </w:p>
          <w:p w14:paraId="510192F0" w14:textId="77777777" w:rsidR="006F7CA7" w:rsidRPr="00F9116B" w:rsidRDefault="006F7CA7" w:rsidP="006F7CA7">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F9116B">
              <w:rPr>
                <w:rFonts w:ascii="SassoonCRInfant" w:eastAsia="SassoonCRInfant" w:hAnsi="SassoonCRInfant" w:cs="SassoonCRInfant"/>
                <w:b/>
                <w:color w:val="000000"/>
              </w:rPr>
              <w:lastRenderedPageBreak/>
              <w:t>Music</w:t>
            </w:r>
          </w:p>
          <w:p w14:paraId="446ED7A8" w14:textId="05952318" w:rsidR="006F7CA7" w:rsidRPr="00F9116B" w:rsidRDefault="006F7CA7" w:rsidP="006F7CA7">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Listen to songs about the </w:t>
            </w:r>
            <w:r>
              <w:rPr>
                <w:rFonts w:ascii="SassoonCRInfant" w:eastAsia="SassoonCRInfant" w:hAnsi="SassoonCRInfant" w:cs="SassoonCRInfant"/>
                <w:bCs/>
                <w:color w:val="000000"/>
              </w:rPr>
              <w:t>farming</w:t>
            </w:r>
            <w:r w:rsidRPr="00F9116B">
              <w:rPr>
                <w:rFonts w:ascii="SassoonCRInfant" w:eastAsia="SassoonCRInfant" w:hAnsi="SassoonCRInfant" w:cs="SassoonCRInfant"/>
                <w:bCs/>
                <w:color w:val="000000"/>
              </w:rPr>
              <w:t>! Encourage your child to choose which song to listen to by clicking on the pictures in the ‘</w:t>
            </w:r>
            <w:r>
              <w:rPr>
                <w:rFonts w:ascii="SassoonCRInfant" w:eastAsia="SassoonCRInfant" w:hAnsi="SassoonCRInfant" w:cs="SassoonCRInfant"/>
                <w:bCs/>
                <w:color w:val="000000"/>
              </w:rPr>
              <w:t>Farm</w:t>
            </w:r>
            <w:r w:rsidRPr="00F9116B">
              <w:rPr>
                <w:rFonts w:ascii="SassoonCRInfant" w:eastAsia="SassoonCRInfant" w:hAnsi="SassoonCRInfant" w:cs="SassoonCRInfant"/>
                <w:bCs/>
                <w:color w:val="000000"/>
              </w:rPr>
              <w:t xml:space="preserve"> </w:t>
            </w:r>
            <w:r w:rsidR="00C36E0B">
              <w:rPr>
                <w:rFonts w:ascii="SassoonCRInfant" w:eastAsia="SassoonCRInfant" w:hAnsi="SassoonCRInfant" w:cs="SassoonCRInfant"/>
                <w:bCs/>
                <w:color w:val="000000"/>
              </w:rPr>
              <w:t>S</w:t>
            </w:r>
            <w:r w:rsidRPr="00F9116B">
              <w:rPr>
                <w:rFonts w:ascii="SassoonCRInfant" w:eastAsia="SassoonCRInfant" w:hAnsi="SassoonCRInfant" w:cs="SassoonCRInfant"/>
                <w:bCs/>
                <w:color w:val="000000"/>
              </w:rPr>
              <w:t xml:space="preserve">ongs’ </w:t>
            </w:r>
            <w:r w:rsidR="00C36E0B" w:rsidRPr="00F9116B">
              <w:rPr>
                <w:rFonts w:ascii="SassoonCRInfant" w:eastAsia="SassoonCRInfant" w:hAnsi="SassoonCRInfant" w:cs="SassoonCRInfant"/>
                <w:bCs/>
                <w:color w:val="000000"/>
              </w:rPr>
              <w:t>PowerPoint</w:t>
            </w:r>
            <w:r w:rsidRPr="00F9116B">
              <w:rPr>
                <w:rFonts w:ascii="SassoonCRInfant" w:eastAsia="SassoonCRInfant" w:hAnsi="SassoonCRInfant" w:cs="SassoonCRInfant"/>
                <w:bCs/>
                <w:color w:val="000000"/>
              </w:rPr>
              <w:t xml:space="preserve"> on the school website, or print off the symbols on the first page to use for PECS.</w:t>
            </w:r>
          </w:p>
          <w:p w14:paraId="4C0C4D02" w14:textId="77777777" w:rsidR="006F7CA7" w:rsidRDefault="005A6E6B"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3C177800" wp14:editId="6B635DE8">
                  <wp:extent cx="1451519" cy="1268011"/>
                  <wp:effectExtent l="19050" t="19050" r="19050" b="1905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451519" cy="1268011"/>
                          </a:xfrm>
                          <a:prstGeom prst="rect">
                            <a:avLst/>
                          </a:prstGeom>
                          <a:ln w="19050">
                            <a:solidFill>
                              <a:srgbClr val="000000"/>
                            </a:solidFill>
                            <a:prstDash val="solid"/>
                          </a:ln>
                        </pic:spPr>
                      </pic:pic>
                    </a:graphicData>
                  </a:graphic>
                </wp:inline>
              </w:drawing>
            </w:r>
          </w:p>
          <w:p w14:paraId="66835243" w14:textId="5ABE27DE" w:rsidR="00C36E0B" w:rsidRPr="00F9116B" w:rsidRDefault="00C36E0B" w:rsidP="00BD7C7C">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6B41B3C9" w14:textId="3319C4E7" w:rsidR="00437790" w:rsidRDefault="0094781A"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Online game</w:t>
            </w:r>
          </w:p>
          <w:p w14:paraId="6B5D67CA" w14:textId="03047877" w:rsidR="0094781A" w:rsidRDefault="0094781A" w:rsidP="0094781A">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Press the screen to help the flowers grow. This game is also a great way to practice turn taking.</w:t>
            </w:r>
          </w:p>
          <w:p w14:paraId="7963A62B" w14:textId="77777777" w:rsidR="0094781A" w:rsidRDefault="0094781A" w:rsidP="0094781A">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Log into HelpKidzLearn:</w:t>
            </w:r>
          </w:p>
          <w:p w14:paraId="0C2771EC" w14:textId="7781CC73" w:rsidR="0094781A" w:rsidRDefault="0094781A" w:rsidP="0094781A">
            <w:pPr>
              <w:rPr>
                <w:rFonts w:ascii="SassoonCRInfant" w:eastAsia="SassoonCRInfant" w:hAnsi="SassoonCRInfant" w:cs="SassoonCRInfant"/>
              </w:rPr>
            </w:pPr>
            <w:r>
              <w:rPr>
                <w:rFonts w:ascii="SassoonCRInfant" w:eastAsia="SassoonCRInfant" w:hAnsi="SassoonCRInfant" w:cs="SassoonCRInfant"/>
              </w:rPr>
              <w:t xml:space="preserve">Go to ‘Creative’ and scroll down to ‘Watering </w:t>
            </w:r>
            <w:r w:rsidR="00C36E0B">
              <w:rPr>
                <w:rFonts w:ascii="SassoonCRInfant" w:eastAsia="SassoonCRInfant" w:hAnsi="SassoonCRInfant" w:cs="SassoonCRInfant"/>
              </w:rPr>
              <w:t>C</w:t>
            </w:r>
            <w:r>
              <w:rPr>
                <w:rFonts w:ascii="SassoonCRInfant" w:eastAsia="SassoonCRInfant" w:hAnsi="SassoonCRInfant" w:cs="SassoonCRInfant"/>
              </w:rPr>
              <w:t>an’.</w:t>
            </w:r>
          </w:p>
          <w:p w14:paraId="6172D567" w14:textId="77777777" w:rsidR="0094781A" w:rsidRPr="0094781A" w:rsidRDefault="0094781A" w:rsidP="0094781A">
            <w:pPr>
              <w:pBdr>
                <w:top w:val="nil"/>
                <w:left w:val="nil"/>
                <w:bottom w:val="nil"/>
                <w:right w:val="nil"/>
                <w:between w:val="nil"/>
              </w:pBdr>
              <w:ind w:left="360"/>
              <w:rPr>
                <w:rFonts w:ascii="SassoonCRInfant" w:eastAsia="SassoonCRInfant" w:hAnsi="SassoonCRInfant" w:cs="SassoonCRInfant"/>
                <w:b/>
                <w:color w:val="000000"/>
              </w:rPr>
            </w:pPr>
          </w:p>
          <w:p w14:paraId="217E53D7" w14:textId="669230B3" w:rsidR="00437790" w:rsidRPr="00975B03" w:rsidRDefault="0094781A" w:rsidP="0094781A">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11634242" wp14:editId="4CA289CB">
                  <wp:extent cx="2728913" cy="878175"/>
                  <wp:effectExtent l="19050" t="19050" r="1460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01" cy="884028"/>
                          </a:xfrm>
                          <a:prstGeom prst="rect">
                            <a:avLst/>
                          </a:prstGeom>
                          <a:ln w="19050">
                            <a:solidFill>
                              <a:schemeClr val="tx1"/>
                            </a:solidFill>
                          </a:ln>
                        </pic:spPr>
                      </pic:pic>
                    </a:graphicData>
                  </a:graphic>
                </wp:inline>
              </w:drawing>
            </w:r>
          </w:p>
          <w:p w14:paraId="0663277D" w14:textId="77777777" w:rsidR="00437790" w:rsidRDefault="00437790" w:rsidP="00437790">
            <w:pPr>
              <w:rPr>
                <w:rFonts w:ascii="SassoonCRInfant" w:eastAsia="SassoonCRInfant" w:hAnsi="SassoonCRInfant" w:cs="SassoonCRInfant"/>
              </w:rPr>
            </w:pPr>
          </w:p>
          <w:p w14:paraId="40136EA4" w14:textId="77777777" w:rsidR="005A6E6B" w:rsidRDefault="005A6E6B" w:rsidP="005A6E6B">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44886C5F" w14:textId="77777777" w:rsid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Water play can be very motivating for our pupils and great way to support them to explore capacity. While it may be too cold for water play outside at the moment,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5B344F33" w14:textId="6FA9F292" w:rsidR="005A6E6B" w:rsidRP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p w14:paraId="2A37F735" w14:textId="77777777" w:rsidR="005A6E6B" w:rsidRDefault="005A6E6B" w:rsidP="005A6E6B">
            <w:pPr>
              <w:pStyle w:val="ListParagraph"/>
              <w:pBdr>
                <w:top w:val="nil"/>
                <w:left w:val="nil"/>
                <w:bottom w:val="nil"/>
                <w:right w:val="nil"/>
                <w:between w:val="nil"/>
              </w:pBdr>
              <w:rPr>
                <w:rFonts w:ascii="SassoonCRInfant" w:eastAsia="SassoonCRInfant" w:hAnsi="SassoonCRInfant" w:cs="SassoonCRInfant"/>
                <w:b/>
                <w:color w:val="000000"/>
              </w:rPr>
            </w:pPr>
          </w:p>
          <w:p w14:paraId="40330130" w14:textId="00CF4287" w:rsidR="006F7CA7" w:rsidRDefault="006F7CA7" w:rsidP="006F7CA7">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Sensory cooking</w:t>
            </w:r>
          </w:p>
          <w:p w14:paraId="7FC1589D" w14:textId="6AD9B6E4"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Cooking can also be a great way to engage children with exploring objects of different shapes and sizes. Encourage your child to experiment with filling bun cases up with different t</w:t>
            </w:r>
            <w:r w:rsidR="00C36E0B">
              <w:rPr>
                <w:rFonts w:ascii="SassoonCRInfant" w:eastAsia="SassoonCRInfant" w:hAnsi="SassoonCRInfant" w:cs="SassoonCRInfant"/>
                <w:bCs/>
                <w:color w:val="000000"/>
              </w:rPr>
              <w:t>ypes</w:t>
            </w:r>
            <w:r>
              <w:rPr>
                <w:rFonts w:ascii="SassoonCRInfant" w:eastAsia="SassoonCRInfant" w:hAnsi="SassoonCRInfant" w:cs="SassoonCRInfant"/>
                <w:bCs/>
                <w:color w:val="000000"/>
              </w:rPr>
              <w:t xml:space="preserve"> </w:t>
            </w:r>
            <w:r w:rsidR="00C36E0B">
              <w:rPr>
                <w:rFonts w:ascii="SassoonCRInfant" w:eastAsia="SassoonCRInfant" w:hAnsi="SassoonCRInfant" w:cs="SassoonCRInfant"/>
                <w:bCs/>
                <w:color w:val="000000"/>
              </w:rPr>
              <w:t>of</w:t>
            </w:r>
            <w:r>
              <w:rPr>
                <w:rFonts w:ascii="SassoonCRInfant" w:eastAsia="SassoonCRInfant" w:hAnsi="SassoonCRInfant" w:cs="SassoonCRInfant"/>
                <w:bCs/>
                <w:color w:val="000000"/>
              </w:rPr>
              <w:t xml:space="preserve"> food by pouring or scooping with a spoon (great for developing fine motor skills). Ingredients that tend to be popular for sensory play in school include flour, rice, pasta and lentils. See blog post below for tips on sensory play at home. </w:t>
            </w:r>
          </w:p>
          <w:p w14:paraId="136B134B" w14:textId="52FCDEFC" w:rsidR="006F7CA7" w:rsidRDefault="00C36E0B" w:rsidP="006F7CA7">
            <w:pPr>
              <w:pBdr>
                <w:top w:val="nil"/>
                <w:left w:val="nil"/>
                <w:bottom w:val="nil"/>
                <w:right w:val="nil"/>
                <w:between w:val="nil"/>
              </w:pBdr>
              <w:rPr>
                <w:rFonts w:ascii="SassoonCRInfant" w:eastAsia="SassoonCRInfant" w:hAnsi="SassoonCRInfant" w:cs="SassoonCRInfant"/>
                <w:bCs/>
                <w:color w:val="000000"/>
              </w:rPr>
            </w:pPr>
            <w:hyperlink r:id="rId13" w:history="1">
              <w:r w:rsidR="006F7CA7" w:rsidRPr="006024F1">
                <w:rPr>
                  <w:rStyle w:val="Hyperlink"/>
                  <w:rFonts w:ascii="SassoonCRInfant" w:eastAsia="SassoonCRInfant" w:hAnsi="SassoonCRInfant" w:cs="SassoonCRInfant"/>
                  <w:bCs/>
                </w:rPr>
                <w:t>https://dayswithgrey.com/blog/one-year-old-for-sensory-play/</w:t>
              </w:r>
            </w:hyperlink>
          </w:p>
          <w:p w14:paraId="2899550E" w14:textId="11DAAD5A" w:rsidR="006F7CA7" w:rsidRDefault="00C36E0B" w:rsidP="006F7CA7">
            <w:pPr>
              <w:pBdr>
                <w:top w:val="nil"/>
                <w:left w:val="nil"/>
                <w:bottom w:val="nil"/>
                <w:right w:val="nil"/>
                <w:between w:val="nil"/>
              </w:pBdr>
              <w:jc w:val="center"/>
              <w:rPr>
                <w:rFonts w:ascii="SassoonCRInfant" w:eastAsia="SassoonCRInfant" w:hAnsi="SassoonCRInfant" w:cs="SassoonCRInfant"/>
                <w:bCs/>
                <w:color w:val="000000"/>
              </w:rPr>
            </w:pPr>
            <w:r>
              <w:rPr>
                <w:noProof/>
              </w:rPr>
              <w:lastRenderedPageBreak/>
              <w:drawing>
                <wp:anchor distT="0" distB="0" distL="114300" distR="114300" simplePos="0" relativeHeight="251659264" behindDoc="0" locked="0" layoutInCell="1" allowOverlap="1" wp14:anchorId="764A440B" wp14:editId="627F15AA">
                  <wp:simplePos x="0" y="0"/>
                  <wp:positionH relativeFrom="column">
                    <wp:posOffset>875996</wp:posOffset>
                  </wp:positionH>
                  <wp:positionV relativeFrom="paragraph">
                    <wp:posOffset>138319</wp:posOffset>
                  </wp:positionV>
                  <wp:extent cx="1547813" cy="1755154"/>
                  <wp:effectExtent l="19050" t="19050" r="14605" b="16510"/>
                  <wp:wrapThrough wrapText="bothSides">
                    <wp:wrapPolygon edited="0">
                      <wp:start x="-266" y="-234"/>
                      <wp:lineTo x="-266" y="21569"/>
                      <wp:lineTo x="21538" y="21569"/>
                      <wp:lineTo x="21538" y="-234"/>
                      <wp:lineTo x="-266" y="-23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7813" cy="1755154"/>
                          </a:xfrm>
                          <a:prstGeom prst="rect">
                            <a:avLst/>
                          </a:prstGeom>
                          <a:ln w="19050">
                            <a:solidFill>
                              <a:schemeClr val="tx1"/>
                            </a:solidFill>
                          </a:ln>
                        </pic:spPr>
                      </pic:pic>
                    </a:graphicData>
                  </a:graphic>
                </wp:anchor>
              </w:drawing>
            </w:r>
          </w:p>
          <w:p w14:paraId="1728648D" w14:textId="5C8FC08C"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p>
          <w:p w14:paraId="3AAD29C4" w14:textId="7C83F8C5" w:rsidR="0094781A" w:rsidRPr="00DC507C" w:rsidRDefault="0094781A" w:rsidP="006F7CA7">
            <w:pPr>
              <w:pBdr>
                <w:top w:val="nil"/>
                <w:left w:val="nil"/>
                <w:bottom w:val="nil"/>
                <w:right w:val="nil"/>
                <w:between w:val="nil"/>
              </w:pBdr>
              <w:rPr>
                <w:rFonts w:ascii="SassoonCRInfant" w:eastAsia="SassoonCRInfant" w:hAnsi="SassoonCRInfant" w:cs="SassoonCRInfant"/>
                <w:bCs/>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561B770"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Art</w:t>
            </w:r>
          </w:p>
          <w:p w14:paraId="70C73C52" w14:textId="04F23851"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w:t>
            </w:r>
            <w:r w:rsidR="00772651">
              <w:rPr>
                <w:rFonts w:ascii="SassoonCRInfant" w:eastAsia="SassoonCRInfant" w:hAnsi="SassoonCRInfant" w:cs="SassoonCRInfant"/>
              </w:rPr>
              <w:t xml:space="preserve"> Using different equipment</w:t>
            </w:r>
          </w:p>
          <w:p w14:paraId="202BC958" w14:textId="77777777" w:rsidR="007A5E38" w:rsidRPr="005F7531" w:rsidRDefault="007A5E38" w:rsidP="007A5E38">
            <w:pPr>
              <w:rPr>
                <w:rFonts w:ascii="SassoonCRInfant" w:eastAsia="SassoonCRInfant" w:hAnsi="SassoonCRInfant" w:cs="SassoonCRInfant"/>
              </w:rPr>
            </w:pPr>
            <w:r>
              <w:rPr>
                <w:rFonts w:ascii="SassoonCRInfant" w:eastAsia="SassoonCRInfant" w:hAnsi="SassoonCRInfant" w:cs="SassoonCRInfant"/>
              </w:rPr>
              <w:t xml:space="preserve">In the story the gardener gives her friend flowers to celebrate her birthday. Have a go at these celebration themed activities. </w:t>
            </w:r>
          </w:p>
          <w:p w14:paraId="0EEEEA73" w14:textId="7A7D2FE1" w:rsidR="00C40733" w:rsidRDefault="00F73A91" w:rsidP="007A5E38">
            <w:pPr>
              <w:pStyle w:val="ListParagraph"/>
              <w:numPr>
                <w:ilvl w:val="0"/>
                <w:numId w:val="17"/>
              </w:numPr>
              <w:rPr>
                <w:rFonts w:ascii="SassoonCRInfant" w:eastAsia="SassoonCRInfant" w:hAnsi="SassoonCRInfant" w:cs="SassoonCRInfant"/>
              </w:rPr>
            </w:pPr>
            <w:r w:rsidRPr="007A5E38">
              <w:rPr>
                <w:rFonts w:ascii="SassoonCRInfant" w:eastAsia="SassoonCRInfant" w:hAnsi="SassoonCRInfant" w:cs="SassoonCRInfant"/>
              </w:rPr>
              <w:t>Painting with balloons</w:t>
            </w:r>
          </w:p>
          <w:p w14:paraId="2FA2D20F" w14:textId="0AD47495" w:rsidR="007A5E38" w:rsidRDefault="00C36E0B" w:rsidP="007A5E38">
            <w:pPr>
              <w:rPr>
                <w:rFonts w:ascii="SassoonCRInfant" w:eastAsia="SassoonCRInfant" w:hAnsi="SassoonCRInfant" w:cs="SassoonCRInfant"/>
              </w:rPr>
            </w:pPr>
            <w:hyperlink r:id="rId15" w:history="1">
              <w:r w:rsidRPr="00951CE8">
                <w:rPr>
                  <w:rStyle w:val="Hyperlink"/>
                  <w:rFonts w:ascii="SassoonCRInfant" w:eastAsia="SassoonCRInfant" w:hAnsi="SassoonCRInfant" w:cs="SassoonCRInfant"/>
                </w:rPr>
                <w:t>https://niftythriftydiyer.com/balloon-pop-painting/</w:t>
              </w:r>
            </w:hyperlink>
          </w:p>
          <w:p w14:paraId="011C8489" w14:textId="77777777" w:rsidR="00C36E0B" w:rsidRPr="007A5E38" w:rsidRDefault="00C36E0B" w:rsidP="007A5E38">
            <w:pPr>
              <w:rPr>
                <w:rFonts w:ascii="SassoonCRInfant" w:eastAsia="SassoonCRInfant" w:hAnsi="SassoonCRInfant" w:cs="SassoonCRInfant"/>
              </w:rPr>
            </w:pPr>
          </w:p>
          <w:p w14:paraId="34A27615" w14:textId="3D1A610E" w:rsidR="00C36E0B" w:rsidRPr="007A5E38" w:rsidRDefault="007A5E38" w:rsidP="00C36E0B">
            <w:pPr>
              <w:jc w:val="center"/>
              <w:rPr>
                <w:rFonts w:ascii="SassoonCRInfant" w:eastAsia="SassoonCRInfant" w:hAnsi="SassoonCRInfant" w:cs="SassoonCRInfant"/>
              </w:rPr>
            </w:pPr>
            <w:r>
              <w:rPr>
                <w:noProof/>
              </w:rPr>
              <w:drawing>
                <wp:inline distT="0" distB="0" distL="0" distR="0" wp14:anchorId="37670969" wp14:editId="66D022F8">
                  <wp:extent cx="1062183" cy="1030522"/>
                  <wp:effectExtent l="19050" t="19050" r="2413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9544" cy="1057067"/>
                          </a:xfrm>
                          <a:prstGeom prst="rect">
                            <a:avLst/>
                          </a:prstGeom>
                          <a:ln w="19050">
                            <a:solidFill>
                              <a:schemeClr val="tx1"/>
                            </a:solidFill>
                          </a:ln>
                        </pic:spPr>
                      </pic:pic>
                    </a:graphicData>
                  </a:graphic>
                </wp:inline>
              </w:drawing>
            </w:r>
          </w:p>
          <w:p w14:paraId="0405FEF0" w14:textId="00FCF688" w:rsidR="00F73A91" w:rsidRDefault="00F73A91" w:rsidP="00D0602F">
            <w:pPr>
              <w:pStyle w:val="ListParagraph"/>
              <w:numPr>
                <w:ilvl w:val="0"/>
                <w:numId w:val="17"/>
              </w:numPr>
              <w:rPr>
                <w:rFonts w:ascii="SassoonCRInfant" w:eastAsia="SassoonCRInfant" w:hAnsi="SassoonCRInfant" w:cs="SassoonCRInfant"/>
              </w:rPr>
            </w:pPr>
            <w:r w:rsidRPr="00D0602F">
              <w:rPr>
                <w:rFonts w:ascii="SassoonCRInfant" w:eastAsia="SassoonCRInfant" w:hAnsi="SassoonCRInfant" w:cs="SassoonCRInfant"/>
              </w:rPr>
              <w:t>Making party hats</w:t>
            </w:r>
          </w:p>
          <w:p w14:paraId="038A5D15" w14:textId="43723910" w:rsidR="00D0602F" w:rsidRPr="00D0602F" w:rsidRDefault="00D0602F" w:rsidP="00D0602F">
            <w:pPr>
              <w:rPr>
                <w:rFonts w:ascii="SassoonCRInfant" w:eastAsia="SassoonCRInfant" w:hAnsi="SassoonCRInfant" w:cs="SassoonCRInfant"/>
              </w:rPr>
            </w:pPr>
            <w:r>
              <w:rPr>
                <w:rFonts w:ascii="SassoonCRInfant" w:eastAsia="SassoonCRInfant" w:hAnsi="SassoonCRInfant" w:cs="SassoonCRInfant"/>
              </w:rPr>
              <w:t xml:space="preserve">Use the printable ‘Party </w:t>
            </w:r>
            <w:r w:rsidR="00C36E0B">
              <w:rPr>
                <w:rFonts w:ascii="SassoonCRInfant" w:eastAsia="SassoonCRInfant" w:hAnsi="SassoonCRInfant" w:cs="SassoonCRInfant"/>
              </w:rPr>
              <w:t>H</w:t>
            </w:r>
            <w:r>
              <w:rPr>
                <w:rFonts w:ascii="SassoonCRInfant" w:eastAsia="SassoonCRInfant" w:hAnsi="SassoonCRInfant" w:cs="SassoonCRInfant"/>
              </w:rPr>
              <w:t xml:space="preserve">at </w:t>
            </w:r>
            <w:r w:rsidR="00C36E0B">
              <w:rPr>
                <w:rFonts w:ascii="SassoonCRInfant" w:eastAsia="SassoonCRInfant" w:hAnsi="SassoonCRInfant" w:cs="SassoonCRInfant"/>
              </w:rPr>
              <w:t>T</w:t>
            </w:r>
            <w:r>
              <w:rPr>
                <w:rFonts w:ascii="SassoonCRInfant" w:eastAsia="SassoonCRInfant" w:hAnsi="SassoonCRInfant" w:cs="SassoonCRInfant"/>
              </w:rPr>
              <w:t xml:space="preserve">emplate’ on the school website to </w:t>
            </w:r>
            <w:r w:rsidR="00BD6E8B">
              <w:rPr>
                <w:rFonts w:ascii="SassoonCRInfant" w:eastAsia="SassoonCRInfant" w:hAnsi="SassoonCRInfant" w:cs="SassoonCRInfant"/>
              </w:rPr>
              <w:t>make and decorate your own celebration accessories.</w:t>
            </w:r>
            <w:r>
              <w:rPr>
                <w:rFonts w:ascii="SassoonCRInfant" w:eastAsia="SassoonCRInfant" w:hAnsi="SassoonCRInfant" w:cs="SassoonCRInfant"/>
              </w:rPr>
              <w:t xml:space="preserve"> </w:t>
            </w:r>
          </w:p>
          <w:p w14:paraId="7EA4E975" w14:textId="4B5A24D6" w:rsidR="00C40733" w:rsidRPr="00763FD4" w:rsidRDefault="003C767F" w:rsidP="00AB31AA">
            <w:pPr>
              <w:jc w:val="center"/>
              <w:rPr>
                <w:rFonts w:ascii="SassoonCRInfant" w:eastAsia="SassoonCRInfant" w:hAnsi="SassoonCRInfant" w:cs="SassoonCRInfant"/>
              </w:rPr>
            </w:pPr>
            <w:r>
              <w:rPr>
                <w:rFonts w:ascii="SassoonCRInfant" w:eastAsia="SassoonCRInfant" w:hAnsi="SassoonCRInfant" w:cs="SassoonCRInfant"/>
              </w:rPr>
              <w:t xml:space="preserve"> </w:t>
            </w:r>
            <w:r w:rsidR="006D00DC">
              <w:rPr>
                <w:rFonts w:ascii="SassoonCRInfant" w:eastAsia="SassoonCRInfant" w:hAnsi="SassoonCRInfant" w:cs="SassoonCRInfant"/>
              </w:rPr>
              <w:t xml:space="preserve"> </w:t>
            </w:r>
          </w:p>
          <w:p w14:paraId="179D29BD"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Tactile</w:t>
            </w:r>
          </w:p>
          <w:p w14:paraId="0356F16F" w14:textId="7777777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 Fine motor movements</w:t>
            </w:r>
          </w:p>
          <w:p w14:paraId="3978E486" w14:textId="7365F372"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Make a </w:t>
            </w:r>
            <w:r w:rsidR="00F73A91">
              <w:rPr>
                <w:rFonts w:ascii="SassoonCRInfant" w:eastAsia="SassoonCRInfant" w:hAnsi="SassoonCRInfant" w:cs="SassoonCRInfant"/>
              </w:rPr>
              <w:t>flower</w:t>
            </w:r>
            <w:r w:rsidRPr="00763FD4">
              <w:rPr>
                <w:rFonts w:ascii="SassoonCRInfant" w:eastAsia="SassoonCRInfant" w:hAnsi="SassoonCRInfant" w:cs="SassoonCRInfant"/>
              </w:rPr>
              <w:t xml:space="preserve"> sensory bin and encourage your </w:t>
            </w:r>
            <w:r w:rsidR="00C928BF">
              <w:rPr>
                <w:rFonts w:ascii="SassoonCRInfant" w:eastAsia="SassoonCRInfant" w:hAnsi="SassoonCRInfant" w:cs="SassoonCRInfant"/>
              </w:rPr>
              <w:t>child</w:t>
            </w:r>
            <w:r w:rsidRPr="00763FD4">
              <w:rPr>
                <w:rFonts w:ascii="SassoonCRInfant" w:eastAsia="SassoonCRInfant" w:hAnsi="SassoonCRInfant" w:cs="SassoonCRInfant"/>
              </w:rPr>
              <w:t xml:space="preserve"> to</w:t>
            </w:r>
            <w:r w:rsidR="004C53EF">
              <w:rPr>
                <w:rFonts w:ascii="SassoonCRInfant" w:eastAsia="SassoonCRInfant" w:hAnsi="SassoonCRInfant" w:cs="SassoonCRInfant"/>
              </w:rPr>
              <w:t xml:space="preserve"> develop their fine motor skills by</w:t>
            </w:r>
            <w:r w:rsidRPr="00763FD4">
              <w:rPr>
                <w:rFonts w:ascii="SassoonCRInfant" w:eastAsia="SassoonCRInfant" w:hAnsi="SassoonCRInfant" w:cs="SassoonCRInfant"/>
              </w:rPr>
              <w:t xml:space="preserve"> us</w:t>
            </w:r>
            <w:r w:rsidR="004C53EF">
              <w:rPr>
                <w:rFonts w:ascii="SassoonCRInfant" w:eastAsia="SassoonCRInfant" w:hAnsi="SassoonCRInfant" w:cs="SassoonCRInfant"/>
              </w:rPr>
              <w:t>ing</w:t>
            </w:r>
            <w:r w:rsidRPr="00763FD4">
              <w:rPr>
                <w:rFonts w:ascii="SassoonCRInfant" w:eastAsia="SassoonCRInfant" w:hAnsi="SassoonCRInfant" w:cs="SassoonCRInfant"/>
              </w:rPr>
              <w:t xml:space="preserve"> their fingers to pick up small object, post and thread.</w:t>
            </w:r>
          </w:p>
          <w:p w14:paraId="71AD1099" w14:textId="047F88D1" w:rsidR="000C3E75" w:rsidRDefault="000C3E75" w:rsidP="000C3E75">
            <w:pPr>
              <w:pStyle w:val="ListParagraph"/>
              <w:numPr>
                <w:ilvl w:val="0"/>
                <w:numId w:val="16"/>
              </w:numPr>
              <w:rPr>
                <w:rFonts w:ascii="SassoonCRInfant" w:eastAsia="SassoonCRInfant" w:hAnsi="SassoonCRInfant" w:cs="SassoonCRInfant"/>
              </w:rPr>
            </w:pPr>
            <w:r>
              <w:rPr>
                <w:rFonts w:ascii="SassoonCRInfant" w:eastAsia="SassoonCRInfant" w:hAnsi="SassoonCRInfant" w:cs="SassoonCRInfant"/>
              </w:rPr>
              <w:t xml:space="preserve">‘Flower </w:t>
            </w:r>
            <w:r w:rsidR="00C36E0B">
              <w:rPr>
                <w:rFonts w:ascii="SassoonCRInfant" w:eastAsia="SassoonCRInfant" w:hAnsi="SassoonCRInfant" w:cs="SassoonCRInfant"/>
              </w:rPr>
              <w:t>S</w:t>
            </w:r>
            <w:r>
              <w:rPr>
                <w:rFonts w:ascii="SassoonCRInfant" w:eastAsia="SassoonCRInfant" w:hAnsi="SassoonCRInfant" w:cs="SassoonCRInfant"/>
              </w:rPr>
              <w:t>oup’ sensory play</w:t>
            </w:r>
          </w:p>
          <w:p w14:paraId="5360AB38" w14:textId="75A777F0" w:rsidR="000C3E75" w:rsidRPr="000C3E75" w:rsidRDefault="00C36E0B" w:rsidP="000C3E75">
            <w:pPr>
              <w:rPr>
                <w:rFonts w:ascii="SassoonCRInfant" w:eastAsia="SassoonCRInfant" w:hAnsi="SassoonCRInfant" w:cs="SassoonCRInfant"/>
              </w:rPr>
            </w:pPr>
            <w:hyperlink r:id="rId17" w:history="1">
              <w:r w:rsidR="000C3E75" w:rsidRPr="006024F1">
                <w:rPr>
                  <w:rStyle w:val="Hyperlink"/>
                  <w:rFonts w:ascii="SassoonCRInfant" w:eastAsia="SassoonCRInfant" w:hAnsi="SassoonCRInfant" w:cs="SassoonCRInfant"/>
                </w:rPr>
                <w:t>http://taminglittlemonsters.com/flower-soup-spring-sensory-bin/</w:t>
              </w:r>
            </w:hyperlink>
            <w:r w:rsidR="000C3E75">
              <w:rPr>
                <w:rFonts w:ascii="SassoonCRInfant" w:eastAsia="SassoonCRInfant" w:hAnsi="SassoonCRInfant" w:cs="SassoonCRInfant"/>
              </w:rPr>
              <w:t xml:space="preserve"> </w:t>
            </w:r>
          </w:p>
          <w:p w14:paraId="293962B0" w14:textId="290BC97B" w:rsidR="000C3E75" w:rsidRPr="000C3E75" w:rsidRDefault="000C3E75" w:rsidP="000C3E75">
            <w:pPr>
              <w:pStyle w:val="ListParagraph"/>
              <w:numPr>
                <w:ilvl w:val="0"/>
                <w:numId w:val="16"/>
              </w:numPr>
              <w:rPr>
                <w:rFonts w:ascii="SassoonCRInfant" w:eastAsia="SassoonCRInfant" w:hAnsi="SassoonCRInfant" w:cs="SassoonCRInfant"/>
              </w:rPr>
            </w:pPr>
            <w:r>
              <w:rPr>
                <w:rFonts w:ascii="SassoonCRInfant" w:eastAsia="SassoonCRInfant" w:hAnsi="SassoonCRInfant" w:cs="SassoonCRInfant"/>
              </w:rPr>
              <w:t xml:space="preserve">‘Frozen </w:t>
            </w:r>
            <w:r w:rsidR="00C36E0B">
              <w:rPr>
                <w:rFonts w:ascii="SassoonCRInfant" w:eastAsia="SassoonCRInfant" w:hAnsi="SassoonCRInfant" w:cs="SassoonCRInfant"/>
              </w:rPr>
              <w:t>F</w:t>
            </w:r>
            <w:r>
              <w:rPr>
                <w:rFonts w:ascii="SassoonCRInfant" w:eastAsia="SassoonCRInfant" w:hAnsi="SassoonCRInfant" w:cs="SassoonCRInfant"/>
              </w:rPr>
              <w:t>lowers’ sensory play</w:t>
            </w:r>
          </w:p>
          <w:p w14:paraId="46B59BD8" w14:textId="02792B99" w:rsidR="00AB31AA" w:rsidRDefault="00C36E0B" w:rsidP="00AB31AA">
            <w:pPr>
              <w:rPr>
                <w:rFonts w:ascii="SassoonCRInfant" w:eastAsia="SassoonCRInfant" w:hAnsi="SassoonCRInfant" w:cs="SassoonCRInfant"/>
              </w:rPr>
            </w:pPr>
            <w:hyperlink r:id="rId18" w:history="1">
              <w:r w:rsidR="00AB31AA" w:rsidRPr="006024F1">
                <w:rPr>
                  <w:rStyle w:val="Hyperlink"/>
                  <w:rFonts w:ascii="SassoonCRInfant" w:eastAsia="SassoonCRInfant" w:hAnsi="SassoonCRInfant" w:cs="SassoonCRInfant"/>
                </w:rPr>
                <w:t>https://www.craftsonsea.co.uk/frozen-flowers-sensory-ice-play</w:t>
              </w:r>
            </w:hyperlink>
          </w:p>
          <w:p w14:paraId="3D8C0645" w14:textId="380A1C85" w:rsidR="00C40733" w:rsidRDefault="009B06C5" w:rsidP="00C36E0B">
            <w:pPr>
              <w:jc w:val="center"/>
              <w:rPr>
                <w:rFonts w:ascii="SassoonCRInfant" w:eastAsia="SassoonCRInfant" w:hAnsi="SassoonCRInfant" w:cs="SassoonCRInfant"/>
              </w:rPr>
            </w:pPr>
            <w:r>
              <w:rPr>
                <w:noProof/>
              </w:rPr>
              <w:drawing>
                <wp:inline distT="0" distB="0" distL="0" distR="0" wp14:anchorId="373BD065" wp14:editId="0EE6EFAF">
                  <wp:extent cx="1009843" cy="1022571"/>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4222" cy="1027005"/>
                          </a:xfrm>
                          <a:prstGeom prst="rect">
                            <a:avLst/>
                          </a:prstGeom>
                          <a:ln w="19050">
                            <a:solidFill>
                              <a:schemeClr val="tx1"/>
                            </a:solidFill>
                          </a:ln>
                        </pic:spPr>
                      </pic:pic>
                    </a:graphicData>
                  </a:graphic>
                </wp:inline>
              </w:drawing>
            </w:r>
          </w:p>
          <w:p w14:paraId="29F32EDD" w14:textId="77777777" w:rsidR="00C36E0B" w:rsidRPr="00D355F2" w:rsidRDefault="00C36E0B" w:rsidP="00C36E0B">
            <w:pP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Sensory walk</w:t>
            </w:r>
          </w:p>
          <w:p w14:paraId="56DC04F2" w14:textId="77777777"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3392F02E" w14:textId="2C7FE6E6" w:rsidR="00F73A91" w:rsidRDefault="004C53EF" w:rsidP="004C53EF">
            <w:pPr>
              <w:rPr>
                <w:rFonts w:ascii="SassoonCRInfant" w:eastAsia="SassoonCRInfant" w:hAnsi="SassoonCRInfant" w:cs="SassoonCRInfant"/>
              </w:rPr>
            </w:pPr>
            <w:r>
              <w:rPr>
                <w:rFonts w:ascii="SassoonCRInfant" w:eastAsia="SassoonCRInfant" w:hAnsi="SassoonCRInfant" w:cs="SassoonCRInfant"/>
              </w:rPr>
              <w:t>Enjoy some time out in the fresh air and see if you can find everything on the ‘</w:t>
            </w:r>
            <w:r w:rsidR="00F73A91">
              <w:rPr>
                <w:rFonts w:ascii="SassoonCRInfant" w:eastAsia="SassoonCRInfant" w:hAnsi="SassoonCRInfant" w:cs="SassoonCRInfant"/>
              </w:rPr>
              <w:t xml:space="preserve">Flower </w:t>
            </w:r>
            <w:r w:rsidR="00C36E0B">
              <w:rPr>
                <w:rFonts w:ascii="SassoonCRInfant" w:eastAsia="SassoonCRInfant" w:hAnsi="SassoonCRInfant" w:cs="SassoonCRInfant"/>
              </w:rPr>
              <w:t>H</w:t>
            </w:r>
            <w:r w:rsidR="00F73A91">
              <w:rPr>
                <w:rFonts w:ascii="SassoonCRInfant" w:eastAsia="SassoonCRInfant" w:hAnsi="SassoonCRInfant" w:cs="SassoonCRInfant"/>
              </w:rPr>
              <w:t xml:space="preserve">unt’ </w:t>
            </w:r>
            <w:r>
              <w:rPr>
                <w:rFonts w:ascii="SassoonCRInfant" w:eastAsia="SassoonCRInfant" w:hAnsi="SassoonCRInfant" w:cs="SassoonCRInfant"/>
              </w:rPr>
              <w:t xml:space="preserve">printable resource on the website. </w:t>
            </w:r>
          </w:p>
          <w:p w14:paraId="762D72A6" w14:textId="77777777" w:rsidR="00F73A91" w:rsidRDefault="00F73A91" w:rsidP="00F73A91">
            <w:pPr>
              <w:jc w:val="center"/>
              <w:rPr>
                <w:rFonts w:ascii="SassoonCRInfant" w:hAnsi="SassoonCRInfant"/>
                <w:color w:val="0000FF"/>
                <w:u w:val="single"/>
              </w:rPr>
            </w:pPr>
            <w:r>
              <w:rPr>
                <w:noProof/>
              </w:rPr>
              <w:drawing>
                <wp:inline distT="0" distB="0" distL="0" distR="0" wp14:anchorId="6FEC8C06" wp14:editId="223B264D">
                  <wp:extent cx="1728788" cy="1249818"/>
                  <wp:effectExtent l="19050" t="19050" r="2413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4589" cy="1254012"/>
                          </a:xfrm>
                          <a:prstGeom prst="rect">
                            <a:avLst/>
                          </a:prstGeom>
                          <a:ln w="19050">
                            <a:solidFill>
                              <a:schemeClr val="tx1"/>
                            </a:solidFill>
                          </a:ln>
                        </pic:spPr>
                      </pic:pic>
                    </a:graphicData>
                  </a:graphic>
                </wp:inline>
              </w:drawing>
            </w:r>
          </w:p>
          <w:p w14:paraId="642C7682" w14:textId="41C9CF96" w:rsidR="00C36E0B" w:rsidRPr="00962AAB" w:rsidRDefault="00C36E0B" w:rsidP="00F73A91">
            <w:pPr>
              <w:jc w:val="center"/>
              <w:rPr>
                <w:rFonts w:ascii="SassoonCRInfant" w:hAnsi="SassoonCRInfant"/>
                <w:color w:val="0000FF"/>
                <w:u w:val="single"/>
              </w:rPr>
            </w:pP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6F0C04B3" w14:textId="1EB98915" w:rsidR="00C40733" w:rsidRDefault="00C40733" w:rsidP="00C40733">
            <w:pPr>
              <w:rPr>
                <w:rFonts w:ascii="SassoonCRInfant" w:eastAsia="SassoonCRInfant" w:hAnsi="SassoonCRInfant" w:cs="SassoonCRInfant"/>
                <w:b/>
              </w:rPr>
            </w:pPr>
          </w:p>
          <w:p w14:paraId="1D4167CF" w14:textId="77777777" w:rsidR="00F73A91" w:rsidRDefault="00F73A91" w:rsidP="00F73A91">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Party games</w:t>
            </w:r>
          </w:p>
          <w:p w14:paraId="713823AC" w14:textId="0880D300" w:rsidR="00F73A91" w:rsidRDefault="00F73A91"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Copying actions</w:t>
            </w:r>
          </w:p>
          <w:p w14:paraId="11BD7586" w14:textId="0A1CC451" w:rsidR="00F73A91" w:rsidRDefault="00F73A91"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join in with a game of Simon Says by copying your actions, or let your child be ‘Simon’ and make up action for you to copy! Or you could play musical statues by dancing and stopping whenever the music stops to develop listening skills. </w:t>
            </w:r>
          </w:p>
          <w:p w14:paraId="0CA3FD1E" w14:textId="7B212B0F" w:rsidR="00AB31AA" w:rsidRDefault="008B20CA" w:rsidP="00F73A91">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Use the ‘Simon </w:t>
            </w:r>
            <w:r w:rsidR="00C36E0B">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ays </w:t>
            </w:r>
            <w:r w:rsidR="00C36E0B">
              <w:rPr>
                <w:rFonts w:ascii="SassoonCRInfant" w:eastAsia="SassoonCRInfant" w:hAnsi="SassoonCRInfant" w:cs="SassoonCRInfant"/>
                <w:bCs/>
                <w:color w:val="000000"/>
              </w:rPr>
              <w:t>A</w:t>
            </w:r>
            <w:r>
              <w:rPr>
                <w:rFonts w:ascii="SassoonCRInfant" w:eastAsia="SassoonCRInfant" w:hAnsi="SassoonCRInfant" w:cs="SassoonCRInfant"/>
                <w:bCs/>
                <w:color w:val="000000"/>
              </w:rPr>
              <w:t>ctions’ resource on the school website or f</w:t>
            </w:r>
            <w:r w:rsidR="00AB31AA">
              <w:rPr>
                <w:rFonts w:ascii="SassoonCRInfant" w:eastAsia="SassoonCRInfant" w:hAnsi="SassoonCRInfant" w:cs="SassoonCRInfant"/>
                <w:bCs/>
                <w:color w:val="000000"/>
              </w:rPr>
              <w:t xml:space="preserve">ollow the link for a simple ‘Simon </w:t>
            </w:r>
            <w:r w:rsidR="00C36E0B">
              <w:rPr>
                <w:rFonts w:ascii="SassoonCRInfant" w:eastAsia="SassoonCRInfant" w:hAnsi="SassoonCRInfant" w:cs="SassoonCRInfant"/>
                <w:bCs/>
                <w:color w:val="000000"/>
              </w:rPr>
              <w:t>S</w:t>
            </w:r>
            <w:r w:rsidR="00AB31AA">
              <w:rPr>
                <w:rFonts w:ascii="SassoonCRInfant" w:eastAsia="SassoonCRInfant" w:hAnsi="SassoonCRInfant" w:cs="SassoonCRInfant"/>
                <w:bCs/>
                <w:color w:val="000000"/>
              </w:rPr>
              <w:t xml:space="preserve">ays’ song </w:t>
            </w:r>
            <w:hyperlink r:id="rId21" w:history="1">
              <w:r w:rsidR="00C36E0B" w:rsidRPr="00951CE8">
                <w:rPr>
                  <w:rStyle w:val="Hyperlink"/>
                  <w:rFonts w:ascii="SassoonCRInfant" w:eastAsia="SassoonCRInfant" w:hAnsi="SassoonCRInfant" w:cs="SassoonCRInfant"/>
                  <w:bCs/>
                </w:rPr>
                <w:t>https://www.youtube.com/watch?v=OxRfqmLJCXw</w:t>
              </w:r>
            </w:hyperlink>
          </w:p>
          <w:p w14:paraId="76D2A76F" w14:textId="77777777" w:rsidR="00C36E0B" w:rsidRDefault="00C36E0B" w:rsidP="00F73A91">
            <w:pPr>
              <w:rPr>
                <w:rFonts w:ascii="SassoonCRInfant" w:eastAsia="SassoonCRInfant" w:hAnsi="SassoonCRInfant" w:cs="SassoonCRInfant"/>
                <w:bCs/>
                <w:color w:val="000000"/>
              </w:rPr>
            </w:pPr>
          </w:p>
          <w:p w14:paraId="3612DB6D" w14:textId="76B77D10" w:rsidR="00AB31AA" w:rsidRDefault="00AB31AA" w:rsidP="00AB31AA">
            <w:pPr>
              <w:jc w:val="center"/>
              <w:rPr>
                <w:rFonts w:ascii="SassoonCRInfant" w:eastAsia="SassoonCRInfant" w:hAnsi="SassoonCRInfant" w:cs="SassoonCRInfant"/>
                <w:bCs/>
                <w:color w:val="000000"/>
              </w:rPr>
            </w:pPr>
            <w:r>
              <w:rPr>
                <w:noProof/>
              </w:rPr>
              <w:drawing>
                <wp:inline distT="0" distB="0" distL="0" distR="0" wp14:anchorId="7845C532" wp14:editId="09B544CB">
                  <wp:extent cx="2667000" cy="1419886"/>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0096" cy="1421534"/>
                          </a:xfrm>
                          <a:prstGeom prst="rect">
                            <a:avLst/>
                          </a:prstGeom>
                          <a:ln w="19050">
                            <a:solidFill>
                              <a:schemeClr val="tx1"/>
                            </a:solidFill>
                          </a:ln>
                        </pic:spPr>
                      </pic:pic>
                    </a:graphicData>
                  </a:graphic>
                </wp:inline>
              </w:drawing>
            </w:r>
          </w:p>
          <w:p w14:paraId="4ECCAE24" w14:textId="77777777" w:rsidR="00F73A91" w:rsidRDefault="00F73A91"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58025FED"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C36E0B">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C36E0B">
              <w:rPr>
                <w:rFonts w:ascii="SassoonCRInfant" w:eastAsia="SassoonCRInfant" w:hAnsi="SassoonCRInfant" w:cs="SassoonCRInfant"/>
                <w:bCs/>
              </w:rPr>
              <w:t>D</w:t>
            </w:r>
            <w:r>
              <w:rPr>
                <w:rFonts w:ascii="SassoonCRInfant" w:eastAsia="SassoonCRInfant" w:hAnsi="SassoonCRInfant" w:cs="SassoonCRInfant"/>
                <w:bCs/>
              </w:rPr>
              <w:t xml:space="preserve">ance: Can you </w:t>
            </w:r>
            <w:r w:rsidR="00C36E0B">
              <w:rPr>
                <w:rFonts w:ascii="SassoonCRInfant" w:eastAsia="SassoonCRInfant" w:hAnsi="SassoonCRInfant" w:cs="SassoonCRInfant"/>
                <w:bCs/>
              </w:rPr>
              <w:t>P</w:t>
            </w:r>
            <w:r>
              <w:rPr>
                <w:rFonts w:ascii="SassoonCRInfant" w:eastAsia="SassoonCRInfant" w:hAnsi="SassoonCRInfant" w:cs="SassoonCRInfant"/>
                <w:bCs/>
              </w:rPr>
              <w:t xml:space="preserve">lant a </w:t>
            </w:r>
            <w:r w:rsidR="00C36E0B">
              <w:rPr>
                <w:rFonts w:ascii="SassoonCRInfant" w:eastAsia="SassoonCRInfant" w:hAnsi="SassoonCRInfant" w:cs="SassoonCRInfant"/>
                <w:bCs/>
              </w:rPr>
              <w:t>B</w:t>
            </w:r>
            <w:r>
              <w:rPr>
                <w:rFonts w:ascii="SassoonCRInfant" w:eastAsia="SassoonCRInfant" w:hAnsi="SassoonCRInfant" w:cs="SassoonCRInfant"/>
                <w:bCs/>
              </w:rPr>
              <w:t xml:space="preserve">ean’ </w:t>
            </w:r>
            <w:hyperlink r:id="rId23" w:history="1">
              <w:r w:rsidR="00C36E0B" w:rsidRPr="00951CE8">
                <w:rPr>
                  <w:rStyle w:val="Hyperlink"/>
                  <w:rFonts w:ascii="SassoonCRInfant" w:eastAsia="SassoonCRInfant" w:hAnsi="SassoonCRInfant" w:cs="SassoonCRInfant"/>
                  <w:bCs/>
                </w:rPr>
                <w:t>https://www.youtube.com/watch?v=LCKEdDEr82k</w:t>
              </w:r>
            </w:hyperlink>
          </w:p>
          <w:p w14:paraId="71692346" w14:textId="77777777" w:rsidR="00C36E0B" w:rsidRPr="00655DC5" w:rsidRDefault="00C36E0B" w:rsidP="00C40733">
            <w:pPr>
              <w:rPr>
                <w:rFonts w:ascii="SassoonCRInfant" w:eastAsia="SassoonCRInfant" w:hAnsi="SassoonCRInfant" w:cs="SassoonCRInfant"/>
                <w:bCs/>
              </w:rPr>
            </w:pPr>
          </w:p>
          <w:p w14:paraId="31D9B1C1" w14:textId="6E26F65D" w:rsidR="00C40733" w:rsidRDefault="00C40733" w:rsidP="00C40733">
            <w:pPr>
              <w:jc w:val="center"/>
              <w:rPr>
                <w:rFonts w:ascii="SassoonCRInfant" w:eastAsia="SassoonCRInfant" w:hAnsi="SassoonCRInfant" w:cs="SassoonCRInfant"/>
                <w:bCs/>
              </w:rPr>
            </w:pPr>
            <w:r>
              <w:rPr>
                <w:noProof/>
              </w:rPr>
              <w:drawing>
                <wp:inline distT="0" distB="0" distL="0" distR="0" wp14:anchorId="4668C840" wp14:editId="1DCC96B0">
                  <wp:extent cx="1666875" cy="123431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9068" cy="1243339"/>
                          </a:xfrm>
                          <a:prstGeom prst="rect">
                            <a:avLst/>
                          </a:prstGeom>
                          <a:ln w="19050">
                            <a:solidFill>
                              <a:schemeClr val="tx1"/>
                            </a:solidFill>
                          </a:ln>
                        </pic:spPr>
                      </pic:pic>
                    </a:graphicData>
                  </a:graphic>
                </wp:inline>
              </w:drawing>
            </w:r>
          </w:p>
          <w:p w14:paraId="67C643DF" w14:textId="77777777" w:rsidR="00C36E0B" w:rsidRPr="005F7531" w:rsidRDefault="00C36E0B" w:rsidP="00C40733">
            <w:pPr>
              <w:jc w:val="center"/>
              <w:rPr>
                <w:rFonts w:ascii="SassoonCRInfant" w:eastAsia="SassoonCRInfant" w:hAnsi="SassoonCRInfant" w:cs="SassoonCRInfant"/>
                <w:bCs/>
              </w:rPr>
            </w:pP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70D32ECD" w14:textId="3C26A60B"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visuals’ on the website. </w:t>
            </w:r>
          </w:p>
          <w:p w14:paraId="31BCBA48" w14:textId="77777777" w:rsidR="00C36E0B" w:rsidRDefault="00C36E0B" w:rsidP="00C40733">
            <w:pPr>
              <w:rPr>
                <w:rFonts w:ascii="SassoonCRInfant" w:eastAsia="SassoonCRInfant" w:hAnsi="SassoonCRInfant" w:cs="SassoonCRInfant"/>
                <w:bCs/>
                <w:color w:val="000000"/>
              </w:rPr>
            </w:pPr>
          </w:p>
          <w:p w14:paraId="1749F069" w14:textId="70B76349" w:rsidR="00C40733" w:rsidRPr="005F7531"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260DE11A"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C36E0B">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C36E0B">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6"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0BC07989"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C36E0B">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C36E0B">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C36E0B">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26247EC7"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C36E0B">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C36E0B">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CRInfant">
    <w:panose1 w:val="02010503020300020003"/>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65B"/>
    <w:multiLevelType w:val="hybridMultilevel"/>
    <w:tmpl w:val="CBEA7A2A"/>
    <w:lvl w:ilvl="0" w:tplc="8DAA1A7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C4703"/>
    <w:multiLevelType w:val="hybridMultilevel"/>
    <w:tmpl w:val="7318FDCE"/>
    <w:lvl w:ilvl="0" w:tplc="F11681A0">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8"/>
  </w:num>
  <w:num w:numId="3">
    <w:abstractNumId w:val="9"/>
  </w:num>
  <w:num w:numId="4">
    <w:abstractNumId w:val="4"/>
  </w:num>
  <w:num w:numId="5">
    <w:abstractNumId w:val="11"/>
  </w:num>
  <w:num w:numId="6">
    <w:abstractNumId w:val="1"/>
  </w:num>
  <w:num w:numId="7">
    <w:abstractNumId w:val="6"/>
  </w:num>
  <w:num w:numId="8">
    <w:abstractNumId w:val="7"/>
  </w:num>
  <w:num w:numId="9">
    <w:abstractNumId w:val="3"/>
  </w:num>
  <w:num w:numId="10">
    <w:abstractNumId w:val="5"/>
  </w:num>
  <w:num w:numId="11">
    <w:abstractNumId w:val="10"/>
  </w:num>
  <w:num w:numId="12">
    <w:abstractNumId w:val="12"/>
  </w:num>
  <w:num w:numId="13">
    <w:abstractNumId w:val="13"/>
  </w:num>
  <w:num w:numId="14">
    <w:abstractNumId w:val="14"/>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515E0"/>
    <w:rsid w:val="0007174B"/>
    <w:rsid w:val="000742A0"/>
    <w:rsid w:val="00096A53"/>
    <w:rsid w:val="000A23BA"/>
    <w:rsid w:val="000C3E75"/>
    <w:rsid w:val="000D48C0"/>
    <w:rsid w:val="00163A95"/>
    <w:rsid w:val="00166B0A"/>
    <w:rsid w:val="001F012C"/>
    <w:rsid w:val="002209DE"/>
    <w:rsid w:val="002339C0"/>
    <w:rsid w:val="0023764C"/>
    <w:rsid w:val="0027228F"/>
    <w:rsid w:val="0028625A"/>
    <w:rsid w:val="002E06CB"/>
    <w:rsid w:val="002E0817"/>
    <w:rsid w:val="002F4D2C"/>
    <w:rsid w:val="003070E9"/>
    <w:rsid w:val="003338C7"/>
    <w:rsid w:val="003449EF"/>
    <w:rsid w:val="003826CB"/>
    <w:rsid w:val="003A50C8"/>
    <w:rsid w:val="003C767F"/>
    <w:rsid w:val="003F1557"/>
    <w:rsid w:val="00426367"/>
    <w:rsid w:val="00437790"/>
    <w:rsid w:val="00494207"/>
    <w:rsid w:val="004B0907"/>
    <w:rsid w:val="004C53EF"/>
    <w:rsid w:val="004E541C"/>
    <w:rsid w:val="004F7244"/>
    <w:rsid w:val="00506CB3"/>
    <w:rsid w:val="0059147E"/>
    <w:rsid w:val="005934A3"/>
    <w:rsid w:val="005A6E6B"/>
    <w:rsid w:val="005B2D4C"/>
    <w:rsid w:val="005C6E04"/>
    <w:rsid w:val="005E480B"/>
    <w:rsid w:val="005F7531"/>
    <w:rsid w:val="00687AFD"/>
    <w:rsid w:val="006A3D76"/>
    <w:rsid w:val="006D00DC"/>
    <w:rsid w:val="006F0026"/>
    <w:rsid w:val="006F7CA7"/>
    <w:rsid w:val="00712A8B"/>
    <w:rsid w:val="00743B63"/>
    <w:rsid w:val="00760BE7"/>
    <w:rsid w:val="00763FD4"/>
    <w:rsid w:val="00772651"/>
    <w:rsid w:val="007A5E38"/>
    <w:rsid w:val="0084602A"/>
    <w:rsid w:val="00857762"/>
    <w:rsid w:val="0086661F"/>
    <w:rsid w:val="00875E97"/>
    <w:rsid w:val="00882B20"/>
    <w:rsid w:val="00891DEC"/>
    <w:rsid w:val="008A1EDE"/>
    <w:rsid w:val="008B163D"/>
    <w:rsid w:val="008B20CA"/>
    <w:rsid w:val="008B4C64"/>
    <w:rsid w:val="008F022F"/>
    <w:rsid w:val="0090335E"/>
    <w:rsid w:val="009275B3"/>
    <w:rsid w:val="009410D6"/>
    <w:rsid w:val="0094781A"/>
    <w:rsid w:val="009515AD"/>
    <w:rsid w:val="00962AAB"/>
    <w:rsid w:val="0098080C"/>
    <w:rsid w:val="009B06C5"/>
    <w:rsid w:val="00A72DF0"/>
    <w:rsid w:val="00AB31AA"/>
    <w:rsid w:val="00AB4DD4"/>
    <w:rsid w:val="00AD7978"/>
    <w:rsid w:val="00AF4977"/>
    <w:rsid w:val="00B2374D"/>
    <w:rsid w:val="00BB4B33"/>
    <w:rsid w:val="00BD6E8B"/>
    <w:rsid w:val="00BD7C7C"/>
    <w:rsid w:val="00C0710E"/>
    <w:rsid w:val="00C36E0B"/>
    <w:rsid w:val="00C40733"/>
    <w:rsid w:val="00C928BF"/>
    <w:rsid w:val="00C95E22"/>
    <w:rsid w:val="00D0602F"/>
    <w:rsid w:val="00D21267"/>
    <w:rsid w:val="00D71152"/>
    <w:rsid w:val="00DC507C"/>
    <w:rsid w:val="00DD5A55"/>
    <w:rsid w:val="00DE406E"/>
    <w:rsid w:val="00E004CD"/>
    <w:rsid w:val="00E106A2"/>
    <w:rsid w:val="00E16168"/>
    <w:rsid w:val="00E21ABB"/>
    <w:rsid w:val="00E27986"/>
    <w:rsid w:val="00E7763D"/>
    <w:rsid w:val="00E823EF"/>
    <w:rsid w:val="00EA4761"/>
    <w:rsid w:val="00EE7CC6"/>
    <w:rsid w:val="00F030F2"/>
    <w:rsid w:val="00F036B7"/>
    <w:rsid w:val="00F04B0F"/>
    <w:rsid w:val="00F413F1"/>
    <w:rsid w:val="00F607B0"/>
    <w:rsid w:val="00F73A91"/>
    <w:rsid w:val="00F75F7A"/>
    <w:rsid w:val="00F7654C"/>
    <w:rsid w:val="00F9116B"/>
    <w:rsid w:val="00FA38E4"/>
    <w:rsid w:val="00FB0EAF"/>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6F7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ayswithgrey.com/blog/one-year-old-for-sensory-play/" TargetMode="External"/><Relationship Id="rId18" Type="http://schemas.openxmlformats.org/officeDocument/2006/relationships/hyperlink" Target="https://www.craftsonsea.co.uk/frozen-flowers-sensory-ice-play" TargetMode="External"/><Relationship Id="rId26" Type="http://schemas.openxmlformats.org/officeDocument/2006/relationships/hyperlink" Target="https://www.facebook.com/ginadaviesautism/posts/" TargetMode="External"/><Relationship Id="rId3" Type="http://schemas.openxmlformats.org/officeDocument/2006/relationships/styles" Target="styles.xml"/><Relationship Id="rId21" Type="http://schemas.openxmlformats.org/officeDocument/2006/relationships/hyperlink" Target="https://www.youtube.com/watch?v=OxRfqmLJCXw"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taminglittlemonsters.com/flower-soup-spring-sensory-bin/"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niftythriftydiyer.com/balloon-pop-painting/" TargetMode="External"/><Relationship Id="rId23" Type="http://schemas.openxmlformats.org/officeDocument/2006/relationships/hyperlink" Target="https://www.youtube.com/watch?v=LCKEdDEr82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ainydaymum.co.uk/baby-play-finger-painting/"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3</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78</cp:revision>
  <cp:lastPrinted>2020-07-10T10:13:00Z</cp:lastPrinted>
  <dcterms:created xsi:type="dcterms:W3CDTF">2020-06-25T09:29:00Z</dcterms:created>
  <dcterms:modified xsi:type="dcterms:W3CDTF">2021-02-11T16:55:00Z</dcterms:modified>
</cp:coreProperties>
</file>