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rFonts w:ascii="Calibri" w:cs="Calibri" w:eastAsia="Calibri" w:hAnsi="Calibri"/>
        </w:rPr>
      </w:pPr>
      <w:r w:rsidDel="00000000" w:rsidR="00000000" w:rsidRPr="00000000">
        <w:rPr>
          <w:rtl w:val="0"/>
        </w:rPr>
      </w:r>
    </w:p>
    <w:tbl>
      <w:tblPr>
        <w:tblStyle w:val="Table1"/>
        <w:tblW w:w="1570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706"/>
        <w:tblGridChange w:id="0">
          <w:tblGrid>
            <w:gridCol w:w="15706"/>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In Year 9, students are in sets for English, Maths and Science. Students are taught in learning groups for all other subjects, except Design and Technology and Performing Arts, where they are in smaller groups of 20 students. </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Art, Drama, Music, Product Design, Food Technology and Textiles are all taught on a rotation, so students will study one performing arts subject and one subject in design and technology at a time.  Citizenship and Religious Education are taught half termly. Personal Development (PSHE, RSE and Careers Education) is taught in tutor time twice a week, and on Search Days</w:t>
            </w:r>
          </w:p>
          <w:p w:rsidR="00000000" w:rsidDel="00000000" w:rsidP="00000000" w:rsidRDefault="00000000" w:rsidRPr="00000000" w14:paraId="00000005">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 year 9 students start to think about the subjects that they want to study in year 10 and 11.  All students receive a one to one careers meeting with our careers advisor to support them to make informed decision about their options. </w:t>
            </w:r>
          </w:p>
          <w:p w:rsidR="00000000" w:rsidDel="00000000" w:rsidP="00000000" w:rsidRDefault="00000000" w:rsidRPr="00000000" w14:paraId="00000007">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Teachers teach using a common approach we call ‘</w:t>
            </w:r>
            <w:hyperlink r:id="rId7">
              <w:r w:rsidDel="00000000" w:rsidR="00000000" w:rsidRPr="00000000">
                <w:rPr>
                  <w:rFonts w:ascii="Calibri" w:cs="Calibri" w:eastAsia="Calibri" w:hAnsi="Calibri"/>
                  <w:i w:val="1"/>
                  <w:color w:val="1155cc"/>
                  <w:u w:val="single"/>
                  <w:rtl w:val="0"/>
                </w:rPr>
                <w:t xml:space="preserve">How we Teach at Heartlands</w:t>
              </w:r>
            </w:hyperlink>
            <w:r w:rsidDel="00000000" w:rsidR="00000000" w:rsidRPr="00000000">
              <w:rPr>
                <w:rFonts w:ascii="Calibri" w:cs="Calibri" w:eastAsia="Calibri" w:hAnsi="Calibri"/>
                <w:i w:val="1"/>
                <w:rtl w:val="0"/>
              </w:rPr>
              <w:t xml:space="preserve">’</w:t>
            </w:r>
            <w:r w:rsidDel="00000000" w:rsidR="00000000" w:rsidRPr="00000000">
              <w:rPr>
                <w:rFonts w:ascii="Calibri" w:cs="Calibri" w:eastAsia="Calibri" w:hAnsi="Calibri"/>
                <w:rtl w:val="0"/>
              </w:rPr>
              <w:t xml:space="preserve">. Every lesson begins with a ‘DO NOW’ which tests prior learning.  We expect 100% of students to follow our routines so they can be successful. Our classroom habits include ‘paired talk’ and  ‘cold call’ which teachers use to check attention as well as understanding. Students are expected to have ‘strong discussions’ where they give opinions back by evidence and listen to others. Teachers model answers before students then do independent practice. Students get live feedback in class and do two formal assessments a year. </w:t>
            </w:r>
          </w:p>
        </w:tc>
      </w:tr>
    </w:tbl>
    <w:p w:rsidR="00000000" w:rsidDel="00000000" w:rsidP="00000000" w:rsidRDefault="00000000" w:rsidRPr="00000000" w14:paraId="00000009">
      <w:pPr>
        <w:rPr>
          <w:rFonts w:ascii="Calibri" w:cs="Calibri" w:eastAsia="Calibri" w:hAnsi="Calibri"/>
        </w:rPr>
      </w:pPr>
      <w:r w:rsidDel="00000000" w:rsidR="00000000" w:rsidRPr="00000000">
        <w:rPr>
          <w:rtl w:val="0"/>
        </w:rPr>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tl w:val="0"/>
        </w:rPr>
      </w:r>
    </w:p>
    <w:tbl>
      <w:tblPr>
        <w:tblStyle w:val="Table2"/>
        <w:tblW w:w="157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85"/>
        <w:gridCol w:w="1890"/>
        <w:gridCol w:w="2355"/>
        <w:gridCol w:w="2505"/>
        <w:gridCol w:w="2505"/>
        <w:gridCol w:w="2490"/>
        <w:gridCol w:w="2520"/>
        <w:tblGridChange w:id="0">
          <w:tblGrid>
            <w:gridCol w:w="1485"/>
            <w:gridCol w:w="1890"/>
            <w:gridCol w:w="2355"/>
            <w:gridCol w:w="2505"/>
            <w:gridCol w:w="2505"/>
            <w:gridCol w:w="2490"/>
            <w:gridCol w:w="2520"/>
          </w:tblGrid>
        </w:tblGridChange>
      </w:tblGrid>
      <w:tr>
        <w:trPr>
          <w:cantSplit w:val="0"/>
          <w:trHeight w:val="7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Half term 1</w:t>
            </w:r>
          </w:p>
        </w:tc>
        <w:tc>
          <w:tcPr>
            <w:shd w:fill="auto" w:val="clear"/>
            <w:tcMar>
              <w:top w:w="100.0" w:type="dxa"/>
              <w:left w:w="100.0" w:type="dxa"/>
              <w:bottom w:w="100.0" w:type="dxa"/>
              <w:right w:w="100.0" w:type="dxa"/>
            </w:tcMar>
          </w:tcPr>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Half Term 2</w:t>
            </w:r>
          </w:p>
        </w:tc>
        <w:tc>
          <w:tcPr>
            <w:shd w:fill="auto" w:val="clear"/>
            <w:tcMar>
              <w:top w:w="100.0" w:type="dxa"/>
              <w:left w:w="100.0" w:type="dxa"/>
              <w:bottom w:w="100.0" w:type="dxa"/>
              <w:right w:w="100.0" w:type="dxa"/>
            </w:tcMar>
          </w:tcPr>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Half Term 3</w:t>
            </w:r>
          </w:p>
        </w:tc>
        <w:tc>
          <w:tcPr>
            <w:shd w:fill="auto" w:val="clear"/>
            <w:tcMar>
              <w:top w:w="100.0" w:type="dxa"/>
              <w:left w:w="100.0" w:type="dxa"/>
              <w:bottom w:w="100.0" w:type="dxa"/>
              <w:right w:w="100.0" w:type="dxa"/>
            </w:tcMar>
          </w:tcPr>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Half term 4</w:t>
            </w:r>
          </w:p>
        </w:tc>
        <w:tc>
          <w:tcPr>
            <w:shd w:fill="auto" w:val="clear"/>
            <w:tcMar>
              <w:top w:w="100.0" w:type="dxa"/>
              <w:left w:w="100.0" w:type="dxa"/>
              <w:bottom w:w="100.0" w:type="dxa"/>
              <w:right w:w="100.0" w:type="dxa"/>
            </w:tcMar>
          </w:tcPr>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Half term 5</w:t>
            </w:r>
          </w:p>
        </w:tc>
        <w:tc>
          <w:tcPr>
            <w:shd w:fill="auto" w:val="clear"/>
            <w:tcMar>
              <w:top w:w="100.0" w:type="dxa"/>
              <w:left w:w="100.0" w:type="dxa"/>
              <w:bottom w:w="100.0" w:type="dxa"/>
              <w:right w:w="100.0" w:type="dxa"/>
            </w:tcMar>
          </w:tcPr>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Half Term 6</w:t>
            </w:r>
          </w:p>
        </w:tc>
      </w:tr>
      <w:tr>
        <w:trPr>
          <w:cantSplit w:val="0"/>
          <w:trHeight w:val="70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English </w:t>
            </w:r>
          </w:p>
        </w:tc>
        <w:tc>
          <w:tcPr>
            <w:shd w:fill="ffffff" w:val="clear"/>
            <w:tcMar>
              <w:top w:w="100.0" w:type="dxa"/>
              <w:left w:w="100.0" w:type="dxa"/>
              <w:bottom w:w="100.0" w:type="dxa"/>
              <w:right w:w="100.0" w:type="dxa"/>
            </w:tcMar>
          </w:tcPr>
          <w:p w:rsidR="00000000" w:rsidDel="00000000" w:rsidP="00000000" w:rsidRDefault="00000000" w:rsidRPr="00000000" w14:paraId="00000014">
            <w:pPr>
              <w:rPr>
                <w:rFonts w:ascii="Century Gothic" w:cs="Century Gothic" w:eastAsia="Century Gothic" w:hAnsi="Century Gothic"/>
                <w:color w:val="7030a0"/>
              </w:rPr>
            </w:pPr>
            <w:r w:rsidDel="00000000" w:rsidR="00000000" w:rsidRPr="00000000">
              <w:rPr>
                <w:rFonts w:ascii="Calibri" w:cs="Calibri" w:eastAsia="Calibri" w:hAnsi="Calibri"/>
                <w:rtl w:val="0"/>
              </w:rPr>
              <w:t xml:space="preserve">Blood Brothers</w:t>
            </w: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01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Diverse Voices</w:t>
            </w:r>
          </w:p>
          <w:p w:rsidR="00000000" w:rsidDel="00000000" w:rsidP="00000000" w:rsidRDefault="00000000" w:rsidRPr="00000000" w14:paraId="00000016">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7">
            <w:pPr>
              <w:spacing w:line="240" w:lineRule="auto"/>
              <w:rPr>
                <w:rFonts w:ascii="Century Gothic" w:cs="Century Gothic" w:eastAsia="Century Gothic" w:hAnsi="Century Gothic"/>
                <w:color w:val="00b0f0"/>
              </w:rPr>
            </w:pP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01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King Lear</w:t>
            </w:r>
          </w:p>
          <w:p w:rsidR="00000000" w:rsidDel="00000000" w:rsidP="00000000" w:rsidRDefault="00000000" w:rsidRPr="00000000" w14:paraId="00000019">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A">
            <w:pPr>
              <w:spacing w:line="240" w:lineRule="auto"/>
              <w:rPr>
                <w:rFonts w:ascii="Calibri" w:cs="Calibri" w:eastAsia="Calibri" w:hAnsi="Calibri"/>
              </w:rPr>
            </w:pP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01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London Poetry</w:t>
            </w:r>
          </w:p>
          <w:p w:rsidR="00000000" w:rsidDel="00000000" w:rsidP="00000000" w:rsidRDefault="00000000" w:rsidRPr="00000000" w14:paraId="0000001C">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D">
            <w:pPr>
              <w:spacing w:line="240" w:lineRule="auto"/>
              <w:rPr>
                <w:rFonts w:ascii="Century Gothic" w:cs="Century Gothic" w:eastAsia="Century Gothic" w:hAnsi="Century Gothic"/>
                <w:color w:val="00b0f0"/>
              </w:rPr>
            </w:pP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01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Frankenstein</w:t>
            </w:r>
          </w:p>
          <w:p w:rsidR="00000000" w:rsidDel="00000000" w:rsidP="00000000" w:rsidRDefault="00000000" w:rsidRPr="00000000" w14:paraId="0000001F">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0">
            <w:pPr>
              <w:spacing w:line="240" w:lineRule="auto"/>
              <w:rPr>
                <w:rFonts w:ascii="Calibri" w:cs="Calibri" w:eastAsia="Calibri" w:hAnsi="Calibri"/>
              </w:rPr>
            </w:pP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02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Gothic Literature</w:t>
            </w:r>
          </w:p>
          <w:p w:rsidR="00000000" w:rsidDel="00000000" w:rsidP="00000000" w:rsidRDefault="00000000" w:rsidRPr="00000000" w14:paraId="00000022">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3">
            <w:pPr>
              <w:spacing w:line="240" w:lineRule="auto"/>
              <w:rPr>
                <w:rFonts w:ascii="Calibri" w:cs="Calibri" w:eastAsia="Calibri" w:hAnsi="Calibri"/>
              </w:rPr>
            </w:pPr>
            <w:r w:rsidDel="00000000" w:rsidR="00000000" w:rsidRPr="00000000">
              <w:rPr>
                <w:rtl w:val="0"/>
              </w:rPr>
            </w:r>
          </w:p>
        </w:tc>
      </w:tr>
      <w:tr>
        <w:trPr>
          <w:cantSplit w:val="0"/>
          <w:trHeight w:val="7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Maths </w:t>
            </w:r>
          </w:p>
        </w:tc>
        <w:tc>
          <w:tcPr>
            <w:shd w:fill="auto" w:val="clear"/>
            <w:tcMar>
              <w:top w:w="100.0" w:type="dxa"/>
              <w:left w:w="100.0" w:type="dxa"/>
              <w:bottom w:w="100.0" w:type="dxa"/>
              <w:right w:w="100.0" w:type="dxa"/>
            </w:tcMar>
          </w:tcPr>
          <w:p w:rsidR="00000000" w:rsidDel="00000000" w:rsidP="00000000" w:rsidRDefault="00000000" w:rsidRPr="00000000" w14:paraId="00000025">
            <w:pPr>
              <w:spacing w:line="240" w:lineRule="auto"/>
              <w:ind w:hanging="2"/>
              <w:rPr>
                <w:rFonts w:ascii="Calibri" w:cs="Calibri" w:eastAsia="Calibri" w:hAnsi="Calibri"/>
              </w:rPr>
            </w:pPr>
            <w:r w:rsidDel="00000000" w:rsidR="00000000" w:rsidRPr="00000000">
              <w:rPr>
                <w:rFonts w:ascii="Calibri" w:cs="Calibri" w:eastAsia="Calibri" w:hAnsi="Calibri"/>
                <w:rtl w:val="0"/>
              </w:rPr>
              <w:t xml:space="preserve">Solving Equations</w:t>
            </w:r>
          </w:p>
        </w:tc>
        <w:tc>
          <w:tcPr>
            <w:shd w:fill="auto" w:val="clear"/>
            <w:tcMar>
              <w:top w:w="100.0" w:type="dxa"/>
              <w:left w:w="100.0" w:type="dxa"/>
              <w:bottom w:w="100.0" w:type="dxa"/>
              <w:right w:w="100.0" w:type="dxa"/>
            </w:tcMar>
          </w:tcPr>
          <w:p w:rsidR="00000000" w:rsidDel="00000000" w:rsidP="00000000" w:rsidRDefault="00000000" w:rsidRPr="00000000" w14:paraId="00000026">
            <w:pPr>
              <w:tabs>
                <w:tab w:val="right" w:leader="none" w:pos="2608"/>
              </w:tabs>
              <w:spacing w:line="240" w:lineRule="auto"/>
              <w:ind w:hanging="2"/>
              <w:rPr>
                <w:rFonts w:ascii="Calibri" w:cs="Calibri" w:eastAsia="Calibri" w:hAnsi="Calibri"/>
              </w:rPr>
            </w:pPr>
            <w:r w:rsidDel="00000000" w:rsidR="00000000" w:rsidRPr="00000000">
              <w:rPr>
                <w:rFonts w:ascii="Calibri" w:cs="Calibri" w:eastAsia="Calibri" w:hAnsi="Calibri"/>
                <w:rtl w:val="0"/>
              </w:rPr>
              <w:t xml:space="preserve">Line Graphs</w:t>
            </w:r>
          </w:p>
          <w:p w:rsidR="00000000" w:rsidDel="00000000" w:rsidP="00000000" w:rsidRDefault="00000000" w:rsidRPr="00000000" w14:paraId="00000027">
            <w:pPr>
              <w:tabs>
                <w:tab w:val="right" w:leader="none" w:pos="2608"/>
              </w:tabs>
              <w:spacing w:line="240" w:lineRule="auto"/>
              <w:ind w:hanging="2"/>
              <w:rPr>
                <w:rFonts w:ascii="Calibri" w:cs="Calibri" w:eastAsia="Calibri" w:hAnsi="Calibri"/>
              </w:rPr>
            </w:pPr>
            <w:r w:rsidDel="00000000" w:rsidR="00000000" w:rsidRPr="00000000">
              <w:rPr>
                <w:rFonts w:ascii="Calibri" w:cs="Calibri" w:eastAsia="Calibri" w:hAnsi="Calibri"/>
                <w:rtl w:val="0"/>
              </w:rPr>
              <w:t xml:space="preserve">Equation of a line</w:t>
            </w:r>
          </w:p>
        </w:tc>
        <w:tc>
          <w:tcPr>
            <w:shd w:fill="auto" w:val="clear"/>
            <w:tcMar>
              <w:top w:w="100.0" w:type="dxa"/>
              <w:left w:w="100.0" w:type="dxa"/>
              <w:bottom w:w="100.0" w:type="dxa"/>
              <w:right w:w="100.0" w:type="dxa"/>
            </w:tcMar>
          </w:tcPr>
          <w:p w:rsidR="00000000" w:rsidDel="00000000" w:rsidP="00000000" w:rsidRDefault="00000000" w:rsidRPr="00000000" w14:paraId="00000028">
            <w:pPr>
              <w:spacing w:line="240" w:lineRule="auto"/>
              <w:ind w:hanging="2"/>
              <w:rPr>
                <w:rFonts w:ascii="Calibri" w:cs="Calibri" w:eastAsia="Calibri" w:hAnsi="Calibri"/>
              </w:rPr>
            </w:pPr>
            <w:r w:rsidDel="00000000" w:rsidR="00000000" w:rsidRPr="00000000">
              <w:rPr>
                <w:rFonts w:ascii="Calibri" w:cs="Calibri" w:eastAsia="Calibri" w:hAnsi="Calibri"/>
                <w:rtl w:val="0"/>
              </w:rPr>
              <w:t xml:space="preserve">Fractions and Percentages</w:t>
            </w:r>
          </w:p>
        </w:tc>
        <w:tc>
          <w:tcPr>
            <w:shd w:fill="auto" w:val="clear"/>
            <w:tcMar>
              <w:top w:w="100.0" w:type="dxa"/>
              <w:left w:w="100.0" w:type="dxa"/>
              <w:bottom w:w="100.0" w:type="dxa"/>
              <w:right w:w="100.0" w:type="dxa"/>
            </w:tcMar>
          </w:tcPr>
          <w:p w:rsidR="00000000" w:rsidDel="00000000" w:rsidP="00000000" w:rsidRDefault="00000000" w:rsidRPr="00000000" w14:paraId="00000029">
            <w:pPr>
              <w:spacing w:line="240" w:lineRule="auto"/>
              <w:ind w:hanging="2"/>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rtl w:val="0"/>
              </w:rPr>
              <w:t xml:space="preserve">Percentage Changes and Ratios</w:t>
            </w:r>
          </w:p>
        </w:tc>
        <w:tc>
          <w:tcPr>
            <w:shd w:fill="auto" w:val="clear"/>
            <w:tcMar>
              <w:top w:w="100.0" w:type="dxa"/>
              <w:left w:w="100.0" w:type="dxa"/>
              <w:bottom w:w="100.0" w:type="dxa"/>
              <w:right w:w="100.0" w:type="dxa"/>
            </w:tcMar>
          </w:tcPr>
          <w:p w:rsidR="00000000" w:rsidDel="00000000" w:rsidP="00000000" w:rsidRDefault="00000000" w:rsidRPr="00000000" w14:paraId="0000002A">
            <w:pPr>
              <w:spacing w:line="240" w:lineRule="auto"/>
              <w:ind w:hanging="2"/>
              <w:rPr>
                <w:rFonts w:ascii="Calibri" w:cs="Calibri" w:eastAsia="Calibri" w:hAnsi="Calibri"/>
              </w:rPr>
            </w:pPr>
            <w:bookmarkStart w:colFirst="0" w:colLast="0" w:name="_heading=h.30j0zll" w:id="1"/>
            <w:bookmarkEnd w:id="1"/>
            <w:r w:rsidDel="00000000" w:rsidR="00000000" w:rsidRPr="00000000">
              <w:rPr>
                <w:rFonts w:ascii="Calibri" w:cs="Calibri" w:eastAsia="Calibri" w:hAnsi="Calibri"/>
                <w:rtl w:val="0"/>
              </w:rPr>
              <w:t xml:space="preserve">Mixed Ratio Problems</w:t>
            </w:r>
          </w:p>
          <w:p w:rsidR="00000000" w:rsidDel="00000000" w:rsidP="00000000" w:rsidRDefault="00000000" w:rsidRPr="00000000" w14:paraId="0000002B">
            <w:pPr>
              <w:spacing w:line="240" w:lineRule="auto"/>
              <w:ind w:hanging="2"/>
              <w:rPr>
                <w:rFonts w:ascii="Calibri" w:cs="Calibri" w:eastAsia="Calibri" w:hAnsi="Calibri"/>
              </w:rPr>
            </w:pPr>
            <w:bookmarkStart w:colFirst="0" w:colLast="0" w:name="_heading=h.1fob9te" w:id="2"/>
            <w:bookmarkEnd w:id="2"/>
            <w:r w:rsidDel="00000000" w:rsidR="00000000" w:rsidRPr="00000000">
              <w:rPr>
                <w:rFonts w:ascii="Calibri" w:cs="Calibri" w:eastAsia="Calibri" w:hAnsi="Calibri"/>
                <w:rtl w:val="0"/>
              </w:rPr>
              <w:t xml:space="preserve">Currency Conversion</w:t>
            </w:r>
          </w:p>
          <w:p w:rsidR="00000000" w:rsidDel="00000000" w:rsidP="00000000" w:rsidRDefault="00000000" w:rsidRPr="00000000" w14:paraId="0000002C">
            <w:pPr>
              <w:spacing w:line="240" w:lineRule="auto"/>
              <w:ind w:hanging="2"/>
              <w:rPr>
                <w:rFonts w:ascii="Calibri" w:cs="Calibri" w:eastAsia="Calibri" w:hAnsi="Calibri"/>
              </w:rPr>
            </w:pPr>
            <w:bookmarkStart w:colFirst="0" w:colLast="0" w:name="_heading=h.3znysh7" w:id="3"/>
            <w:bookmarkEnd w:id="3"/>
            <w:r w:rsidDel="00000000" w:rsidR="00000000" w:rsidRPr="00000000">
              <w:rPr>
                <w:rFonts w:ascii="Calibri" w:cs="Calibri" w:eastAsia="Calibri" w:hAnsi="Calibri"/>
                <w:rtl w:val="0"/>
              </w:rPr>
              <w:t xml:space="preserve">Similar Triangles </w:t>
            </w:r>
          </w:p>
        </w:tc>
        <w:tc>
          <w:tcPr>
            <w:shd w:fill="auto" w:val="clear"/>
            <w:tcMar>
              <w:top w:w="100.0" w:type="dxa"/>
              <w:left w:w="100.0" w:type="dxa"/>
              <w:bottom w:w="100.0" w:type="dxa"/>
              <w:right w:w="100.0" w:type="dxa"/>
            </w:tcMar>
          </w:tcPr>
          <w:p w:rsidR="00000000" w:rsidDel="00000000" w:rsidP="00000000" w:rsidRDefault="00000000" w:rsidRPr="00000000" w14:paraId="0000002D">
            <w:pPr>
              <w:spacing w:line="240" w:lineRule="auto"/>
              <w:ind w:hanging="2"/>
              <w:rPr>
                <w:rFonts w:ascii="Calibri" w:cs="Calibri" w:eastAsia="Calibri" w:hAnsi="Calibri"/>
              </w:rPr>
            </w:pPr>
            <w:r w:rsidDel="00000000" w:rsidR="00000000" w:rsidRPr="00000000">
              <w:rPr>
                <w:rFonts w:ascii="Calibri" w:cs="Calibri" w:eastAsia="Calibri" w:hAnsi="Calibri"/>
                <w:rtl w:val="0"/>
              </w:rPr>
              <w:t xml:space="preserve">Pythagoras Theorem</w:t>
            </w:r>
          </w:p>
          <w:p w:rsidR="00000000" w:rsidDel="00000000" w:rsidP="00000000" w:rsidRDefault="00000000" w:rsidRPr="00000000" w14:paraId="0000002E">
            <w:pPr>
              <w:spacing w:line="240" w:lineRule="auto"/>
              <w:ind w:hanging="2"/>
              <w:rPr>
                <w:rFonts w:ascii="Calibri" w:cs="Calibri" w:eastAsia="Calibri" w:hAnsi="Calibri"/>
              </w:rPr>
            </w:pPr>
            <w:r w:rsidDel="00000000" w:rsidR="00000000" w:rsidRPr="00000000">
              <w:rPr>
                <w:rFonts w:ascii="Calibri" w:cs="Calibri" w:eastAsia="Calibri" w:hAnsi="Calibri"/>
                <w:rtl w:val="0"/>
              </w:rPr>
              <w:t xml:space="preserve">Trigonometry</w:t>
            </w:r>
          </w:p>
        </w:tc>
      </w:tr>
      <w:tr>
        <w:trPr>
          <w:cantSplit w:val="0"/>
          <w:trHeight w:val="7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Science </w:t>
            </w:r>
          </w:p>
        </w:tc>
        <w:tc>
          <w:tcPr>
            <w:shd w:fill="ffffff" w:val="clear"/>
            <w:tcMar>
              <w:top w:w="100.0" w:type="dxa"/>
              <w:left w:w="100.0" w:type="dxa"/>
              <w:bottom w:w="100.0" w:type="dxa"/>
              <w:right w:w="100.0" w:type="dxa"/>
            </w:tcMar>
          </w:tcPr>
          <w:p w:rsidR="00000000" w:rsidDel="00000000" w:rsidP="00000000" w:rsidRDefault="00000000" w:rsidRPr="00000000" w14:paraId="00000030">
            <w:pPr>
              <w:widowControl w:val="0"/>
              <w:spacing w:line="240" w:lineRule="auto"/>
              <w:rPr>
                <w:sz w:val="20"/>
                <w:szCs w:val="20"/>
              </w:rPr>
            </w:pPr>
            <w:r w:rsidDel="00000000" w:rsidR="00000000" w:rsidRPr="00000000">
              <w:rPr>
                <w:sz w:val="20"/>
                <w:szCs w:val="20"/>
                <w:rtl w:val="0"/>
              </w:rPr>
              <w:t xml:space="preserve">C1 Particles</w:t>
            </w:r>
          </w:p>
          <w:p w:rsidR="00000000" w:rsidDel="00000000" w:rsidP="00000000" w:rsidRDefault="00000000" w:rsidRPr="00000000" w14:paraId="00000031">
            <w:pPr>
              <w:widowControl w:val="0"/>
              <w:spacing w:line="240" w:lineRule="auto"/>
              <w:rPr>
                <w:sz w:val="20"/>
                <w:szCs w:val="20"/>
              </w:rPr>
            </w:pPr>
            <w:r w:rsidDel="00000000" w:rsidR="00000000" w:rsidRPr="00000000">
              <w:rPr>
                <w:sz w:val="20"/>
                <w:szCs w:val="20"/>
                <w:rtl w:val="0"/>
              </w:rPr>
              <w:t xml:space="preserve">C2 Separating mixtures</w:t>
            </w:r>
          </w:p>
          <w:p w:rsidR="00000000" w:rsidDel="00000000" w:rsidP="00000000" w:rsidRDefault="00000000" w:rsidRPr="00000000" w14:paraId="00000032">
            <w:pPr>
              <w:widowControl w:val="0"/>
              <w:spacing w:line="240" w:lineRule="auto"/>
              <w:rPr>
                <w:sz w:val="20"/>
                <w:szCs w:val="20"/>
              </w:rPr>
            </w:pPr>
            <w:r w:rsidDel="00000000" w:rsidR="00000000" w:rsidRPr="00000000">
              <w:rPr>
                <w:sz w:val="20"/>
                <w:szCs w:val="20"/>
                <w:rtl w:val="0"/>
              </w:rPr>
              <w:t xml:space="preserve">B1 Cell Level Systems</w:t>
            </w:r>
          </w:p>
        </w:tc>
        <w:tc>
          <w:tcPr>
            <w:shd w:fill="ffffff" w:val="clear"/>
            <w:tcMar>
              <w:top w:w="100.0" w:type="dxa"/>
              <w:left w:w="100.0" w:type="dxa"/>
              <w:bottom w:w="100.0" w:type="dxa"/>
              <w:right w:w="100.0" w:type="dxa"/>
            </w:tcMar>
          </w:tcPr>
          <w:p w:rsidR="00000000" w:rsidDel="00000000" w:rsidP="00000000" w:rsidRDefault="00000000" w:rsidRPr="00000000" w14:paraId="00000033">
            <w:pPr>
              <w:widowControl w:val="0"/>
              <w:spacing w:line="240" w:lineRule="auto"/>
              <w:rPr>
                <w:sz w:val="20"/>
                <w:szCs w:val="20"/>
              </w:rPr>
            </w:pPr>
            <w:r w:rsidDel="00000000" w:rsidR="00000000" w:rsidRPr="00000000">
              <w:rPr>
                <w:sz w:val="20"/>
                <w:szCs w:val="20"/>
                <w:rtl w:val="0"/>
              </w:rPr>
              <w:t xml:space="preserve">P5 Energy</w:t>
            </w:r>
          </w:p>
          <w:p w:rsidR="00000000" w:rsidDel="00000000" w:rsidP="00000000" w:rsidRDefault="00000000" w:rsidRPr="00000000" w14:paraId="00000034">
            <w:pPr>
              <w:widowControl w:val="0"/>
              <w:spacing w:line="240" w:lineRule="auto"/>
              <w:rPr>
                <w:sz w:val="20"/>
                <w:szCs w:val="20"/>
              </w:rPr>
            </w:pPr>
            <w:r w:rsidDel="00000000" w:rsidR="00000000" w:rsidRPr="00000000">
              <w:rPr>
                <w:sz w:val="20"/>
                <w:szCs w:val="20"/>
                <w:rtl w:val="0"/>
              </w:rPr>
              <w:t xml:space="preserve">P1 Matter</w:t>
            </w:r>
          </w:p>
          <w:p w:rsidR="00000000" w:rsidDel="00000000" w:rsidP="00000000" w:rsidRDefault="00000000" w:rsidRPr="00000000" w14:paraId="00000035">
            <w:pPr>
              <w:widowControl w:val="0"/>
              <w:spacing w:line="240" w:lineRule="auto"/>
              <w:rPr>
                <w:sz w:val="20"/>
                <w:szCs w:val="20"/>
              </w:rPr>
            </w:pPr>
            <w:r w:rsidDel="00000000" w:rsidR="00000000" w:rsidRPr="00000000">
              <w:rPr>
                <w:sz w:val="20"/>
                <w:szCs w:val="20"/>
                <w:rtl w:val="0"/>
              </w:rPr>
              <w:t xml:space="preserve">B2 The circulatory system</w:t>
            </w:r>
          </w:p>
          <w:p w:rsidR="00000000" w:rsidDel="00000000" w:rsidP="00000000" w:rsidRDefault="00000000" w:rsidRPr="00000000" w14:paraId="00000036">
            <w:pPr>
              <w:widowControl w:val="0"/>
              <w:spacing w:line="240" w:lineRule="auto"/>
              <w:rPr>
                <w:sz w:val="20"/>
                <w:szCs w:val="20"/>
              </w:rPr>
            </w:pP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037">
            <w:pPr>
              <w:widowControl w:val="0"/>
              <w:spacing w:line="240" w:lineRule="auto"/>
              <w:rPr>
                <w:sz w:val="20"/>
                <w:szCs w:val="20"/>
              </w:rPr>
            </w:pPr>
            <w:r w:rsidDel="00000000" w:rsidR="00000000" w:rsidRPr="00000000">
              <w:rPr>
                <w:sz w:val="20"/>
                <w:szCs w:val="20"/>
                <w:rtl w:val="0"/>
              </w:rPr>
              <w:t xml:space="preserve">B3 Coordination and control</w:t>
            </w:r>
          </w:p>
          <w:p w:rsidR="00000000" w:rsidDel="00000000" w:rsidP="00000000" w:rsidRDefault="00000000" w:rsidRPr="00000000" w14:paraId="00000038">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39">
            <w:pPr>
              <w:widowControl w:val="0"/>
              <w:spacing w:line="240" w:lineRule="auto"/>
              <w:rPr>
                <w:sz w:val="20"/>
                <w:szCs w:val="20"/>
              </w:rPr>
            </w:pP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03A">
            <w:pPr>
              <w:widowControl w:val="0"/>
              <w:spacing w:line="240" w:lineRule="auto"/>
              <w:rPr>
                <w:sz w:val="20"/>
                <w:szCs w:val="20"/>
              </w:rPr>
            </w:pPr>
            <w:r w:rsidDel="00000000" w:rsidR="00000000" w:rsidRPr="00000000">
              <w:rPr>
                <w:sz w:val="20"/>
                <w:szCs w:val="20"/>
                <w:rtl w:val="0"/>
              </w:rPr>
              <w:t xml:space="preserve">P2 Forces</w:t>
            </w:r>
          </w:p>
          <w:p w:rsidR="00000000" w:rsidDel="00000000" w:rsidP="00000000" w:rsidRDefault="00000000" w:rsidRPr="00000000" w14:paraId="0000003B">
            <w:pPr>
              <w:widowControl w:val="0"/>
              <w:spacing w:line="240" w:lineRule="auto"/>
              <w:rPr>
                <w:sz w:val="20"/>
                <w:szCs w:val="20"/>
              </w:rPr>
            </w:pPr>
            <w:r w:rsidDel="00000000" w:rsidR="00000000" w:rsidRPr="00000000">
              <w:rPr>
                <w:sz w:val="20"/>
                <w:szCs w:val="20"/>
                <w:rtl w:val="0"/>
              </w:rPr>
              <w:t xml:space="preserve">P6.1 On the Move</w:t>
            </w:r>
          </w:p>
        </w:tc>
        <w:tc>
          <w:tcPr>
            <w:shd w:fill="ffffff" w:val="clear"/>
            <w:tcMar>
              <w:top w:w="100.0" w:type="dxa"/>
              <w:left w:w="100.0" w:type="dxa"/>
              <w:bottom w:w="100.0" w:type="dxa"/>
              <w:right w:w="100.0" w:type="dxa"/>
            </w:tcMar>
          </w:tcPr>
          <w:p w:rsidR="00000000" w:rsidDel="00000000" w:rsidP="00000000" w:rsidRDefault="00000000" w:rsidRPr="00000000" w14:paraId="0000003C">
            <w:pPr>
              <w:widowControl w:val="0"/>
              <w:spacing w:line="240" w:lineRule="auto"/>
              <w:rPr>
                <w:sz w:val="20"/>
                <w:szCs w:val="20"/>
              </w:rPr>
            </w:pPr>
            <w:r w:rsidDel="00000000" w:rsidR="00000000" w:rsidRPr="00000000">
              <w:rPr>
                <w:sz w:val="20"/>
                <w:szCs w:val="20"/>
                <w:rtl w:val="0"/>
              </w:rPr>
              <w:t xml:space="preserve">C2 Bonding</w:t>
            </w:r>
          </w:p>
        </w:tc>
        <w:tc>
          <w:tcPr>
            <w:shd w:fill="ffffff" w:val="clear"/>
            <w:tcMar>
              <w:top w:w="100.0" w:type="dxa"/>
              <w:left w:w="100.0" w:type="dxa"/>
              <w:bottom w:w="100.0" w:type="dxa"/>
              <w:right w:w="100.0" w:type="dxa"/>
            </w:tcMar>
          </w:tcPr>
          <w:p w:rsidR="00000000" w:rsidDel="00000000" w:rsidP="00000000" w:rsidRDefault="00000000" w:rsidRPr="00000000" w14:paraId="0000003D">
            <w:pPr>
              <w:widowControl w:val="0"/>
              <w:spacing w:line="240" w:lineRule="auto"/>
              <w:rPr>
                <w:sz w:val="20"/>
                <w:szCs w:val="20"/>
              </w:rPr>
            </w:pPr>
            <w:r w:rsidDel="00000000" w:rsidR="00000000" w:rsidRPr="00000000">
              <w:rPr>
                <w:sz w:val="20"/>
                <w:szCs w:val="20"/>
                <w:rtl w:val="0"/>
              </w:rPr>
              <w:t xml:space="preserve">P6.2 Energy sources</w:t>
            </w:r>
          </w:p>
          <w:p w:rsidR="00000000" w:rsidDel="00000000" w:rsidP="00000000" w:rsidRDefault="00000000" w:rsidRPr="00000000" w14:paraId="0000003E">
            <w:pPr>
              <w:widowControl w:val="0"/>
              <w:spacing w:line="240" w:lineRule="auto"/>
              <w:rPr>
                <w:sz w:val="20"/>
                <w:szCs w:val="20"/>
              </w:rPr>
            </w:pPr>
            <w:r w:rsidDel="00000000" w:rsidR="00000000" w:rsidRPr="00000000">
              <w:rPr>
                <w:sz w:val="20"/>
                <w:szCs w:val="20"/>
                <w:rtl w:val="0"/>
              </w:rPr>
              <w:t xml:space="preserve">B2 Plant transport systems</w:t>
            </w:r>
          </w:p>
        </w:tc>
      </w:tr>
      <w:tr>
        <w:trPr>
          <w:cantSplit w:val="0"/>
          <w:trHeight w:val="101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Geography</w:t>
            </w:r>
          </w:p>
        </w:tc>
        <w:tc>
          <w:tcPr>
            <w:shd w:fill="auto" w:val="clear"/>
            <w:tcMar>
              <w:top w:w="100.0" w:type="dxa"/>
              <w:left w:w="100.0" w:type="dxa"/>
              <w:bottom w:w="100.0" w:type="dxa"/>
              <w:right w:w="100.0" w:type="dxa"/>
            </w:tcMar>
          </w:tcPr>
          <w:p w:rsidR="00000000" w:rsidDel="00000000" w:rsidP="00000000" w:rsidRDefault="00000000" w:rsidRPr="00000000" w14:paraId="00000040">
            <w:pPr>
              <w:rPr>
                <w:rFonts w:ascii="Calibri" w:cs="Calibri" w:eastAsia="Calibri" w:hAnsi="Calibri"/>
              </w:rPr>
            </w:pPr>
            <w:r w:rsidDel="00000000" w:rsidR="00000000" w:rsidRPr="00000000">
              <w:rPr>
                <w:rFonts w:ascii="Calibri" w:cs="Calibri" w:eastAsia="Calibri" w:hAnsi="Calibri"/>
                <w:rtl w:val="0"/>
              </w:rPr>
              <w:t xml:space="preserve">How is the UK Changing?</w:t>
            </w:r>
          </w:p>
          <w:p w:rsidR="00000000" w:rsidDel="00000000" w:rsidP="00000000" w:rsidRDefault="00000000" w:rsidRPr="00000000" w14:paraId="00000041">
            <w:pP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2">
            <w:pPr>
              <w:rPr>
                <w:rFonts w:ascii="Calibri" w:cs="Calibri" w:eastAsia="Calibri" w:hAnsi="Calibri"/>
              </w:rPr>
            </w:pPr>
            <w:r w:rsidDel="00000000" w:rsidR="00000000" w:rsidRPr="00000000">
              <w:rPr>
                <w:rFonts w:ascii="Calibri" w:cs="Calibri" w:eastAsia="Calibri" w:hAnsi="Calibri"/>
                <w:rtl w:val="0"/>
              </w:rPr>
              <w:t xml:space="preserve">Why is the Philippines so at risk?</w:t>
            </w:r>
          </w:p>
        </w:tc>
        <w:tc>
          <w:tcPr>
            <w:shd w:fill="auto" w:val="clear"/>
            <w:tcMar>
              <w:top w:w="100.0" w:type="dxa"/>
              <w:left w:w="100.0" w:type="dxa"/>
              <w:bottom w:w="100.0" w:type="dxa"/>
              <w:right w:w="100.0" w:type="dxa"/>
            </w:tcMar>
          </w:tcPr>
          <w:p w:rsidR="00000000" w:rsidDel="00000000" w:rsidP="00000000" w:rsidRDefault="00000000" w:rsidRPr="00000000" w14:paraId="00000043">
            <w:pPr>
              <w:rPr>
                <w:rFonts w:ascii="Calibri" w:cs="Calibri" w:eastAsia="Calibri" w:hAnsi="Calibri"/>
              </w:rPr>
            </w:pPr>
            <w:r w:rsidDel="00000000" w:rsidR="00000000" w:rsidRPr="00000000">
              <w:rPr>
                <w:rFonts w:ascii="Calibri" w:cs="Calibri" w:eastAsia="Calibri" w:hAnsi="Calibri"/>
                <w:rtl w:val="0"/>
              </w:rPr>
              <w:t xml:space="preserve">Is our understanding of the world wrong? </w:t>
            </w:r>
          </w:p>
        </w:tc>
        <w:tc>
          <w:tcPr>
            <w:shd w:fill="auto" w:val="clear"/>
            <w:tcMar>
              <w:top w:w="100.0" w:type="dxa"/>
              <w:left w:w="100.0" w:type="dxa"/>
              <w:bottom w:w="100.0" w:type="dxa"/>
              <w:right w:w="100.0" w:type="dxa"/>
            </w:tcMar>
          </w:tcPr>
          <w:p w:rsidR="00000000" w:rsidDel="00000000" w:rsidP="00000000" w:rsidRDefault="00000000" w:rsidRPr="00000000" w14:paraId="00000044">
            <w:pPr>
              <w:rPr>
                <w:rFonts w:ascii="Calibri" w:cs="Calibri" w:eastAsia="Calibri" w:hAnsi="Calibri"/>
              </w:rPr>
            </w:pPr>
            <w:r w:rsidDel="00000000" w:rsidR="00000000" w:rsidRPr="00000000">
              <w:rPr>
                <w:rFonts w:ascii="Calibri" w:cs="Calibri" w:eastAsia="Calibri" w:hAnsi="Calibri"/>
                <w:rtl w:val="0"/>
              </w:rPr>
              <w:t xml:space="preserve"> What global issues face our world?</w:t>
            </w:r>
          </w:p>
          <w:p w:rsidR="00000000" w:rsidDel="00000000" w:rsidP="00000000" w:rsidRDefault="00000000" w:rsidRPr="00000000" w14:paraId="00000045">
            <w:pP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6">
            <w:pPr>
              <w:rPr>
                <w:rFonts w:ascii="Calibri" w:cs="Calibri" w:eastAsia="Calibri" w:hAnsi="Calibri"/>
              </w:rPr>
            </w:pPr>
            <w:r w:rsidDel="00000000" w:rsidR="00000000" w:rsidRPr="00000000">
              <w:rPr>
                <w:rFonts w:ascii="Calibri" w:cs="Calibri" w:eastAsia="Calibri" w:hAnsi="Calibri"/>
                <w:rtl w:val="0"/>
              </w:rPr>
              <w:t xml:space="preserve">Paper 1 - (Ecosystems and Tropical Rainforests)</w:t>
            </w:r>
          </w:p>
        </w:tc>
        <w:tc>
          <w:tcPr>
            <w:shd w:fill="auto" w:val="clear"/>
            <w:tcMar>
              <w:top w:w="100.0" w:type="dxa"/>
              <w:left w:w="100.0" w:type="dxa"/>
              <w:bottom w:w="100.0" w:type="dxa"/>
              <w:right w:w="100.0" w:type="dxa"/>
            </w:tcMar>
          </w:tcPr>
          <w:p w:rsidR="00000000" w:rsidDel="00000000" w:rsidP="00000000" w:rsidRDefault="00000000" w:rsidRPr="00000000" w14:paraId="00000047">
            <w:pPr>
              <w:rPr>
                <w:rFonts w:ascii="Calibri" w:cs="Calibri" w:eastAsia="Calibri" w:hAnsi="Calibri"/>
              </w:rPr>
            </w:pPr>
            <w:r w:rsidDel="00000000" w:rsidR="00000000" w:rsidRPr="00000000">
              <w:rPr>
                <w:rFonts w:ascii="Calibri" w:cs="Calibri" w:eastAsia="Calibri" w:hAnsi="Calibri"/>
                <w:rtl w:val="0"/>
              </w:rPr>
              <w:t xml:space="preserve"> Paper 1 (Hot Deserts)</w:t>
            </w:r>
          </w:p>
          <w:p w:rsidR="00000000" w:rsidDel="00000000" w:rsidP="00000000" w:rsidRDefault="00000000" w:rsidRPr="00000000" w14:paraId="00000048">
            <w:pPr>
              <w:widowControl w:val="0"/>
              <w:spacing w:line="240" w:lineRule="auto"/>
              <w:rPr>
                <w:rFonts w:ascii="Calibri" w:cs="Calibri" w:eastAsia="Calibri" w:hAnsi="Calibri"/>
              </w:rPr>
            </w:pPr>
            <w:r w:rsidDel="00000000" w:rsidR="00000000" w:rsidRPr="00000000">
              <w:rPr>
                <w:rtl w:val="0"/>
              </w:rPr>
            </w:r>
          </w:p>
        </w:tc>
      </w:tr>
      <w:tr>
        <w:trPr>
          <w:cantSplit w:val="0"/>
          <w:trHeight w:val="7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History </w:t>
            </w:r>
          </w:p>
        </w:tc>
        <w:tc>
          <w:tcPr>
            <w:shd w:fill="ffffff" w:val="clear"/>
            <w:tcMar>
              <w:top w:w="100.0" w:type="dxa"/>
              <w:left w:w="100.0" w:type="dxa"/>
              <w:bottom w:w="100.0" w:type="dxa"/>
              <w:right w:w="100.0" w:type="dxa"/>
            </w:tcMar>
          </w:tcPr>
          <w:p w:rsidR="00000000" w:rsidDel="00000000" w:rsidP="00000000" w:rsidRDefault="00000000" w:rsidRPr="00000000" w14:paraId="0000004A">
            <w:pPr>
              <w:spacing w:line="240" w:lineRule="auto"/>
              <w:rPr>
                <w:rFonts w:ascii="Calibri" w:cs="Calibri" w:eastAsia="Calibri" w:hAnsi="Calibri"/>
              </w:rPr>
            </w:pPr>
            <w:r w:rsidDel="00000000" w:rsidR="00000000" w:rsidRPr="00000000">
              <w:rPr>
                <w:rFonts w:ascii="Calibri" w:cs="Calibri" w:eastAsia="Calibri" w:hAnsi="Calibri"/>
                <w:rtl w:val="0"/>
              </w:rPr>
              <w:t xml:space="preserve">How far was Russia transformed by the Russian Revolution? </w:t>
            </w:r>
          </w:p>
          <w:p w:rsidR="00000000" w:rsidDel="00000000" w:rsidP="00000000" w:rsidRDefault="00000000" w:rsidRPr="00000000" w14:paraId="0000004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Why did Hitler become so popular in Germany? </w:t>
            </w:r>
          </w:p>
        </w:tc>
        <w:tc>
          <w:tcPr>
            <w:tcBorders>
              <w:right w:color="38761d" w:space="0" w:sz="8" w:val="single"/>
            </w:tcBorders>
            <w:shd w:fill="ffffff" w:val="clear"/>
            <w:tcMar>
              <w:top w:w="100.0" w:type="dxa"/>
              <w:left w:w="100.0" w:type="dxa"/>
              <w:bottom w:w="100.0" w:type="dxa"/>
              <w:right w:w="100.0" w:type="dxa"/>
            </w:tcMar>
          </w:tcPr>
          <w:p w:rsidR="00000000" w:rsidDel="00000000" w:rsidP="00000000" w:rsidRDefault="00000000" w:rsidRPr="00000000" w14:paraId="0000004D">
            <w:pPr>
              <w:widowControl w:val="0"/>
              <w:spacing w:line="240" w:lineRule="auto"/>
              <w:rPr>
                <w:rFonts w:ascii="Calibri" w:cs="Calibri" w:eastAsia="Calibri" w:hAnsi="Calibri"/>
              </w:rPr>
            </w:pPr>
            <w:r w:rsidDel="00000000" w:rsidR="00000000" w:rsidRPr="00000000">
              <w:rPr>
                <w:sz w:val="20"/>
                <w:szCs w:val="20"/>
                <w:rtl w:val="0"/>
              </w:rPr>
              <w:t xml:space="preserve">What was the most significant event in the Second World War?</w:t>
            </w:r>
            <w:r w:rsidDel="00000000" w:rsidR="00000000" w:rsidRPr="00000000">
              <w:rPr>
                <w:rtl w:val="0"/>
              </w:rPr>
            </w:r>
          </w:p>
          <w:p w:rsidR="00000000" w:rsidDel="00000000" w:rsidP="00000000" w:rsidRDefault="00000000" w:rsidRPr="00000000" w14:paraId="0000004E">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What can we learn from the story of Leon Greenman about the Holocaust? </w:t>
            </w:r>
          </w:p>
        </w:tc>
        <w:tc>
          <w:tcPr>
            <w:tcBorders>
              <w:top w:color="38761d" w:space="0" w:sz="8" w:val="single"/>
              <w:left w:color="38761d" w:space="0" w:sz="8" w:val="single"/>
              <w:bottom w:color="38761d" w:space="0" w:sz="8" w:val="single"/>
              <w:right w:color="38761d" w:space="0" w:sz="8" w:val="single"/>
            </w:tcBorders>
            <w:shd w:fill="ffffff" w:val="clear"/>
            <w:tcMar>
              <w:top w:w="100.0" w:type="dxa"/>
              <w:left w:w="100.0" w:type="dxa"/>
              <w:bottom w:w="100.0" w:type="dxa"/>
              <w:right w:w="100.0" w:type="dxa"/>
            </w:tcMar>
          </w:tcPr>
          <w:p w:rsidR="00000000" w:rsidDel="00000000" w:rsidP="00000000" w:rsidRDefault="00000000" w:rsidRPr="00000000" w14:paraId="0000005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Why have interpretations about the causes of the Cold War changed?</w:t>
            </w:r>
          </w:p>
          <w:p w:rsidR="00000000" w:rsidDel="00000000" w:rsidP="00000000" w:rsidRDefault="00000000" w:rsidRPr="00000000" w14:paraId="00000051">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Why did the world come to the brink of nuclear war in October 1962? </w:t>
            </w:r>
          </w:p>
        </w:tc>
        <w:tc>
          <w:tcPr>
            <w:tcBorders>
              <w:left w:color="38761d" w:space="0" w:sz="8" w:val="single"/>
            </w:tcBorders>
            <w:shd w:fill="ffffff" w:val="clear"/>
            <w:tcMar>
              <w:top w:w="100.0" w:type="dxa"/>
              <w:left w:w="100.0" w:type="dxa"/>
              <w:bottom w:w="100.0" w:type="dxa"/>
              <w:right w:w="100.0" w:type="dxa"/>
            </w:tcMar>
          </w:tcPr>
          <w:p w:rsidR="00000000" w:rsidDel="00000000" w:rsidP="00000000" w:rsidRDefault="00000000" w:rsidRPr="00000000" w14:paraId="0000005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similar were the protests for freedom in the twentieth century? </w:t>
            </w:r>
          </w:p>
          <w:p w:rsidR="00000000" w:rsidDel="00000000" w:rsidP="00000000" w:rsidRDefault="00000000" w:rsidRPr="00000000" w14:paraId="00000054">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5">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6">
            <w:pPr>
              <w:widowControl w:val="0"/>
              <w:spacing w:line="240" w:lineRule="auto"/>
              <w:rPr>
                <w:rFonts w:ascii="Calibri" w:cs="Calibri" w:eastAsia="Calibri" w:hAnsi="Calibri"/>
              </w:rPr>
            </w:pP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05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far have migrants shaped Britain from 1066 to the present day?</w:t>
            </w:r>
          </w:p>
          <w:p w:rsidR="00000000" w:rsidDel="00000000" w:rsidP="00000000" w:rsidRDefault="00000000" w:rsidRPr="00000000" w14:paraId="00000058">
            <w:pPr>
              <w:widowControl w:val="0"/>
              <w:spacing w:line="240" w:lineRule="auto"/>
              <w:rPr>
                <w:rFonts w:ascii="Calibri" w:cs="Calibri" w:eastAsia="Calibri" w:hAnsi="Calibri"/>
              </w:rPr>
            </w:pP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05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Why was the trial of the Mangrove Nine portrayed so differently by the police and the black community it affected?</w:t>
            </w:r>
          </w:p>
          <w:p w:rsidR="00000000" w:rsidDel="00000000" w:rsidP="00000000" w:rsidRDefault="00000000" w:rsidRPr="00000000" w14:paraId="0000005A">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B">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C">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D">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E">
            <w:pPr>
              <w:widowControl w:val="0"/>
              <w:spacing w:line="240" w:lineRule="auto"/>
              <w:rPr>
                <w:rFonts w:ascii="Calibri" w:cs="Calibri" w:eastAsia="Calibri" w:hAnsi="Calibri"/>
              </w:rPr>
            </w:pPr>
            <w:r w:rsidDel="00000000" w:rsidR="00000000" w:rsidRPr="00000000">
              <w:rPr>
                <w:rtl w:val="0"/>
              </w:rPr>
            </w:r>
          </w:p>
        </w:tc>
      </w:tr>
      <w:tr>
        <w:trPr>
          <w:cantSplit w:val="0"/>
          <w:trHeight w:val="7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Computing </w:t>
            </w:r>
          </w:p>
        </w:tc>
        <w:tc>
          <w:tcPr>
            <w:gridSpan w:val="2"/>
            <w:shd w:fill="auto" w:val="clear"/>
            <w:tcMar>
              <w:top w:w="100.0" w:type="dxa"/>
              <w:left w:w="100.0" w:type="dxa"/>
              <w:bottom w:w="100.0" w:type="dxa"/>
              <w:right w:w="100.0" w:type="dxa"/>
            </w:tcMar>
          </w:tcPr>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What's Inside</w:t>
            </w:r>
          </w:p>
        </w:tc>
        <w:tc>
          <w:tcPr>
            <w:gridSpan w:val="2"/>
            <w:shd w:fill="auto" w:val="clear"/>
            <w:tcMar>
              <w:top w:w="100.0" w:type="dxa"/>
              <w:left w:w="100.0" w:type="dxa"/>
              <w:bottom w:w="100.0" w:type="dxa"/>
              <w:right w:w="100.0" w:type="dxa"/>
            </w:tcMar>
          </w:tcPr>
          <w:p w:rsidR="00000000" w:rsidDel="00000000" w:rsidP="00000000" w:rsidRDefault="00000000" w:rsidRPr="00000000" w14:paraId="0000006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Advance Programming</w:t>
            </w:r>
          </w:p>
        </w:tc>
        <w:tc>
          <w:tcPr>
            <w:gridSpan w:val="2"/>
            <w:shd w:fill="auto" w:val="clear"/>
            <w:tcMar>
              <w:top w:w="100.0" w:type="dxa"/>
              <w:left w:w="100.0" w:type="dxa"/>
              <w:bottom w:w="100.0" w:type="dxa"/>
              <w:right w:w="100.0" w:type="dxa"/>
            </w:tcMar>
          </w:tcPr>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All About Data</w:t>
            </w:r>
          </w:p>
        </w:tc>
      </w:tr>
      <w:tr>
        <w:trPr>
          <w:cantSplit w:val="0"/>
          <w:trHeight w:val="7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PE</w:t>
            </w:r>
          </w:p>
        </w:tc>
        <w:tc>
          <w:tcPr>
            <w:gridSpan w:val="2"/>
            <w:shd w:fill="auto" w:val="clear"/>
            <w:tcMar>
              <w:top w:w="100.0" w:type="dxa"/>
              <w:left w:w="100.0" w:type="dxa"/>
              <w:bottom w:w="100.0" w:type="dxa"/>
              <w:right w:w="100.0" w:type="dxa"/>
            </w:tcMar>
          </w:tcPr>
          <w:p w:rsidR="00000000" w:rsidDel="00000000" w:rsidP="00000000" w:rsidRDefault="00000000" w:rsidRPr="00000000" w14:paraId="0000006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Rugby, Badminton, Netball, Volleyball, Basketball.</w:t>
            </w:r>
          </w:p>
          <w:p w:rsidR="00000000" w:rsidDel="00000000" w:rsidP="00000000" w:rsidRDefault="00000000" w:rsidRPr="00000000" w14:paraId="00000068">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Muscles used in sports</w:t>
            </w:r>
          </w:p>
        </w:tc>
        <w:tc>
          <w:tcPr>
            <w:shd w:fill="auto" w:val="clear"/>
            <w:tcMar>
              <w:top w:w="100.0" w:type="dxa"/>
              <w:left w:w="100.0" w:type="dxa"/>
              <w:bottom w:w="100.0" w:type="dxa"/>
              <w:right w:w="100.0" w:type="dxa"/>
            </w:tcMar>
          </w:tcPr>
          <w:p w:rsidR="00000000" w:rsidDel="00000000" w:rsidP="00000000" w:rsidRDefault="00000000" w:rsidRPr="00000000" w14:paraId="0000006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Trampolining, football.</w:t>
            </w:r>
          </w:p>
          <w:p w:rsidR="00000000" w:rsidDel="00000000" w:rsidP="00000000" w:rsidRDefault="00000000" w:rsidRPr="00000000" w14:paraId="0000006C">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Methods of training and application through setbacks.</w:t>
            </w:r>
          </w:p>
        </w:tc>
        <w:tc>
          <w:tcPr>
            <w:shd w:fill="auto" w:val="clear"/>
            <w:tcMar>
              <w:top w:w="100.0" w:type="dxa"/>
              <w:left w:w="100.0" w:type="dxa"/>
              <w:bottom w:w="100.0" w:type="dxa"/>
              <w:right w:w="100.0" w:type="dxa"/>
            </w:tcMar>
          </w:tcPr>
          <w:p w:rsidR="00000000" w:rsidDel="00000000" w:rsidP="00000000" w:rsidRDefault="00000000" w:rsidRPr="00000000" w14:paraId="0000006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Health and Fitness/ Trampolining/ Table Tennis/ Football</w:t>
            </w:r>
          </w:p>
        </w:tc>
        <w:tc>
          <w:tcPr>
            <w:gridSpan w:val="2"/>
            <w:shd w:fill="auto" w:val="clear"/>
            <w:tcMar>
              <w:top w:w="100.0" w:type="dxa"/>
              <w:left w:w="100.0" w:type="dxa"/>
              <w:bottom w:w="100.0" w:type="dxa"/>
              <w:right w:w="100.0" w:type="dxa"/>
            </w:tcMar>
          </w:tcPr>
          <w:p w:rsidR="00000000" w:rsidDel="00000000" w:rsidP="00000000" w:rsidRDefault="00000000" w:rsidRPr="00000000" w14:paraId="0000006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Athletics Endurance/ Sprints/ Throws/ Jumps</w:t>
            </w:r>
          </w:p>
          <w:p w:rsidR="00000000" w:rsidDel="00000000" w:rsidP="00000000" w:rsidRDefault="00000000" w:rsidRPr="00000000" w14:paraId="0000007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Cricket</w:t>
            </w:r>
          </w:p>
          <w:p w:rsidR="00000000" w:rsidDel="00000000" w:rsidP="00000000" w:rsidRDefault="00000000" w:rsidRPr="00000000" w14:paraId="00000071">
            <w:pPr>
              <w:widowControl w:val="0"/>
              <w:spacing w:line="240" w:lineRule="auto"/>
              <w:rPr>
                <w:rFonts w:ascii="Calibri" w:cs="Calibri" w:eastAsia="Calibri" w:hAnsi="Calibri"/>
              </w:rPr>
            </w:pPr>
            <w:r w:rsidDel="00000000" w:rsidR="00000000" w:rsidRPr="00000000">
              <w:rPr>
                <w:rtl w:val="0"/>
              </w:rPr>
            </w:r>
          </w:p>
        </w:tc>
      </w:tr>
      <w:tr>
        <w:trPr>
          <w:cantSplit w:val="0"/>
          <w:trHeight w:val="7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Citizenship and Religious Education </w:t>
            </w:r>
          </w:p>
        </w:tc>
        <w:tc>
          <w:tcPr>
            <w:tcMar>
              <w:top w:w="100.0" w:type="dxa"/>
              <w:left w:w="100.0" w:type="dxa"/>
              <w:bottom w:w="100.0" w:type="dxa"/>
              <w:right w:w="100.0" w:type="dxa"/>
            </w:tcMar>
          </w:tcPr>
          <w:p w:rsidR="00000000" w:rsidDel="00000000" w:rsidP="00000000" w:rsidRDefault="00000000" w:rsidRPr="00000000" w14:paraId="0000007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Religious studies unit: Core concepts of religious and non-religious perspectives</w:t>
            </w:r>
          </w:p>
          <w:p w:rsidR="00000000" w:rsidDel="00000000" w:rsidP="00000000" w:rsidRDefault="00000000" w:rsidRPr="00000000" w14:paraId="00000075">
            <w:pPr>
              <w:widowControl w:val="0"/>
              <w:spacing w:line="240" w:lineRule="auto"/>
              <w:rPr>
                <w:rFonts w:ascii="Calibri" w:cs="Calibri" w:eastAsia="Calibri" w:hAnsi="Calibri"/>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7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Religious studies unit: Philosophy – What do religions believe about the afterlife?</w:t>
            </w:r>
          </w:p>
        </w:tc>
        <w:tc>
          <w:tcPr>
            <w:tcMar>
              <w:top w:w="100.0" w:type="dxa"/>
              <w:left w:w="100.0" w:type="dxa"/>
              <w:bottom w:w="100.0" w:type="dxa"/>
              <w:right w:w="100.0" w:type="dxa"/>
            </w:tcMar>
          </w:tcPr>
          <w:p w:rsidR="00000000" w:rsidDel="00000000" w:rsidP="00000000" w:rsidRDefault="00000000" w:rsidRPr="00000000" w14:paraId="0000007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Religious studies unit: What are the origins of the universe? Ethics – including environment, abortion and euthanasia</w:t>
            </w:r>
          </w:p>
        </w:tc>
        <w:tc>
          <w:tcPr>
            <w:tcMar>
              <w:top w:w="100.0" w:type="dxa"/>
              <w:left w:w="100.0" w:type="dxa"/>
              <w:bottom w:w="100.0" w:type="dxa"/>
              <w:right w:w="100.0" w:type="dxa"/>
            </w:tcMar>
          </w:tcPr>
          <w:p w:rsidR="00000000" w:rsidDel="00000000" w:rsidP="00000000" w:rsidRDefault="00000000" w:rsidRPr="00000000" w14:paraId="0000007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Relationships, Sex and Health education (RSHE) - Rights in relationships </w:t>
            </w:r>
          </w:p>
          <w:p w:rsidR="00000000" w:rsidDel="00000000" w:rsidP="00000000" w:rsidRDefault="00000000" w:rsidRPr="00000000" w14:paraId="00000079">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Citizenship: Introduction to  Life in Modern Britain </w:t>
            </w:r>
          </w:p>
          <w:p w:rsidR="00000000" w:rsidDel="00000000" w:rsidP="00000000" w:rsidRDefault="00000000" w:rsidRPr="00000000" w14:paraId="0000007B">
            <w:pPr>
              <w:widowControl w:val="0"/>
              <w:spacing w:line="240" w:lineRule="auto"/>
              <w:rPr>
                <w:rFonts w:ascii="Calibri" w:cs="Calibri" w:eastAsia="Calibri" w:hAnsi="Calibri"/>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7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Citizenship: Life in Modern Britain - Is there such a thing as British identity? </w:t>
            </w:r>
          </w:p>
          <w:p w:rsidR="00000000" w:rsidDel="00000000" w:rsidP="00000000" w:rsidRDefault="00000000" w:rsidRPr="00000000" w14:paraId="0000007D">
            <w:pPr>
              <w:widowControl w:val="0"/>
              <w:spacing w:line="240" w:lineRule="auto"/>
              <w:rPr>
                <w:rFonts w:ascii="Calibri" w:cs="Calibri" w:eastAsia="Calibri" w:hAnsi="Calibri"/>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7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Citizenship: How does the media - What is the role of media in a democracy?</w:t>
            </w:r>
          </w:p>
          <w:p w:rsidR="00000000" w:rsidDel="00000000" w:rsidP="00000000" w:rsidRDefault="00000000" w:rsidRPr="00000000" w14:paraId="0000007F">
            <w:pPr>
              <w:widowControl w:val="0"/>
              <w:spacing w:line="240" w:lineRule="auto"/>
              <w:rPr>
                <w:rFonts w:ascii="Calibri" w:cs="Calibri" w:eastAsia="Calibri" w:hAnsi="Calibri"/>
              </w:rPr>
            </w:pPr>
            <w:r w:rsidDel="00000000" w:rsidR="00000000" w:rsidRPr="00000000">
              <w:rPr>
                <w:rtl w:val="0"/>
              </w:rPr>
            </w:r>
          </w:p>
        </w:tc>
      </w:tr>
      <w:tr>
        <w:trPr>
          <w:cantSplit w:val="0"/>
          <w:trHeight w:val="7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French</w:t>
            </w:r>
          </w:p>
        </w:tc>
        <w:tc>
          <w:tcPr>
            <w:tcBorders>
              <w:top w:color="002656" w:space="0" w:sz="4" w:val="single"/>
              <w:left w:color="002656" w:space="0" w:sz="4" w:val="single"/>
              <w:bottom w:color="002656" w:space="0" w:sz="4" w:val="single"/>
              <w:right w:color="002656" w:space="0" w:sz="4" w:val="single"/>
            </w:tcBorders>
            <w:shd w:fill="ffffff" w:val="clear"/>
          </w:tcPr>
          <w:p w:rsidR="00000000" w:rsidDel="00000000" w:rsidP="00000000" w:rsidRDefault="00000000" w:rsidRPr="00000000" w14:paraId="00000081">
            <w:pPr>
              <w:widowControl w:val="0"/>
              <w:spacing w:line="240" w:lineRule="auto"/>
              <w:rPr>
                <w:rFonts w:ascii="Calibri" w:cs="Calibri" w:eastAsia="Calibri" w:hAnsi="Calibri"/>
              </w:rPr>
            </w:pPr>
            <w:r w:rsidDel="00000000" w:rsidR="00000000" w:rsidRPr="00000000">
              <w:rPr>
                <w:rFonts w:ascii="Calibri" w:cs="Calibri" w:eastAsia="Calibri" w:hAnsi="Calibri"/>
                <w:sz w:val="24"/>
                <w:szCs w:val="24"/>
                <w:rtl w:val="0"/>
              </w:rPr>
              <w:t xml:space="preserve">Theme 1: Identity and culture</w:t>
            </w: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082">
            <w:pPr>
              <w:widowControl w:val="0"/>
              <w:spacing w:line="240" w:lineRule="auto"/>
              <w:rPr>
                <w:rFonts w:ascii="Calibri" w:cs="Calibri" w:eastAsia="Calibri" w:hAnsi="Calibri"/>
              </w:rPr>
            </w:pPr>
            <w:r w:rsidDel="00000000" w:rsidR="00000000" w:rsidRPr="00000000">
              <w:rPr>
                <w:rFonts w:ascii="Calibri" w:cs="Calibri" w:eastAsia="Calibri" w:hAnsi="Calibri"/>
                <w:sz w:val="24"/>
                <w:szCs w:val="24"/>
                <w:rtl w:val="0"/>
              </w:rPr>
              <w:t xml:space="preserve">Theme 1: Identity and cultur</w:t>
            </w:r>
            <w:r w:rsidDel="00000000" w:rsidR="00000000" w:rsidRPr="00000000">
              <w:rPr>
                <w:rFonts w:ascii="Calibri" w:cs="Calibri" w:eastAsia="Calibri" w:hAnsi="Calibri"/>
                <w:rtl w:val="0"/>
              </w:rPr>
              <w:t xml:space="preserve">e</w:t>
            </w:r>
          </w:p>
          <w:p w:rsidR="00000000" w:rsidDel="00000000" w:rsidP="00000000" w:rsidRDefault="00000000" w:rsidRPr="00000000" w14:paraId="00000083">
            <w:pPr>
              <w:spacing w:after="60" w:before="80" w:line="240" w:lineRule="auto"/>
              <w:rPr>
                <w:rFonts w:ascii="Calibri" w:cs="Calibri" w:eastAsia="Calibri" w:hAnsi="Calibri"/>
              </w:rPr>
            </w:pP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084">
            <w:pPr>
              <w:widowControl w:val="0"/>
              <w:spacing w:line="240" w:lineRule="auto"/>
              <w:rPr>
                <w:rFonts w:ascii="Calibri" w:cs="Calibri" w:eastAsia="Calibri" w:hAnsi="Calibri"/>
              </w:rPr>
            </w:pPr>
            <w:r w:rsidDel="00000000" w:rsidR="00000000" w:rsidRPr="00000000">
              <w:rPr>
                <w:rFonts w:ascii="Calibri" w:cs="Calibri" w:eastAsia="Calibri" w:hAnsi="Calibri"/>
                <w:sz w:val="24"/>
                <w:szCs w:val="24"/>
                <w:rtl w:val="0"/>
              </w:rPr>
              <w:t xml:space="preserve">Theme 2: Local, national, international and global areas of interest</w:t>
            </w: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085">
            <w:pPr>
              <w:widowControl w:val="0"/>
              <w:spacing w:line="240" w:lineRule="auto"/>
              <w:rPr>
                <w:rFonts w:ascii="Calibri" w:cs="Calibri" w:eastAsia="Calibri" w:hAnsi="Calibri"/>
              </w:rPr>
            </w:pPr>
            <w:r w:rsidDel="00000000" w:rsidR="00000000" w:rsidRPr="00000000">
              <w:rPr>
                <w:rFonts w:ascii="Calibri" w:cs="Calibri" w:eastAsia="Calibri" w:hAnsi="Calibri"/>
                <w:sz w:val="24"/>
                <w:szCs w:val="24"/>
                <w:rtl w:val="0"/>
              </w:rPr>
              <w:t xml:space="preserve">Theme 2: Local, national, international and global areas of interest</w:t>
            </w: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086">
            <w:pPr>
              <w:widowControl w:val="0"/>
              <w:spacing w:line="240" w:lineRule="auto"/>
              <w:rPr>
                <w:rFonts w:ascii="Calibri" w:cs="Calibri" w:eastAsia="Calibri" w:hAnsi="Calibri"/>
              </w:rPr>
            </w:pPr>
            <w:r w:rsidDel="00000000" w:rsidR="00000000" w:rsidRPr="00000000">
              <w:rPr>
                <w:rFonts w:ascii="Calibri" w:cs="Calibri" w:eastAsia="Calibri" w:hAnsi="Calibri"/>
                <w:sz w:val="24"/>
                <w:szCs w:val="24"/>
                <w:rtl w:val="0"/>
              </w:rPr>
              <w:t xml:space="preserve">Theme 2: Local, national, international and global areas of interest</w:t>
            </w: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087">
            <w:pPr>
              <w:widowControl w:val="0"/>
              <w:spacing w:line="240" w:lineRule="auto"/>
              <w:rPr>
                <w:rFonts w:ascii="Calibri" w:cs="Calibri" w:eastAsia="Calibri" w:hAnsi="Calibri"/>
              </w:rPr>
            </w:pPr>
            <w:r w:rsidDel="00000000" w:rsidR="00000000" w:rsidRPr="00000000">
              <w:rPr>
                <w:rFonts w:ascii="Calibri" w:cs="Calibri" w:eastAsia="Calibri" w:hAnsi="Calibri"/>
                <w:sz w:val="24"/>
                <w:szCs w:val="24"/>
                <w:rtl w:val="0"/>
              </w:rPr>
              <w:t xml:space="preserve">Theme 2: Local, national, international and global areas of interest</w:t>
            </w:r>
            <w:r w:rsidDel="00000000" w:rsidR="00000000" w:rsidRPr="00000000">
              <w:rPr>
                <w:rtl w:val="0"/>
              </w:rPr>
            </w:r>
          </w:p>
        </w:tc>
      </w:tr>
      <w:tr>
        <w:trPr>
          <w:cantSplit w:val="0"/>
          <w:trHeight w:val="7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Spanish </w:t>
            </w:r>
          </w:p>
        </w:tc>
        <w:tc>
          <w:tcPr>
            <w:tcBorders>
              <w:top w:color="002656" w:space="0" w:sz="4" w:val="single"/>
              <w:left w:color="002656" w:space="0" w:sz="4" w:val="single"/>
              <w:bottom w:color="002656" w:space="0" w:sz="4" w:val="single"/>
              <w:right w:color="002656" w:space="0" w:sz="4" w:val="single"/>
            </w:tcBorders>
          </w:tcPr>
          <w:p w:rsidR="00000000" w:rsidDel="00000000" w:rsidP="00000000" w:rsidRDefault="00000000" w:rsidRPr="00000000" w14:paraId="0000008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Theme 1: Identity and culture</w:t>
            </w:r>
          </w:p>
          <w:p w:rsidR="00000000" w:rsidDel="00000000" w:rsidP="00000000" w:rsidRDefault="00000000" w:rsidRPr="00000000" w14:paraId="0000008A">
            <w:pPr>
              <w:widowControl w:val="0"/>
              <w:spacing w:line="240" w:lineRule="auto"/>
              <w:rPr>
                <w:rFonts w:ascii="Calibri" w:cs="Calibri" w:eastAsia="Calibri" w:hAnsi="Calibri"/>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8B">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4"/>
                <w:szCs w:val="24"/>
                <w:rtl w:val="0"/>
              </w:rPr>
              <w:t xml:space="preserve">Theme 3:</w:t>
            </w:r>
            <w:r w:rsidDel="00000000" w:rsidR="00000000" w:rsidRPr="00000000">
              <w:rPr>
                <w:rtl w:val="0"/>
              </w:rPr>
            </w:r>
          </w:p>
          <w:p w:rsidR="00000000" w:rsidDel="00000000" w:rsidP="00000000" w:rsidRDefault="00000000" w:rsidRPr="00000000" w14:paraId="0000008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My Studies, School Life, Further Study, Jobs &amp; Future Plans</w:t>
            </w:r>
            <w:r w:rsidDel="00000000" w:rsidR="00000000" w:rsidRPr="00000000">
              <w:rPr>
                <w:rtl w:val="0"/>
              </w:rPr>
            </w:r>
          </w:p>
          <w:p w:rsidR="00000000" w:rsidDel="00000000" w:rsidP="00000000" w:rsidRDefault="00000000" w:rsidRPr="00000000" w14:paraId="0000008D">
            <w:pPr>
              <w:widowControl w:val="0"/>
              <w:spacing w:line="240" w:lineRule="auto"/>
              <w:rPr>
                <w:rFonts w:ascii="Calibri" w:cs="Calibri" w:eastAsia="Calibri" w:hAnsi="Calibri"/>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8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Theme 2: Local, national, international and global areas of interest</w:t>
            </w:r>
          </w:p>
          <w:p w:rsidR="00000000" w:rsidDel="00000000" w:rsidP="00000000" w:rsidRDefault="00000000" w:rsidRPr="00000000" w14:paraId="0000008F">
            <w:pPr>
              <w:widowControl w:val="0"/>
              <w:spacing w:line="240" w:lineRule="auto"/>
              <w:rPr>
                <w:rFonts w:ascii="Calibri" w:cs="Calibri" w:eastAsia="Calibri" w:hAnsi="Calibri"/>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90">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4"/>
                <w:szCs w:val="24"/>
                <w:rtl w:val="0"/>
              </w:rPr>
              <w:t xml:space="preserve">Theme 3:</w:t>
            </w:r>
            <w:r w:rsidDel="00000000" w:rsidR="00000000" w:rsidRPr="00000000">
              <w:rPr>
                <w:rtl w:val="0"/>
              </w:rPr>
            </w:r>
          </w:p>
          <w:p w:rsidR="00000000" w:rsidDel="00000000" w:rsidP="00000000" w:rsidRDefault="00000000" w:rsidRPr="00000000" w14:paraId="0000009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My Studies, School Life, Further Study, Jobs &amp; Future Plans</w:t>
            </w:r>
          </w:p>
          <w:p w:rsidR="00000000" w:rsidDel="00000000" w:rsidP="00000000" w:rsidRDefault="00000000" w:rsidRPr="00000000" w14:paraId="00000092">
            <w:pPr>
              <w:widowControl w:val="0"/>
              <w:spacing w:line="240" w:lineRule="auto"/>
              <w:rPr>
                <w:rFonts w:ascii="Calibri" w:cs="Calibri" w:eastAsia="Calibri" w:hAnsi="Calibri"/>
              </w:rPr>
            </w:pPr>
            <w:r w:rsidDel="00000000" w:rsidR="00000000" w:rsidRPr="00000000">
              <w:rPr>
                <w:rtl w:val="0"/>
              </w:rPr>
            </w:r>
          </w:p>
        </w:tc>
        <w:tc>
          <w:tcPr>
            <w:tcBorders>
              <w:top w:color="002656" w:space="0" w:sz="4" w:val="single"/>
              <w:left w:color="002656" w:space="0" w:sz="4" w:val="single"/>
              <w:bottom w:color="002656" w:space="0" w:sz="4" w:val="single"/>
              <w:right w:color="002656" w:space="0" w:sz="4" w:val="single"/>
            </w:tcBorders>
          </w:tcPr>
          <w:p w:rsidR="00000000" w:rsidDel="00000000" w:rsidP="00000000" w:rsidRDefault="00000000" w:rsidRPr="00000000" w14:paraId="0000009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Theme 2: Local, national, international and global areas of interest</w:t>
            </w:r>
          </w:p>
        </w:tc>
        <w:tc>
          <w:tcPr>
            <w:tcMar>
              <w:top w:w="100.0" w:type="dxa"/>
              <w:left w:w="100.0" w:type="dxa"/>
              <w:bottom w:w="100.0" w:type="dxa"/>
              <w:right w:w="100.0" w:type="dxa"/>
            </w:tcMar>
          </w:tcPr>
          <w:p w:rsidR="00000000" w:rsidDel="00000000" w:rsidP="00000000" w:rsidRDefault="00000000" w:rsidRPr="00000000" w14:paraId="0000009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Theme 1: Identity and culture</w:t>
            </w:r>
          </w:p>
          <w:p w:rsidR="00000000" w:rsidDel="00000000" w:rsidP="00000000" w:rsidRDefault="00000000" w:rsidRPr="00000000" w14:paraId="00000095">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6">
            <w:pPr>
              <w:widowControl w:val="0"/>
              <w:spacing w:line="240" w:lineRule="auto"/>
              <w:rPr>
                <w:rFonts w:ascii="Calibri" w:cs="Calibri" w:eastAsia="Calibri" w:hAnsi="Calibri"/>
              </w:rPr>
            </w:pPr>
            <w:r w:rsidDel="00000000" w:rsidR="00000000" w:rsidRPr="00000000">
              <w:rPr>
                <w:rtl w:val="0"/>
              </w:rPr>
            </w:r>
          </w:p>
        </w:tc>
      </w:tr>
      <w:tr>
        <w:trPr>
          <w:cantSplit w:val="0"/>
          <w:trHeight w:val="7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Art/Music/Drama</w:t>
            </w:r>
          </w:p>
        </w:tc>
        <w:tc>
          <w:tcPr>
            <w:gridSpan w:val="2"/>
            <w:shd w:fill="auto" w:val="clear"/>
            <w:tcMar>
              <w:top w:w="100.0" w:type="dxa"/>
              <w:left w:w="100.0" w:type="dxa"/>
              <w:bottom w:w="100.0" w:type="dxa"/>
              <w:right w:w="100.0" w:type="dxa"/>
            </w:tcMar>
          </w:tcPr>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Art</w:t>
            </w:r>
          </w:p>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Identity</w:t>
            </w:r>
          </w:p>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Street Art</w:t>
            </w:r>
          </w:p>
        </w:tc>
        <w:tc>
          <w:tcPr>
            <w:gridSpan w:val="2"/>
            <w:shd w:fill="auto" w:val="clear"/>
            <w:tcMar>
              <w:top w:w="100.0" w:type="dxa"/>
              <w:left w:w="100.0" w:type="dxa"/>
              <w:bottom w:w="100.0" w:type="dxa"/>
              <w:right w:w="100.0" w:type="dxa"/>
            </w:tcMar>
          </w:tcPr>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Music</w:t>
            </w:r>
          </w:p>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Permorning theme: The Beatles</w:t>
            </w:r>
          </w:p>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Performing theme: Musicals</w:t>
            </w:r>
          </w:p>
        </w:tc>
        <w:tc>
          <w:tcPr>
            <w:gridSpan w:val="2"/>
            <w:shd w:fill="auto" w:val="clear"/>
            <w:tcMar>
              <w:top w:w="100.0" w:type="dxa"/>
              <w:left w:w="100.0" w:type="dxa"/>
              <w:bottom w:w="100.0" w:type="dxa"/>
              <w:right w:w="100.0" w:type="dxa"/>
            </w:tcMar>
          </w:tcPr>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Drama</w:t>
            </w:r>
          </w:p>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Devising Drama</w:t>
            </w:r>
          </w:p>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Script Drama</w:t>
            </w:r>
          </w:p>
        </w:tc>
      </w:tr>
      <w:tr>
        <w:trPr>
          <w:cantSplit w:val="0"/>
          <w:trHeight w:val="71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Design and Technology </w:t>
            </w:r>
          </w:p>
        </w:tc>
        <w:tc>
          <w:tcPr>
            <w:gridSpan w:val="2"/>
            <w:shd w:fill="auto" w:val="clear"/>
            <w:tcMar>
              <w:top w:w="100.0" w:type="dxa"/>
              <w:left w:w="100.0" w:type="dxa"/>
              <w:bottom w:w="100.0" w:type="dxa"/>
              <w:right w:w="100.0" w:type="dxa"/>
            </w:tcMar>
          </w:tcPr>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Product Design - Design Museum Night lamp Project </w:t>
            </w:r>
          </w:p>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Textiles - Developing a visual identity </w:t>
            </w:r>
          </w:p>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Food - Burger Project / developing two dish meals</w:t>
            </w:r>
          </w:p>
        </w:tc>
      </w:tr>
    </w:tbl>
    <w:p w:rsidR="00000000" w:rsidDel="00000000" w:rsidP="00000000" w:rsidRDefault="00000000" w:rsidRPr="00000000" w14:paraId="000000AD">
      <w:pPr>
        <w:rPr>
          <w:rFonts w:ascii="Calibri" w:cs="Calibri" w:eastAsia="Calibri" w:hAnsi="Calibri"/>
        </w:rPr>
      </w:pPr>
      <w:r w:rsidDel="00000000" w:rsidR="00000000" w:rsidRPr="00000000">
        <w:rPr>
          <w:rtl w:val="0"/>
        </w:rPr>
      </w:r>
    </w:p>
    <w:sectPr>
      <w:pgSz w:h="11906" w:w="16838" w:orient="landscape"/>
      <w:pgMar w:bottom="566" w:top="566" w:left="566" w:right="56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dn.realsmart.co.uk/a4f2eec442dc510be34096846956cbfc/uploads/2022/08/26101058/How-We-Teach-at-Heartlands-Booklet-Digital.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SdBMf0OA4+pBjLM9ijsl3F5CCg==">CgMxLjAyCGguZ2pkZ3hzMgloLjMwajB6bGwyCWguMWZvYjl0ZTIJaC4zem55c2g3OAByITEzUVRQSUZ4M3oyR0RLOWdlY1RxdGRSSXlQajR4UE9JRw==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2025-01-29T13:01:00Z</dcterms:created>
</cp:coreProperties>
</file>