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rPr>
      </w:pPr>
      <w:r w:rsidDel="00000000" w:rsidR="00000000" w:rsidRPr="00000000">
        <w:rPr>
          <w:rtl w:val="0"/>
        </w:rPr>
      </w:r>
    </w:p>
    <w:tbl>
      <w:tblPr>
        <w:tblStyle w:val="Table1"/>
        <w:tblW w:w="157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06"/>
        <w:tblGridChange w:id="0">
          <w:tblGrid>
            <w:gridCol w:w="1570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 year 11, students are in sets for English, Maths, Science and Statistics, and mixed ability groupings for all other subjects.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Personal Development (PSHE, RSE and Careers Education) is taught in tutor time once a week, and on Search Days. We spend a lot of time preparing students for the decision they make about Post 16 options. This includes a one to one careers interview, a dedicated Post 16 Search day and a number of Zooms and assemblies from local colleges and sixth forms.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Every Monday, from 2.40 - 3.40pm, students complete an exam practice paper in tutor time. The purpose of exam practice is to give students ample practice and preparation for sitting exams, ahead of their GCSEs at the end of the year. We also run a targeted intervention programme that starts in September of Year 11. Students identified as being below target in key subjects attend intervention classes from 3pm - 4pm for 7 to 10 weeks on Tuesday and Thursdays.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teach using a common approach we call ‘</w:t>
            </w:r>
            <w:hyperlink r:id="rId6">
              <w:r w:rsidDel="00000000" w:rsidR="00000000" w:rsidRPr="00000000">
                <w:rPr>
                  <w:rFonts w:ascii="Calibri" w:cs="Calibri" w:eastAsia="Calibri" w:hAnsi="Calibri"/>
                  <w:u w:val="single"/>
                  <w:rtl w:val="0"/>
                </w:rPr>
                <w:t xml:space="preserve">How we Teach at Heartlands</w:t>
              </w:r>
            </w:hyperlink>
            <w:r w:rsidDel="00000000" w:rsidR="00000000" w:rsidRPr="00000000">
              <w:rPr>
                <w:rFonts w:ascii="Calibri" w:cs="Calibri" w:eastAsia="Calibri" w:hAnsi="Calibri"/>
                <w:rtl w:val="0"/>
              </w:rPr>
              <w:t xml:space="preserve">’. Every lesson begins with a ‘DO NOW’ which tests prior learning.  We expect 100% of students to follow our routines so they can be successful. Our classroom habits include ‘paired talk’ and  ‘cold call’ which teachers use to check attention as well as understanding. Students are expected to have ‘strong discussions’ where they give opinions back by evidence and listen to others. Teachers model answers before students then do independent practice. Students get live feedback in class and do two formal assessments a year. </w:t>
            </w:r>
          </w:p>
          <w:p w:rsidR="00000000" w:rsidDel="00000000" w:rsidP="00000000" w:rsidRDefault="00000000" w:rsidRPr="00000000" w14:paraId="0000000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At Key Stage 4 we particularly emphasise the importance of exam practice so they are confident in answering different types of exam questions. We also guide students on how to revise effectively so they are organised and prepared for their final exams.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tbl>
      <w:tblPr>
        <w:tblStyle w:val="Table2"/>
        <w:tblW w:w="156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2610"/>
        <w:gridCol w:w="2610"/>
        <w:gridCol w:w="2610"/>
        <w:gridCol w:w="2595"/>
        <w:gridCol w:w="2595"/>
        <w:tblGridChange w:id="0">
          <w:tblGrid>
            <w:gridCol w:w="2610"/>
            <w:gridCol w:w="2610"/>
            <w:gridCol w:w="2610"/>
            <w:gridCol w:w="2610"/>
            <w:gridCol w:w="2595"/>
            <w:gridCol w:w="259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Half term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Half Term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Half Term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Half term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Half term 5</w:t>
            </w:r>
          </w:p>
        </w:tc>
      </w:tr>
      <w:tr>
        <w:trPr>
          <w:cantSplit w:val="0"/>
          <w:trHeight w:val="701.318359374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English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Literature Paper 1: Jekyll and Hyde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Literature Paper 1: Jekyll and Hyde (2 weeks) </w:t>
            </w:r>
          </w:p>
          <w:p w:rsidR="00000000" w:rsidDel="00000000" w:rsidP="00000000" w:rsidRDefault="00000000" w:rsidRPr="00000000" w14:paraId="0000001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Language Paper 1: - Sci-Fi and the Gothic</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Literature Paper 2: Power and Conflict Poetry (3 of the cluster of 15)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Unseen Poetry (3 weeks)</w:t>
            </w:r>
          </w:p>
          <w:p w:rsidR="00000000" w:rsidDel="00000000" w:rsidP="00000000" w:rsidRDefault="00000000" w:rsidRPr="00000000" w14:paraId="0000001B">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Revision (targeted key areas identified from the Mocks)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Revision (targeted key areas identified from the Mocks)</w:t>
            </w:r>
          </w:p>
        </w:tc>
      </w:tr>
      <w:tr>
        <w:trPr>
          <w:cantSplit w:val="0"/>
          <w:trHeight w:val="71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Maths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Foundation</w:t>
            </w:r>
          </w:p>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rPr>
            </w:pPr>
            <w:hyperlink r:id="rId7">
              <w:r w:rsidDel="00000000" w:rsidR="00000000" w:rsidRPr="00000000">
                <w:rPr>
                  <w:rFonts w:ascii="Calibri" w:cs="Calibri" w:eastAsia="Calibri" w:hAnsi="Calibri"/>
                  <w:rtl w:val="0"/>
                </w:rPr>
                <w:t xml:space="preserve">Module 17 –</w:t>
              </w:r>
            </w:hyperlink>
            <w:r w:rsidDel="00000000" w:rsidR="00000000" w:rsidRPr="00000000">
              <w:rPr>
                <w:rFonts w:ascii="Calibri" w:cs="Calibri" w:eastAsia="Calibri" w:hAnsi="Calibri"/>
                <w:rtl w:val="0"/>
              </w:rPr>
              <w:t xml:space="preserve"> Further Percentages</w:t>
            </w:r>
          </w:p>
          <w:p w:rsidR="00000000" w:rsidDel="00000000" w:rsidP="00000000" w:rsidRDefault="00000000" w:rsidRPr="00000000" w14:paraId="00000022">
            <w:pPr>
              <w:spacing w:line="240" w:lineRule="auto"/>
              <w:rPr>
                <w:rFonts w:ascii="Calibri" w:cs="Calibri" w:eastAsia="Calibri" w:hAnsi="Calibri"/>
              </w:rPr>
            </w:pPr>
            <w:bookmarkStart w:colFirst="0" w:colLast="0" w:name="_3u60jo50quhy" w:id="0"/>
            <w:bookmarkEnd w:id="0"/>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rPr>
            </w:pPr>
            <w:bookmarkStart w:colFirst="0" w:colLast="0" w:name="_chh6iydh3pns" w:id="1"/>
            <w:bookmarkEnd w:id="1"/>
            <w:hyperlink r:id="rId8">
              <w:r w:rsidDel="00000000" w:rsidR="00000000" w:rsidRPr="00000000">
                <w:rPr>
                  <w:rFonts w:ascii="Calibri" w:cs="Calibri" w:eastAsia="Calibri" w:hAnsi="Calibri"/>
                  <w:rtl w:val="0"/>
                </w:rPr>
                <w:t xml:space="preserve">Module 18 –</w:t>
              </w:r>
            </w:hyperlink>
            <w:r w:rsidDel="00000000" w:rsidR="00000000" w:rsidRPr="00000000">
              <w:rPr>
                <w:rFonts w:ascii="Calibri" w:cs="Calibri" w:eastAsia="Calibri" w:hAnsi="Calibri"/>
                <w:rtl w:val="0"/>
              </w:rPr>
              <w:t xml:space="preserve"> Circles</w:t>
            </w:r>
          </w:p>
          <w:p w:rsidR="00000000" w:rsidDel="00000000" w:rsidP="00000000" w:rsidRDefault="00000000" w:rsidRPr="00000000" w14:paraId="00000024">
            <w:pPr>
              <w:tabs>
                <w:tab w:val="right" w:leader="none" w:pos="2694"/>
                <w:tab w:val="right" w:leader="none" w:pos="14459"/>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rPr>
            </w:pPr>
            <w:hyperlink r:id="rId9">
              <w:r w:rsidDel="00000000" w:rsidR="00000000" w:rsidRPr="00000000">
                <w:rPr>
                  <w:rFonts w:ascii="Calibri" w:cs="Calibri" w:eastAsia="Calibri" w:hAnsi="Calibri"/>
                  <w:rtl w:val="0"/>
                </w:rPr>
                <w:t xml:space="preserve">Module 19 –</w:t>
              </w:r>
            </w:hyperlink>
            <w:r w:rsidDel="00000000" w:rsidR="00000000" w:rsidRPr="00000000">
              <w:rPr>
                <w:rFonts w:ascii="Calibri" w:cs="Calibri" w:eastAsia="Calibri" w:hAnsi="Calibri"/>
                <w:rtl w:val="0"/>
              </w:rPr>
              <w:t xml:space="preserve"> Surface Area and Volume</w:t>
            </w:r>
          </w:p>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Higher</w:t>
            </w:r>
          </w:p>
          <w:p w:rsidR="00000000" w:rsidDel="00000000" w:rsidP="00000000" w:rsidRDefault="00000000" w:rsidRPr="00000000" w14:paraId="0000002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rPr>
            </w:pPr>
            <w:bookmarkStart w:colFirst="0" w:colLast="0" w:name="_i6xxwjlx3gm2" w:id="2"/>
            <w:bookmarkEnd w:id="2"/>
            <w:hyperlink r:id="rId10">
              <w:r w:rsidDel="00000000" w:rsidR="00000000" w:rsidRPr="00000000">
                <w:rPr>
                  <w:rFonts w:ascii="Calibri" w:cs="Calibri" w:eastAsia="Calibri" w:hAnsi="Calibri"/>
                  <w:rtl w:val="0"/>
                </w:rPr>
                <w:t xml:space="preserve">Module 20 –</w:t>
              </w:r>
            </w:hyperlink>
            <w:r w:rsidDel="00000000" w:rsidR="00000000" w:rsidRPr="00000000">
              <w:rPr>
                <w:rFonts w:ascii="Calibri" w:cs="Calibri" w:eastAsia="Calibri" w:hAnsi="Calibri"/>
                <w:rtl w:val="0"/>
              </w:rPr>
              <w:t xml:space="preserve"> Algebraic Proof</w:t>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rPr>
            </w:pPr>
            <w:bookmarkStart w:colFirst="0" w:colLast="0" w:name="_i6xxwjlx3gm2" w:id="2"/>
            <w:bookmarkEnd w:id="2"/>
            <w:hyperlink r:id="rId11">
              <w:r w:rsidDel="00000000" w:rsidR="00000000" w:rsidRPr="00000000">
                <w:rPr>
                  <w:rFonts w:ascii="Calibri" w:cs="Calibri" w:eastAsia="Calibri" w:hAnsi="Calibri"/>
                  <w:rtl w:val="0"/>
                </w:rPr>
                <w:t xml:space="preserve">Module 21 –</w:t>
              </w:r>
            </w:hyperlink>
            <w:r w:rsidDel="00000000" w:rsidR="00000000" w:rsidRPr="00000000">
              <w:rPr>
                <w:rFonts w:ascii="Calibri" w:cs="Calibri" w:eastAsia="Calibri" w:hAnsi="Calibri"/>
                <w:rtl w:val="0"/>
              </w:rPr>
              <w:t xml:space="preserve"> Kinematics</w:t>
            </w:r>
          </w:p>
          <w:p w:rsidR="00000000" w:rsidDel="00000000" w:rsidP="00000000" w:rsidRDefault="00000000" w:rsidRPr="00000000" w14:paraId="0000002D">
            <w:pPr>
              <w:tabs>
                <w:tab w:val="right" w:leader="none" w:pos="2694"/>
                <w:tab w:val="right" w:leader="none" w:pos="14459"/>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rPr>
            </w:pPr>
            <w:bookmarkStart w:colFirst="0" w:colLast="0" w:name="_i6xxwjlx3gm2" w:id="2"/>
            <w:bookmarkEnd w:id="2"/>
            <w:hyperlink r:id="rId12">
              <w:r w:rsidDel="00000000" w:rsidR="00000000" w:rsidRPr="00000000">
                <w:rPr>
                  <w:rFonts w:ascii="Calibri" w:cs="Calibri" w:eastAsia="Calibri" w:hAnsi="Calibri"/>
                  <w:rtl w:val="0"/>
                </w:rPr>
                <w:t xml:space="preserve">Module 22 –</w:t>
              </w:r>
            </w:hyperlink>
            <w:r w:rsidDel="00000000" w:rsidR="00000000" w:rsidRPr="00000000">
              <w:rPr>
                <w:rFonts w:ascii="Calibri" w:cs="Calibri" w:eastAsia="Calibri" w:hAnsi="Calibri"/>
                <w:rtl w:val="0"/>
              </w:rPr>
              <w:t xml:space="preserve"> Further Trigonometry</w:t>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rPr>
            </w:pPr>
            <w:bookmarkStart w:colFirst="0" w:colLast="0" w:name="_i6xxwjlx3gm2" w:id="2"/>
            <w:bookmarkEnd w:id="2"/>
            <w:hyperlink r:id="rId13">
              <w:r w:rsidDel="00000000" w:rsidR="00000000" w:rsidRPr="00000000">
                <w:rPr>
                  <w:rFonts w:ascii="Calibri" w:cs="Calibri" w:eastAsia="Calibri" w:hAnsi="Calibri"/>
                  <w:rtl w:val="0"/>
                </w:rPr>
                <w:t xml:space="preserve">Module 23 –</w:t>
              </w:r>
            </w:hyperlink>
            <w:r w:rsidDel="00000000" w:rsidR="00000000" w:rsidRPr="00000000">
              <w:rPr>
                <w:rFonts w:ascii="Calibri" w:cs="Calibri" w:eastAsia="Calibri" w:hAnsi="Calibri"/>
                <w:rtl w:val="0"/>
              </w:rPr>
              <w:t xml:space="preserve"> Transformations of Functions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Foundation</w:t>
            </w:r>
          </w:p>
          <w:p w:rsidR="00000000" w:rsidDel="00000000" w:rsidP="00000000" w:rsidRDefault="00000000" w:rsidRPr="00000000" w14:paraId="0000003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rPr>
            </w:pPr>
            <w:hyperlink r:id="rId14">
              <w:r w:rsidDel="00000000" w:rsidR="00000000" w:rsidRPr="00000000">
                <w:rPr>
                  <w:rFonts w:ascii="Calibri" w:cs="Calibri" w:eastAsia="Calibri" w:hAnsi="Calibri"/>
                  <w:rtl w:val="0"/>
                </w:rPr>
                <w:t xml:space="preserve">Module 20 –</w:t>
              </w:r>
            </w:hyperlink>
            <w:r w:rsidDel="00000000" w:rsidR="00000000" w:rsidRPr="00000000">
              <w:rPr>
                <w:rFonts w:ascii="Calibri" w:cs="Calibri" w:eastAsia="Calibri" w:hAnsi="Calibri"/>
                <w:rtl w:val="0"/>
              </w:rPr>
              <w:t xml:space="preserve"> Simultaneous Equations</w:t>
            </w:r>
          </w:p>
          <w:p w:rsidR="00000000" w:rsidDel="00000000" w:rsidP="00000000" w:rsidRDefault="00000000" w:rsidRPr="00000000" w14:paraId="00000034">
            <w:pPr>
              <w:tabs>
                <w:tab w:val="right" w:leader="none" w:pos="2694"/>
                <w:tab w:val="right" w:leader="none" w:pos="14459"/>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rPr>
            </w:pPr>
            <w:hyperlink r:id="rId15">
              <w:r w:rsidDel="00000000" w:rsidR="00000000" w:rsidRPr="00000000">
                <w:rPr>
                  <w:rFonts w:ascii="Calibri" w:cs="Calibri" w:eastAsia="Calibri" w:hAnsi="Calibri"/>
                  <w:rtl w:val="0"/>
                </w:rPr>
                <w:t xml:space="preserve">Module 21 –</w:t>
              </w:r>
            </w:hyperlink>
            <w:r w:rsidDel="00000000" w:rsidR="00000000" w:rsidRPr="00000000">
              <w:rPr>
                <w:rFonts w:ascii="Calibri" w:cs="Calibri" w:eastAsia="Calibri" w:hAnsi="Calibri"/>
                <w:rtl w:val="0"/>
              </w:rPr>
              <w:t xml:space="preserve"> Polygons</w:t>
            </w:r>
          </w:p>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rPr>
            </w:pPr>
            <w:hyperlink r:id="rId16">
              <w:r w:rsidDel="00000000" w:rsidR="00000000" w:rsidRPr="00000000">
                <w:rPr>
                  <w:rFonts w:ascii="Calibri" w:cs="Calibri" w:eastAsia="Calibri" w:hAnsi="Calibri"/>
                  <w:rtl w:val="0"/>
                </w:rPr>
                <w:t xml:space="preserve">Module 22 –</w:t>
              </w:r>
            </w:hyperlink>
            <w:r w:rsidDel="00000000" w:rsidR="00000000" w:rsidRPr="00000000">
              <w:rPr>
                <w:rFonts w:ascii="Calibri" w:cs="Calibri" w:eastAsia="Calibri" w:hAnsi="Calibri"/>
                <w:rtl w:val="0"/>
              </w:rPr>
              <w:t xml:space="preserve"> Trigonometry</w:t>
            </w:r>
          </w:p>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rPr>
            </w:pPr>
            <w:bookmarkStart w:colFirst="0" w:colLast="0" w:name="_l2ul496wvbv1" w:id="3"/>
            <w:bookmarkEnd w:id="3"/>
            <w:r w:rsidDel="00000000" w:rsidR="00000000" w:rsidRPr="00000000">
              <w:rPr>
                <w:rFonts w:ascii="Calibri" w:cs="Calibri" w:eastAsia="Calibri" w:hAnsi="Calibri"/>
                <w:rtl w:val="0"/>
              </w:rPr>
              <w:t xml:space="preserve">Revision for mock</w:t>
            </w:r>
          </w:p>
          <w:p w:rsidR="00000000" w:rsidDel="00000000" w:rsidP="00000000" w:rsidRDefault="00000000" w:rsidRPr="00000000" w14:paraId="0000003A">
            <w:pPr>
              <w:spacing w:line="240" w:lineRule="auto"/>
              <w:rPr>
                <w:rFonts w:ascii="Calibri" w:cs="Calibri" w:eastAsia="Calibri" w:hAnsi="Calibri"/>
              </w:rPr>
            </w:pPr>
            <w:bookmarkStart w:colFirst="0" w:colLast="0" w:name="_q34v1si8yb55" w:id="4"/>
            <w:bookmarkEnd w:id="4"/>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rPr>
            </w:pPr>
            <w:bookmarkStart w:colFirst="0" w:colLast="0" w:name="_6r4nhg5xf8at" w:id="5"/>
            <w:bookmarkEnd w:id="5"/>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Higher</w:t>
            </w:r>
          </w:p>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rPr>
            </w:pPr>
            <w:bookmarkStart w:colFirst="0" w:colLast="0" w:name="_i6xxwjlx3gm2" w:id="2"/>
            <w:bookmarkEnd w:id="2"/>
            <w:hyperlink r:id="rId17">
              <w:r w:rsidDel="00000000" w:rsidR="00000000" w:rsidRPr="00000000">
                <w:rPr>
                  <w:rFonts w:ascii="Calibri" w:cs="Calibri" w:eastAsia="Calibri" w:hAnsi="Calibri"/>
                  <w:rtl w:val="0"/>
                </w:rPr>
                <w:t xml:space="preserve">Module 24 –</w:t>
              </w:r>
            </w:hyperlink>
            <w:r w:rsidDel="00000000" w:rsidR="00000000" w:rsidRPr="00000000">
              <w:rPr>
                <w:rFonts w:ascii="Calibri" w:cs="Calibri" w:eastAsia="Calibri" w:hAnsi="Calibri"/>
                <w:rtl w:val="0"/>
              </w:rPr>
              <w:t xml:space="preserve"> Volume and Surface Area</w:t>
            </w:r>
          </w:p>
          <w:p w:rsidR="00000000" w:rsidDel="00000000" w:rsidP="00000000" w:rsidRDefault="00000000" w:rsidRPr="00000000" w14:paraId="0000003F">
            <w:pPr>
              <w:tabs>
                <w:tab w:val="center" w:leader="none" w:pos="4320"/>
                <w:tab w:val="right" w:leader="none" w:pos="8640"/>
                <w:tab w:val="right" w:leader="none" w:pos="2742"/>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rPr>
            </w:pPr>
            <w:bookmarkStart w:colFirst="0" w:colLast="0" w:name="_i6xxwjlx3gm2" w:id="2"/>
            <w:bookmarkEnd w:id="2"/>
            <w:hyperlink r:id="rId18">
              <w:r w:rsidDel="00000000" w:rsidR="00000000" w:rsidRPr="00000000">
                <w:rPr>
                  <w:rFonts w:ascii="Calibri" w:cs="Calibri" w:eastAsia="Calibri" w:hAnsi="Calibri"/>
                  <w:rtl w:val="0"/>
                </w:rPr>
                <w:t xml:space="preserve">Module 25 –</w:t>
              </w:r>
            </w:hyperlink>
            <w:r w:rsidDel="00000000" w:rsidR="00000000" w:rsidRPr="00000000">
              <w:rPr>
                <w:rFonts w:ascii="Calibri" w:cs="Calibri" w:eastAsia="Calibri" w:hAnsi="Calibri"/>
                <w:rtl w:val="0"/>
              </w:rPr>
              <w:t xml:space="preserve"> Iteration</w:t>
            </w:r>
          </w:p>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rPr>
            </w:pPr>
            <w:bookmarkStart w:colFirst="0" w:colLast="0" w:name="_i6xxwjlx3gm2" w:id="2"/>
            <w:bookmarkEnd w:id="2"/>
            <w:hyperlink r:id="rId19">
              <w:r w:rsidDel="00000000" w:rsidR="00000000" w:rsidRPr="00000000">
                <w:rPr>
                  <w:rFonts w:ascii="Calibri" w:cs="Calibri" w:eastAsia="Calibri" w:hAnsi="Calibri"/>
                  <w:rtl w:val="0"/>
                </w:rPr>
                <w:t xml:space="preserve">Module 26 –</w:t>
              </w:r>
            </w:hyperlink>
            <w:r w:rsidDel="00000000" w:rsidR="00000000" w:rsidRPr="00000000">
              <w:rPr>
                <w:rFonts w:ascii="Calibri" w:cs="Calibri" w:eastAsia="Calibri" w:hAnsi="Calibri"/>
                <w:rtl w:val="0"/>
              </w:rPr>
              <w:t xml:space="preserve"> Circle Theorems</w:t>
            </w:r>
          </w:p>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rPr>
            </w:pPr>
            <w:bookmarkStart w:colFirst="0" w:colLast="0" w:name="_i6xxwjlx3gm2" w:id="2"/>
            <w:bookmarkEnd w:id="2"/>
            <w:hyperlink r:id="rId20">
              <w:r w:rsidDel="00000000" w:rsidR="00000000" w:rsidRPr="00000000">
                <w:rPr>
                  <w:rFonts w:ascii="Calibri" w:cs="Calibri" w:eastAsia="Calibri" w:hAnsi="Calibri"/>
                  <w:rtl w:val="0"/>
                </w:rPr>
                <w:t xml:space="preserve">Module 27 –</w:t>
              </w:r>
            </w:hyperlink>
            <w:r w:rsidDel="00000000" w:rsidR="00000000" w:rsidRPr="00000000">
              <w:rPr>
                <w:rFonts w:ascii="Calibri" w:cs="Calibri" w:eastAsia="Calibri" w:hAnsi="Calibri"/>
                <w:rtl w:val="0"/>
              </w:rPr>
              <w:t xml:space="preserve"> Vectors</w:t>
            </w:r>
          </w:p>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Foundation</w:t>
            </w:r>
          </w:p>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rPr>
            </w:pPr>
            <w:bookmarkStart w:colFirst="0" w:colLast="0" w:name="_l2ul496wvbv1" w:id="3"/>
            <w:bookmarkEnd w:id="3"/>
            <w:r w:rsidDel="00000000" w:rsidR="00000000" w:rsidRPr="00000000">
              <w:rPr>
                <w:rFonts w:ascii="Calibri" w:cs="Calibri" w:eastAsia="Calibri" w:hAnsi="Calibri"/>
                <w:rtl w:val="0"/>
              </w:rPr>
              <w:t xml:space="preserve">Revision for mock</w:t>
            </w:r>
          </w:p>
          <w:p w:rsidR="00000000" w:rsidDel="00000000" w:rsidP="00000000" w:rsidRDefault="00000000" w:rsidRPr="00000000" w14:paraId="00000049">
            <w:pPr>
              <w:spacing w:line="240" w:lineRule="auto"/>
              <w:rPr>
                <w:rFonts w:ascii="Calibri" w:cs="Calibri" w:eastAsia="Calibri" w:hAnsi="Calibri"/>
              </w:rPr>
            </w:pPr>
            <w:bookmarkStart w:colFirst="0" w:colLast="0" w:name="_mh8qkxlj6hxw" w:id="6"/>
            <w:bookmarkEnd w:id="6"/>
            <w:r w:rsidDel="00000000" w:rsidR="00000000" w:rsidRPr="00000000">
              <w:rPr>
                <w:rtl w:val="0"/>
              </w:rPr>
            </w:r>
          </w:p>
          <w:p w:rsidR="00000000" w:rsidDel="00000000" w:rsidP="00000000" w:rsidRDefault="00000000" w:rsidRPr="00000000" w14:paraId="0000004A">
            <w:pPr>
              <w:tabs>
                <w:tab w:val="right" w:leader="none" w:pos="2608"/>
                <w:tab w:val="right" w:leader="none" w:pos="14459"/>
              </w:tabs>
              <w:spacing w:line="240" w:lineRule="auto"/>
              <w:rPr>
                <w:rFonts w:ascii="Calibri" w:cs="Calibri" w:eastAsia="Calibri" w:hAnsi="Calibri"/>
              </w:rPr>
            </w:pPr>
            <w:r w:rsidDel="00000000" w:rsidR="00000000" w:rsidRPr="00000000">
              <w:rPr>
                <w:rFonts w:ascii="Calibri" w:cs="Calibri" w:eastAsia="Calibri" w:hAnsi="Calibri"/>
                <w:rtl w:val="0"/>
              </w:rPr>
              <w:t xml:space="preserve">Mock</w:t>
            </w:r>
          </w:p>
          <w:p w:rsidR="00000000" w:rsidDel="00000000" w:rsidP="00000000" w:rsidRDefault="00000000" w:rsidRPr="00000000" w14:paraId="0000004B">
            <w:pPr>
              <w:spacing w:line="240" w:lineRule="auto"/>
              <w:rPr>
                <w:rFonts w:ascii="Calibri" w:cs="Calibri" w:eastAsia="Calibri" w:hAnsi="Calibri"/>
              </w:rPr>
            </w:pPr>
            <w:bookmarkStart w:colFirst="0" w:colLast="0" w:name="_fybjlgsetnoj" w:id="7"/>
            <w:bookmarkEnd w:id="7"/>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rPr>
            </w:pPr>
            <w:hyperlink r:id="rId21">
              <w:r w:rsidDel="00000000" w:rsidR="00000000" w:rsidRPr="00000000">
                <w:rPr>
                  <w:rFonts w:ascii="Calibri" w:cs="Calibri" w:eastAsia="Calibri" w:hAnsi="Calibri"/>
                  <w:rtl w:val="0"/>
                </w:rPr>
                <w:t xml:space="preserve">Module 23 –</w:t>
              </w:r>
            </w:hyperlink>
            <w:r w:rsidDel="00000000" w:rsidR="00000000" w:rsidRPr="00000000">
              <w:rPr>
                <w:rFonts w:ascii="Calibri" w:cs="Calibri" w:eastAsia="Calibri" w:hAnsi="Calibri"/>
                <w:rtl w:val="0"/>
              </w:rPr>
              <w:t xml:space="preserve"> Solving Quadratics</w:t>
            </w:r>
          </w:p>
          <w:p w:rsidR="00000000" w:rsidDel="00000000" w:rsidP="00000000" w:rsidRDefault="00000000" w:rsidRPr="00000000" w14:paraId="0000004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rPr>
            </w:pPr>
            <w:bookmarkStart w:colFirst="0" w:colLast="0" w:name="_bihs244zb7v6" w:id="8"/>
            <w:bookmarkEnd w:id="8"/>
            <w:r w:rsidDel="00000000" w:rsidR="00000000" w:rsidRPr="00000000">
              <w:rPr>
                <w:rFonts w:ascii="Calibri" w:cs="Calibri" w:eastAsia="Calibri" w:hAnsi="Calibri"/>
                <w:rtl w:val="0"/>
              </w:rPr>
              <w:t xml:space="preserve">Ratio revision</w:t>
            </w:r>
          </w:p>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Higher</w:t>
            </w:r>
          </w:p>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rPr>
            </w:pPr>
            <w:bookmarkStart w:colFirst="0" w:colLast="0" w:name="_l2ul496wvbv1" w:id="3"/>
            <w:bookmarkEnd w:id="3"/>
            <w:r w:rsidDel="00000000" w:rsidR="00000000" w:rsidRPr="00000000">
              <w:rPr>
                <w:rFonts w:ascii="Calibri" w:cs="Calibri" w:eastAsia="Calibri" w:hAnsi="Calibri"/>
                <w:rtl w:val="0"/>
              </w:rPr>
              <w:t xml:space="preserve">Revision for mock</w:t>
            </w:r>
          </w:p>
          <w:p w:rsidR="00000000" w:rsidDel="00000000" w:rsidP="00000000" w:rsidRDefault="00000000" w:rsidRPr="00000000" w14:paraId="00000054">
            <w:pPr>
              <w:spacing w:line="240" w:lineRule="auto"/>
              <w:rPr>
                <w:rFonts w:ascii="Calibri" w:cs="Calibri" w:eastAsia="Calibri" w:hAnsi="Calibri"/>
              </w:rPr>
            </w:pPr>
            <w:bookmarkStart w:colFirst="0" w:colLast="0" w:name="_urubzdp345ly" w:id="9"/>
            <w:bookmarkEnd w:id="9"/>
            <w:r w:rsidDel="00000000" w:rsidR="00000000" w:rsidRPr="00000000">
              <w:rPr>
                <w:rtl w:val="0"/>
              </w:rPr>
            </w:r>
          </w:p>
          <w:p w:rsidR="00000000" w:rsidDel="00000000" w:rsidP="00000000" w:rsidRDefault="00000000" w:rsidRPr="00000000" w14:paraId="00000055">
            <w:pPr>
              <w:tabs>
                <w:tab w:val="right" w:leader="none" w:pos="2608"/>
                <w:tab w:val="right" w:leader="none" w:pos="14459"/>
              </w:tabs>
              <w:spacing w:line="240" w:lineRule="auto"/>
              <w:rPr>
                <w:rFonts w:ascii="Calibri" w:cs="Calibri" w:eastAsia="Calibri" w:hAnsi="Calibri"/>
              </w:rPr>
            </w:pPr>
            <w:r w:rsidDel="00000000" w:rsidR="00000000" w:rsidRPr="00000000">
              <w:rPr>
                <w:rFonts w:ascii="Calibri" w:cs="Calibri" w:eastAsia="Calibri" w:hAnsi="Calibri"/>
                <w:rtl w:val="0"/>
              </w:rPr>
              <w:t xml:space="preserve">Mock</w:t>
            </w:r>
          </w:p>
          <w:p w:rsidR="00000000" w:rsidDel="00000000" w:rsidP="00000000" w:rsidRDefault="00000000" w:rsidRPr="00000000" w14:paraId="00000056">
            <w:pPr>
              <w:spacing w:line="240" w:lineRule="auto"/>
              <w:rPr>
                <w:rFonts w:ascii="Calibri" w:cs="Calibri" w:eastAsia="Calibri" w:hAnsi="Calibri"/>
              </w:rPr>
            </w:pPr>
            <w:bookmarkStart w:colFirst="0" w:colLast="0" w:name="_1p2hm2btj3jq" w:id="10"/>
            <w:bookmarkEnd w:id="10"/>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rPr>
            </w:pPr>
            <w:bookmarkStart w:colFirst="0" w:colLast="0" w:name="_w3jn82vwpkhs" w:id="11"/>
            <w:bookmarkEnd w:id="11"/>
            <w:hyperlink r:id="rId22">
              <w:r w:rsidDel="00000000" w:rsidR="00000000" w:rsidRPr="00000000">
                <w:rPr>
                  <w:rFonts w:ascii="Calibri" w:cs="Calibri" w:eastAsia="Calibri" w:hAnsi="Calibri"/>
                  <w:rtl w:val="0"/>
                </w:rPr>
                <w:t xml:space="preserve">Module 28 –</w:t>
              </w:r>
            </w:hyperlink>
            <w:r w:rsidDel="00000000" w:rsidR="00000000" w:rsidRPr="00000000">
              <w:rPr>
                <w:rFonts w:ascii="Calibri" w:cs="Calibri" w:eastAsia="Calibri" w:hAnsi="Calibri"/>
                <w:rtl w:val="0"/>
              </w:rPr>
              <w:t xml:space="preserve"> Quadratic Inequalities</w:t>
            </w:r>
          </w:p>
          <w:p w:rsidR="00000000" w:rsidDel="00000000" w:rsidP="00000000" w:rsidRDefault="00000000" w:rsidRPr="00000000" w14:paraId="0000005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rPr>
            </w:pPr>
            <w:bookmarkStart w:colFirst="0" w:colLast="0" w:name="_i6xxwjlx3gm2" w:id="2"/>
            <w:bookmarkEnd w:id="2"/>
            <w:hyperlink r:id="rId23">
              <w:r w:rsidDel="00000000" w:rsidR="00000000" w:rsidRPr="00000000">
                <w:rPr>
                  <w:rFonts w:ascii="Calibri" w:cs="Calibri" w:eastAsia="Calibri" w:hAnsi="Calibri"/>
                  <w:rtl w:val="0"/>
                </w:rPr>
                <w:t xml:space="preserve">Module 29 –</w:t>
              </w:r>
            </w:hyperlink>
            <w:r w:rsidDel="00000000" w:rsidR="00000000" w:rsidRPr="00000000">
              <w:rPr>
                <w:rFonts w:ascii="Calibri" w:cs="Calibri" w:eastAsia="Calibri" w:hAnsi="Calibri"/>
                <w:rtl w:val="0"/>
              </w:rPr>
              <w:t xml:space="preserve"> Further Graphs</w:t>
            </w:r>
          </w:p>
          <w:p w:rsidR="00000000" w:rsidDel="00000000" w:rsidP="00000000" w:rsidRDefault="00000000" w:rsidRPr="00000000" w14:paraId="0000005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rPr>
            </w:pPr>
            <w:bookmarkStart w:colFirst="0" w:colLast="0" w:name="_i6xxwjlx3gm2" w:id="2"/>
            <w:bookmarkEnd w:id="2"/>
            <w:hyperlink r:id="rId24">
              <w:r w:rsidDel="00000000" w:rsidR="00000000" w:rsidRPr="00000000">
                <w:rPr>
                  <w:rFonts w:ascii="Calibri" w:cs="Calibri" w:eastAsia="Calibri" w:hAnsi="Calibri"/>
                  <w:rtl w:val="0"/>
                </w:rPr>
                <w:t xml:space="preserve">Module 30 </w:t>
              </w:r>
            </w:hyperlink>
            <w:r w:rsidDel="00000000" w:rsidR="00000000" w:rsidRPr="00000000">
              <w:rPr>
                <w:rFonts w:ascii="Calibri" w:cs="Calibri" w:eastAsia="Calibri" w:hAnsi="Calibri"/>
                <w:rtl w:val="0"/>
              </w:rPr>
              <w:t xml:space="preserve">- Congruence</w:t>
            </w:r>
          </w:p>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Tailored revision plans</w:t>
            </w:r>
          </w:p>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Tailored revision plans</w:t>
            </w:r>
          </w:p>
        </w:tc>
      </w:tr>
      <w:tr>
        <w:trPr>
          <w:cantSplit w:val="0"/>
          <w:trHeight w:val="130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Science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B6.2 and B6.3 Monitoring and Maintaining Health</w:t>
            </w:r>
          </w:p>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C6 Improving Processes and products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Mock exams and FIT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Revision of key topics and FIT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Revision of key topics</w:t>
            </w:r>
          </w:p>
        </w:tc>
      </w:tr>
      <w:tr>
        <w:trPr>
          <w:cantSplit w:val="0"/>
          <w:trHeight w:val="3599.64843749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Citizenship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Paper 1: Politics and Participation</w:t>
            </w:r>
          </w:p>
          <w:p w:rsidR="00000000" w:rsidDel="00000000" w:rsidP="00000000" w:rsidRDefault="00000000" w:rsidRPr="00000000" w14:paraId="0000007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Government</w:t>
            </w:r>
          </w:p>
          <w:p w:rsidR="00000000" w:rsidDel="00000000" w:rsidP="00000000" w:rsidRDefault="00000000" w:rsidRPr="00000000" w14:paraId="0000007C">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D">
            <w:pPr>
              <w:widowControl w:val="0"/>
              <w:numPr>
                <w:ilvl w:val="0"/>
                <w:numId w:val="6"/>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Constitution</w:t>
            </w:r>
          </w:p>
          <w:p w:rsidR="00000000" w:rsidDel="00000000" w:rsidP="00000000" w:rsidRDefault="00000000" w:rsidRPr="00000000" w14:paraId="0000007E">
            <w:pPr>
              <w:widowControl w:val="0"/>
              <w:numPr>
                <w:ilvl w:val="0"/>
                <w:numId w:val="6"/>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Monarchy </w:t>
            </w:r>
          </w:p>
          <w:p w:rsidR="00000000" w:rsidDel="00000000" w:rsidP="00000000" w:rsidRDefault="00000000" w:rsidRPr="00000000" w14:paraId="0000007F">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0">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1">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2">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3">
            <w:pPr>
              <w:widowControl w:val="0"/>
              <w:spacing w:line="240" w:lineRule="auto"/>
              <w:rPr>
                <w:rFonts w:ascii="Calibri" w:cs="Calibri" w:eastAsia="Calibri" w:hAnsi="Calibri"/>
                <w:highlight w:val="white"/>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Paper 1: Politics and Participation</w:t>
            </w:r>
          </w:p>
          <w:p w:rsidR="00000000" w:rsidDel="00000000" w:rsidP="00000000" w:rsidRDefault="00000000" w:rsidRPr="00000000" w14:paraId="00000085">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Government</w:t>
            </w:r>
          </w:p>
          <w:p w:rsidR="00000000" w:rsidDel="00000000" w:rsidP="00000000" w:rsidRDefault="00000000" w:rsidRPr="00000000" w14:paraId="00000086">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7">
            <w:pPr>
              <w:widowControl w:val="0"/>
              <w:numPr>
                <w:ilvl w:val="0"/>
                <w:numId w:val="7"/>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Parliament</w:t>
            </w:r>
          </w:p>
          <w:p w:rsidR="00000000" w:rsidDel="00000000" w:rsidP="00000000" w:rsidRDefault="00000000" w:rsidRPr="00000000" w14:paraId="00000088">
            <w:pPr>
              <w:widowControl w:val="0"/>
              <w:numPr>
                <w:ilvl w:val="0"/>
                <w:numId w:val="7"/>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Government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Paper 1: Politics and Participation</w:t>
            </w:r>
          </w:p>
          <w:p w:rsidR="00000000" w:rsidDel="00000000" w:rsidP="00000000" w:rsidRDefault="00000000" w:rsidRPr="00000000" w14:paraId="0000008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Elections, voting and devolution</w:t>
            </w:r>
          </w:p>
          <w:p w:rsidR="00000000" w:rsidDel="00000000" w:rsidP="00000000" w:rsidRDefault="00000000" w:rsidRPr="00000000" w14:paraId="0000008B">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C">
            <w:pPr>
              <w:widowControl w:val="0"/>
              <w:numPr>
                <w:ilvl w:val="0"/>
                <w:numId w:val="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Elections</w:t>
            </w:r>
          </w:p>
          <w:p w:rsidR="00000000" w:rsidDel="00000000" w:rsidP="00000000" w:rsidRDefault="00000000" w:rsidRPr="00000000" w14:paraId="0000008D">
            <w:pPr>
              <w:widowControl w:val="0"/>
              <w:numPr>
                <w:ilvl w:val="0"/>
                <w:numId w:val="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Voting</w:t>
            </w:r>
          </w:p>
          <w:p w:rsidR="00000000" w:rsidDel="00000000" w:rsidP="00000000" w:rsidRDefault="00000000" w:rsidRPr="00000000" w14:paraId="0000008E">
            <w:pPr>
              <w:widowControl w:val="0"/>
              <w:numPr>
                <w:ilvl w:val="0"/>
                <w:numId w:val="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MPs</w:t>
            </w:r>
          </w:p>
          <w:p w:rsidR="00000000" w:rsidDel="00000000" w:rsidP="00000000" w:rsidRDefault="00000000" w:rsidRPr="00000000" w14:paraId="0000008F">
            <w:pPr>
              <w:widowControl w:val="0"/>
              <w:numPr>
                <w:ilvl w:val="0"/>
                <w:numId w:val="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Local government </w:t>
            </w:r>
          </w:p>
          <w:p w:rsidR="00000000" w:rsidDel="00000000" w:rsidP="00000000" w:rsidRDefault="00000000" w:rsidRPr="00000000" w14:paraId="00000090">
            <w:pPr>
              <w:widowControl w:val="0"/>
              <w:numPr>
                <w:ilvl w:val="0"/>
                <w:numId w:val="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Devolution</w:t>
            </w:r>
          </w:p>
          <w:p w:rsidR="00000000" w:rsidDel="00000000" w:rsidP="00000000" w:rsidRDefault="00000000" w:rsidRPr="00000000" w14:paraId="00000091">
            <w:pPr>
              <w:widowControl w:val="0"/>
              <w:spacing w:line="240" w:lineRule="auto"/>
              <w:rPr>
                <w:rFonts w:ascii="Calibri" w:cs="Calibri" w:eastAsia="Calibri" w:hAnsi="Calibri"/>
                <w:highlight w:val="white"/>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Revision</w:t>
            </w:r>
          </w:p>
        </w:tc>
        <w:tc>
          <w:tcPr>
            <w:tcBorders>
              <w:bottom w:color="002656"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Revision </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Statistics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Types of experiment</w:t>
            </w:r>
          </w:p>
          <w:p w:rsidR="00000000" w:rsidDel="00000000" w:rsidP="00000000" w:rsidRDefault="00000000" w:rsidRPr="00000000" w14:paraId="000000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Simulations</w:t>
            </w:r>
          </w:p>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Control groups &amp; matched pairs</w:t>
            </w:r>
          </w:p>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Random response</w:t>
            </w:r>
          </w:p>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Petersen Capture-Recapture</w:t>
            </w:r>
          </w:p>
          <w:p w:rsidR="00000000" w:rsidDel="00000000" w:rsidP="00000000" w:rsidRDefault="00000000" w:rsidRPr="00000000" w14:paraId="0000009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Comparative pie charts</w:t>
            </w:r>
          </w:p>
          <w:p w:rsidR="00000000" w:rsidDel="00000000" w:rsidP="00000000" w:rsidRDefault="00000000" w:rsidRPr="00000000" w14:paraId="000000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Comparative pie charts</w:t>
            </w:r>
          </w:p>
          <w:p w:rsidR="00000000" w:rsidDel="00000000" w:rsidP="00000000" w:rsidRDefault="00000000" w:rsidRPr="00000000" w14:paraId="000000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Histogram (unequal widths)</w:t>
            </w:r>
          </w:p>
          <w:p w:rsidR="00000000" w:rsidDel="00000000" w:rsidP="00000000" w:rsidRDefault="00000000" w:rsidRPr="00000000" w14:paraId="000000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Histogram (unequal widths)</w:t>
            </w:r>
          </w:p>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Recap Venn diagrams</w:t>
            </w:r>
          </w:p>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Probability from Venn diagrams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Geometric mean</w:t>
            </w:r>
          </w:p>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Weighted mean</w:t>
            </w:r>
          </w:p>
          <w:p w:rsidR="00000000" w:rsidDel="00000000" w:rsidP="00000000" w:rsidRDefault="00000000" w:rsidRPr="00000000" w14:paraId="000000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Standard deviation I</w:t>
            </w:r>
          </w:p>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Standard deviation II</w:t>
            </w:r>
          </w:p>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Calculating skew</w:t>
            </w:r>
          </w:p>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Sketching normal distributions</w:t>
            </w:r>
          </w:p>
          <w:p w:rsidR="00000000" w:rsidDel="00000000" w:rsidP="00000000" w:rsidRDefault="00000000" w:rsidRPr="00000000" w14:paraId="000000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Normal distribution percentages</w:t>
            </w:r>
          </w:p>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Standardised scores</w:t>
            </w:r>
          </w:p>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Quality Control charts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Tree diagram expected frequencies</w:t>
            </w:r>
          </w:p>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Binomial distributions</w:t>
            </w:r>
          </w:p>
          <w:p w:rsidR="00000000" w:rsidDel="00000000" w:rsidP="00000000" w:rsidRDefault="00000000" w:rsidRPr="00000000" w14:paraId="000000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Binomial distributions</w:t>
            </w:r>
          </w:p>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Binomial distributions</w:t>
            </w:r>
          </w:p>
          <w:p w:rsidR="00000000" w:rsidDel="00000000" w:rsidP="00000000" w:rsidRDefault="00000000" w:rsidRPr="00000000" w14:paraId="000000B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6">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Non-linear correlations</w:t>
            </w:r>
          </w:p>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Comparing Spearman's &amp; PMCC</w:t>
            </w:r>
          </w:p>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Calculating equation of regression line</w:t>
            </w:r>
          </w:p>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Conditional from Venn / General addition law</w:t>
            </w:r>
          </w:p>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Whole GCSE in review</w:t>
            </w:r>
          </w:p>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Evaluating hypotheses</w:t>
            </w:r>
          </w:p>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Making comparisons</w:t>
            </w:r>
          </w:p>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SEC revisited</w:t>
            </w:r>
          </w:p>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answers</w:t>
            </w:r>
          </w:p>
        </w:tc>
      </w:tr>
      <w:tr>
        <w:trPr>
          <w:cantSplit w:val="0"/>
          <w:trHeight w:val="7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Option Subjects </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Geography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Paper 2 - Changing Economic World (NIgeria)</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Paper 2 - Changing Economic World (NIgeria)</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9">
            <w:pPr>
              <w:rPr>
                <w:rFonts w:ascii="Calibri" w:cs="Calibri" w:eastAsia="Calibri" w:hAnsi="Calibri"/>
              </w:rPr>
            </w:pPr>
            <w:r w:rsidDel="00000000" w:rsidR="00000000" w:rsidRPr="00000000">
              <w:rPr>
                <w:rFonts w:ascii="Calibri" w:cs="Calibri" w:eastAsia="Calibri" w:hAnsi="Calibri"/>
                <w:rtl w:val="0"/>
              </w:rPr>
              <w:t xml:space="preserve">Paper 2 - Changing Economic World UK</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CA">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Paper 3 - Pre-Release </w:t>
            </w:r>
          </w:p>
          <w:p w:rsidR="00000000" w:rsidDel="00000000" w:rsidP="00000000" w:rsidRDefault="00000000" w:rsidRPr="00000000" w14:paraId="000000CB">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C">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GCSE Exam Revision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History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Paper 3: Weimar to Nazi Germany</w:t>
            </w:r>
          </w:p>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Key Topic 1: Weimar Republic 1918-19 (10 lessons)</w:t>
            </w:r>
          </w:p>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Key Topic 2: Hitler’s Rise to Power (7 lessons)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Paper 3: Weimar to Nazi Germany</w:t>
            </w:r>
          </w:p>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Key Topic 3: Nazi control and dictatorship (8 lessons)</w:t>
            </w:r>
          </w:p>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Revision Paper 1 and Paper 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Paper 3: Weimar to Nazi Germany</w:t>
            </w:r>
          </w:p>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KT4: Life in Nazi Germany (8 lessons)</w:t>
            </w:r>
          </w:p>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Paper 1 MIB revision </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Paper 1 MIB overview revision</w:t>
            </w:r>
          </w:p>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Paper 2 EEE revision</w:t>
            </w:r>
          </w:p>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Paper 2 SR revision </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tl w:val="0"/>
              </w:rPr>
            </w:r>
          </w:p>
        </w:tc>
      </w:tr>
      <w:tr>
        <w:trPr>
          <w:cantSplit w:val="0"/>
          <w:trHeight w:val="7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Computing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lessons of theory a fortnight teaching Cyber security theory (Unit 7)</w:t>
            </w:r>
          </w:p>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lessons of practical a fortnight conducting an advanced programming project using Python programming on the computer (Unit 3)</w:t>
            </w:r>
          </w:p>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lessons of theory a fortnight teaching SQL and relational databases (Unit 8)</w:t>
            </w:r>
          </w:p>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lessons of practical a fortnight conducting an advanced programming project using Python programming on the computer (Unit 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lessons of theory a fortnight teaching SQL and relational databases (Unit 8)</w:t>
            </w:r>
          </w:p>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lessons of practical a fortnight conducting an advanced programming project using Python programming on the computer (Unit 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lessons of theory a fortnight teaching Ethical, Legal and Environmental concerns in Computing, and explicitly learning how to undertake long mark exam questions (Unit 9)</w:t>
            </w:r>
          </w:p>
          <w:p w:rsidR="00000000" w:rsidDel="00000000" w:rsidP="00000000" w:rsidRDefault="00000000" w:rsidRPr="00000000" w14:paraId="000000F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lessons of practical revising application of programming (Unit 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Post Mocks Revision plan is devised and implemented based on key areas of revision needed to be conducted. This typically includes:</w:t>
            </w:r>
          </w:p>
          <w:p w:rsidR="00000000" w:rsidDel="00000000" w:rsidP="00000000" w:rsidRDefault="00000000" w:rsidRPr="00000000" w14:paraId="000000F4">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Network Protocols</w:t>
            </w:r>
          </w:p>
          <w:p w:rsidR="00000000" w:rsidDel="00000000" w:rsidP="00000000" w:rsidRDefault="00000000" w:rsidRPr="00000000" w14:paraId="000000F5">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Subroutines</w:t>
            </w:r>
          </w:p>
          <w:p w:rsidR="00000000" w:rsidDel="00000000" w:rsidP="00000000" w:rsidRDefault="00000000" w:rsidRPr="00000000" w14:paraId="000000F6">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2D arrays</w:t>
            </w:r>
          </w:p>
          <w:p w:rsidR="00000000" w:rsidDel="00000000" w:rsidP="00000000" w:rsidRDefault="00000000" w:rsidRPr="00000000" w14:paraId="000000F7">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FDE and Memory</w:t>
            </w:r>
          </w:p>
          <w:p w:rsidR="00000000" w:rsidDel="00000000" w:rsidP="00000000" w:rsidRDefault="00000000" w:rsidRPr="00000000" w14:paraId="000000F8">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SQL</w:t>
            </w:r>
          </w:p>
          <w:p w:rsidR="00000000" w:rsidDel="00000000" w:rsidP="00000000" w:rsidRDefault="00000000" w:rsidRPr="00000000" w14:paraId="000000F9">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Legal issues</w:t>
            </w:r>
          </w:p>
          <w:p w:rsidR="00000000" w:rsidDel="00000000" w:rsidP="00000000" w:rsidRDefault="00000000" w:rsidRPr="00000000" w14:paraId="000000FA">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Compression</w:t>
            </w:r>
          </w:p>
        </w:tc>
      </w:tr>
      <w:tr>
        <w:trPr>
          <w:cantSplit w:val="0"/>
          <w:trHeight w:val="7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Spanish </w:t>
            </w:r>
          </w:p>
        </w:tc>
        <w:tc>
          <w:tcPr>
            <w:tcBorders>
              <w:top w:color="002656" w:space="0" w:sz="4" w:val="single"/>
              <w:left w:color="002656" w:space="0" w:sz="4" w:val="single"/>
              <w:bottom w:color="002656" w:space="0" w:sz="4" w:val="single"/>
              <w:right w:color="002656" w:space="0" w:sz="4" w:val="single"/>
            </w:tcBorders>
            <w:vAlign w:val="top"/>
          </w:tcPr>
          <w:p w:rsidR="00000000" w:rsidDel="00000000" w:rsidP="00000000" w:rsidRDefault="00000000" w:rsidRPr="00000000" w14:paraId="000001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Theme 2: Local, national, international and global areas of interest</w:t>
            </w:r>
          </w:p>
        </w:tc>
        <w:tc>
          <w:tcP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Theme 3:</w:t>
            </w:r>
            <w:r w:rsidDel="00000000" w:rsidR="00000000" w:rsidRPr="00000000">
              <w:rPr>
                <w:rtl w:val="0"/>
              </w:rPr>
            </w:r>
          </w:p>
          <w:p w:rsidR="00000000" w:rsidDel="00000000" w:rsidP="00000000" w:rsidRDefault="00000000" w:rsidRPr="00000000" w14:paraId="000001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My Studies, School Life, Further Study,</w:t>
            </w:r>
          </w:p>
          <w:p w:rsidR="00000000" w:rsidDel="00000000" w:rsidP="00000000" w:rsidRDefault="00000000" w:rsidRPr="00000000" w14:paraId="000001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Jobs &amp; Future Plans</w:t>
            </w:r>
            <w:r w:rsidDel="00000000" w:rsidR="00000000" w:rsidRPr="00000000">
              <w:rPr>
                <w:rtl w:val="0"/>
              </w:rPr>
            </w:r>
          </w:p>
        </w:tc>
        <w:tc>
          <w:tcPr>
            <w:gridSpan w:val="2"/>
            <w:tcBorders>
              <w:right w:color="002656" w:space="0" w:sz="4" w:val="single"/>
            </w:tcBorders>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Revision Mod 1-5</w:t>
            </w:r>
          </w:p>
          <w:p w:rsidR="00000000" w:rsidDel="00000000" w:rsidP="00000000" w:rsidRDefault="00000000" w:rsidRPr="00000000" w14:paraId="00000107">
            <w:pPr>
              <w:tabs>
                <w:tab w:val="left" w:leader="none" w:pos="2520"/>
              </w:tabs>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Revision on School Life: Focus on Imperfect tense and comparatives. Including Golden  Rules for Higher ability</w:t>
            </w:r>
            <w:r w:rsidDel="00000000" w:rsidR="00000000" w:rsidRPr="00000000">
              <w:rPr>
                <w:rtl w:val="0"/>
              </w:rPr>
            </w:r>
          </w:p>
          <w:p w:rsidR="00000000" w:rsidDel="00000000" w:rsidP="00000000" w:rsidRDefault="00000000" w:rsidRPr="00000000" w14:paraId="00000108">
            <w:pPr>
              <w:tabs>
                <w:tab w:val="left" w:leader="none" w:pos="2520"/>
              </w:tabs>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Revision on Healthy Lifestyle. Focus on giving extended reasons. Understanding different tenses.</w:t>
            </w:r>
            <w:r w:rsidDel="00000000" w:rsidR="00000000" w:rsidRPr="00000000">
              <w:rPr>
                <w:rtl w:val="0"/>
              </w:rPr>
            </w:r>
          </w:p>
          <w:p w:rsidR="00000000" w:rsidDel="00000000" w:rsidP="00000000" w:rsidRDefault="00000000" w:rsidRPr="00000000" w14:paraId="00000109">
            <w:pPr>
              <w:tabs>
                <w:tab w:val="left" w:leader="none" w:pos="2520"/>
              </w:tabs>
              <w:spacing w:line="240" w:lineRule="auto"/>
              <w:rPr>
                <w:rFonts w:ascii="Calibri" w:cs="Calibri" w:eastAsia="Calibri" w:hAnsi="Calibri"/>
              </w:rPr>
            </w:pPr>
            <w:r w:rsidDel="00000000" w:rsidR="00000000" w:rsidRPr="00000000">
              <w:rPr>
                <w:rFonts w:ascii="Calibri" w:cs="Calibri" w:eastAsia="Calibri" w:hAnsi="Calibri"/>
                <w:rtl w:val="0"/>
              </w:rPr>
              <w:t xml:space="preserve">Practice for Speaking exam</w:t>
            </w:r>
          </w:p>
          <w:p w:rsidR="00000000" w:rsidDel="00000000" w:rsidP="00000000" w:rsidRDefault="00000000" w:rsidRPr="00000000" w14:paraId="0000010A">
            <w:pPr>
              <w:tabs>
                <w:tab w:val="left" w:leader="none" w:pos="252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B">
            <w:pPr>
              <w:tabs>
                <w:tab w:val="left" w:leader="none" w:pos="2520"/>
              </w:tabs>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Revision on all 8 modules, including vocabulary and grammar, and all 4 skills.</w:t>
            </w:r>
            <w:r w:rsidDel="00000000" w:rsidR="00000000" w:rsidRPr="00000000">
              <w:rPr>
                <w:rtl w:val="0"/>
              </w:rPr>
            </w:r>
          </w:p>
        </w:tc>
        <w:tc>
          <w:tcPr>
            <w:tcBorders>
              <w:top w:color="002656" w:space="0" w:sz="4" w:val="single"/>
              <w:left w:color="002656" w:space="0" w:sz="4" w:val="single"/>
              <w:bottom w:color="002656" w:space="0" w:sz="4" w:val="single"/>
              <w:right w:color="002656" w:space="0" w:sz="4" w:val="single"/>
            </w:tcBorders>
            <w:vAlign w:val="top"/>
          </w:tcPr>
          <w:p w:rsidR="00000000" w:rsidDel="00000000" w:rsidP="00000000" w:rsidRDefault="00000000" w:rsidRPr="00000000" w14:paraId="0000010D">
            <w:pPr>
              <w:widowControl w:val="0"/>
              <w:spacing w:line="240" w:lineRule="auto"/>
              <w:rPr>
                <w:rFonts w:ascii="Calibri" w:cs="Calibri" w:eastAsia="Calibri" w:hAnsi="Calibri"/>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French </w:t>
            </w:r>
          </w:p>
        </w:tc>
        <w:tc>
          <w:tcPr>
            <w:tcBorders>
              <w:top w:color="002656" w:space="0" w:sz="4" w:val="single"/>
              <w:left w:color="002656" w:space="0" w:sz="4" w:val="single"/>
              <w:bottom w:color="002656" w:space="0" w:sz="4" w:val="single"/>
              <w:right w:color="002656" w:space="0" w:sz="4" w:val="single"/>
            </w:tcBorders>
            <w:vAlign w:val="top"/>
          </w:tcPr>
          <w:p w:rsidR="00000000" w:rsidDel="00000000" w:rsidP="00000000" w:rsidRDefault="00000000" w:rsidRPr="00000000" w14:paraId="0000010F">
            <w:pPr>
              <w:widowControl w:val="0"/>
              <w:rPr>
                <w:rFonts w:ascii="Calibri" w:cs="Calibri" w:eastAsia="Calibri" w:hAnsi="Calibri"/>
              </w:rPr>
            </w:pPr>
            <w:r w:rsidDel="00000000" w:rsidR="00000000" w:rsidRPr="00000000">
              <w:rPr>
                <w:rFonts w:ascii="Calibri" w:cs="Calibri" w:eastAsia="Calibri" w:hAnsi="Calibri"/>
                <w:rtl w:val="0"/>
              </w:rPr>
              <w:t xml:space="preserve">Theme 3:</w:t>
            </w:r>
            <w:r w:rsidDel="00000000" w:rsidR="00000000" w:rsidRPr="00000000">
              <w:rPr>
                <w:rtl w:val="0"/>
              </w:rPr>
            </w:r>
          </w:p>
          <w:p w:rsidR="00000000" w:rsidDel="00000000" w:rsidP="00000000" w:rsidRDefault="00000000" w:rsidRPr="00000000" w14:paraId="00000110">
            <w:pPr>
              <w:widowControl w:val="0"/>
              <w:rPr>
                <w:rFonts w:ascii="Calibri" w:cs="Calibri" w:eastAsia="Calibri" w:hAnsi="Calibri"/>
              </w:rPr>
            </w:pPr>
            <w:r w:rsidDel="00000000" w:rsidR="00000000" w:rsidRPr="00000000">
              <w:rPr>
                <w:rFonts w:ascii="Calibri" w:cs="Calibri" w:eastAsia="Calibri" w:hAnsi="Calibri"/>
                <w:rtl w:val="0"/>
              </w:rPr>
              <w:t xml:space="preserve">Current and future study and employment</w:t>
            </w:r>
          </w:p>
        </w:tc>
        <w:tc>
          <w:tcPr>
            <w:tcMar>
              <w:top w:w="100.0" w:type="dxa"/>
              <w:left w:w="100.0" w:type="dxa"/>
              <w:bottom w:w="100.0" w:type="dxa"/>
              <w:right w:w="100.0" w:type="dxa"/>
            </w:tcMar>
            <w:vAlign w:val="top"/>
          </w:tcPr>
          <w:p w:rsidR="00000000" w:rsidDel="00000000" w:rsidP="00000000" w:rsidRDefault="00000000" w:rsidRPr="00000000" w14:paraId="00000111">
            <w:pPr>
              <w:widowControl w:val="0"/>
              <w:rPr>
                <w:rFonts w:ascii="Calibri" w:cs="Calibri" w:eastAsia="Calibri" w:hAnsi="Calibri"/>
              </w:rPr>
            </w:pPr>
            <w:r w:rsidDel="00000000" w:rsidR="00000000" w:rsidRPr="00000000">
              <w:rPr>
                <w:rFonts w:ascii="Calibri" w:cs="Calibri" w:eastAsia="Calibri" w:hAnsi="Calibri"/>
                <w:rtl w:val="0"/>
              </w:rPr>
              <w:t xml:space="preserve">Theme 2: Local, national, international and global areas of interest</w:t>
            </w:r>
          </w:p>
        </w:tc>
        <w:tc>
          <w:tcPr>
            <w:gridSpan w:val="2"/>
            <w:tcBorders>
              <w:right w:color="002656" w:space="0" w:sz="4" w:val="single"/>
            </w:tcBorders>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GCSE revision and speaking preparation - all modules.</w:t>
            </w:r>
          </w:p>
        </w:tc>
        <w:tc>
          <w:tcPr>
            <w:tcBorders>
              <w:top w:color="002656" w:space="0" w:sz="4" w:val="single"/>
              <w:left w:color="002656" w:space="0" w:sz="4" w:val="single"/>
              <w:bottom w:color="002656" w:space="0" w:sz="4" w:val="single"/>
              <w:right w:color="002656" w:space="0" w:sz="4" w:val="single"/>
            </w:tcBorders>
            <w:vAlign w:val="top"/>
          </w:tcPr>
          <w:p w:rsidR="00000000" w:rsidDel="00000000" w:rsidP="00000000" w:rsidRDefault="00000000" w:rsidRPr="00000000" w14:paraId="00000114">
            <w:pPr>
              <w:widowControl w:val="0"/>
              <w:spacing w:line="240" w:lineRule="auto"/>
              <w:rPr>
                <w:rFonts w:ascii="Calibri" w:cs="Calibri" w:eastAsia="Calibri" w:hAnsi="Calibri"/>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Music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Revision / exam technique</w:t>
            </w:r>
          </w:p>
          <w:p w:rsidR="00000000" w:rsidDel="00000000" w:rsidP="00000000" w:rsidRDefault="00000000" w:rsidRPr="00000000" w14:paraId="000001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Bhangra</w:t>
            </w:r>
          </w:p>
          <w:p w:rsidR="00000000" w:rsidDel="00000000" w:rsidP="00000000" w:rsidRDefault="00000000" w:rsidRPr="00000000" w14:paraId="0000011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 2 (Brief) - begin</w:t>
            </w:r>
          </w:p>
          <w:p w:rsidR="00000000" w:rsidDel="00000000" w:rsidP="00000000" w:rsidRDefault="00000000" w:rsidRPr="00000000" w14:paraId="000001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Performance - work on both performances</w:t>
            </w:r>
          </w:p>
          <w:p w:rsidR="00000000" w:rsidDel="00000000" w:rsidP="00000000" w:rsidRDefault="00000000" w:rsidRPr="00000000" w14:paraId="0000011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E">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AoS1 Aural skills</w:t>
            </w:r>
          </w:p>
          <w:p w:rsidR="00000000" w:rsidDel="00000000" w:rsidP="00000000" w:rsidRDefault="00000000" w:rsidRPr="00000000" w14:paraId="0000012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Complete 1st draft comp 2</w:t>
            </w:r>
          </w:p>
          <w:p w:rsidR="00000000" w:rsidDel="00000000" w:rsidP="00000000" w:rsidRDefault="00000000" w:rsidRPr="00000000" w14:paraId="000001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Record solo &amp; ensemble performance - draft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Revision &amp; exam technique</w:t>
            </w:r>
          </w:p>
          <w:p w:rsidR="00000000" w:rsidDel="00000000" w:rsidP="00000000" w:rsidRDefault="00000000" w:rsidRPr="00000000" w14:paraId="0000012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 2 completed by Feb half term</w:t>
            </w:r>
          </w:p>
          <w:p w:rsidR="00000000" w:rsidDel="00000000" w:rsidP="00000000" w:rsidRDefault="00000000" w:rsidRPr="00000000" w14:paraId="0000012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Ensemble performance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Revision &amp; exam technique</w:t>
            </w:r>
          </w:p>
          <w:p w:rsidR="00000000" w:rsidDel="00000000" w:rsidP="00000000" w:rsidRDefault="00000000" w:rsidRPr="00000000" w14:paraId="0000012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 revisions</w:t>
            </w:r>
          </w:p>
          <w:p w:rsidR="00000000" w:rsidDel="00000000" w:rsidP="00000000" w:rsidRDefault="00000000" w:rsidRPr="00000000" w14:paraId="0000013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Re-record performances if necessary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Revision</w:t>
            </w:r>
          </w:p>
          <w:p w:rsidR="00000000" w:rsidDel="00000000" w:rsidP="00000000" w:rsidRDefault="00000000" w:rsidRPr="00000000" w14:paraId="0000013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Composition logs/scores</w:t>
            </w:r>
          </w:p>
          <w:p w:rsidR="00000000" w:rsidDel="00000000" w:rsidP="00000000" w:rsidRDefault="00000000" w:rsidRPr="00000000" w14:paraId="0000013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7">
            <w:pPr>
              <w:widowControl w:val="0"/>
              <w:spacing w:line="240" w:lineRule="auto"/>
              <w:rPr>
                <w:rFonts w:ascii="Calibri" w:cs="Calibri" w:eastAsia="Calibri" w:hAnsi="Calibri"/>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Drama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continue to explore and understand the set text for the component 3 written exam in addition to live theatre analysis. Students learn and explore the remaining design elements and how to respond to a range of exam style questions from the perspective of the actor, director and designers. </w:t>
            </w:r>
          </w:p>
          <w:p w:rsidR="00000000" w:rsidDel="00000000" w:rsidP="00000000" w:rsidRDefault="00000000" w:rsidRPr="00000000" w14:paraId="0000013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B">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continue to explore, practice and revise the set text for the component 3 written exam in addition to live theatre analysis. Students learn and explore the remaining design elements and how to respond to a range of exam style questions from the perspective of the actor, director and designers. </w:t>
            </w:r>
          </w:p>
          <w:p w:rsidR="00000000" w:rsidDel="00000000" w:rsidP="00000000" w:rsidRDefault="00000000" w:rsidRPr="00000000" w14:paraId="0000013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E">
            <w:pPr>
              <w:widowControl w:val="0"/>
              <w:spacing w:line="240" w:lineRule="auto"/>
              <w:ind w:left="1440" w:firstLine="0"/>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explore selected extracts from a selected play text to learn, interpret, identify artistic intentions and rehearse to realise these in a practical performance assessment.  </w:t>
            </w:r>
          </w:p>
          <w:p w:rsidR="00000000" w:rsidDel="00000000" w:rsidP="00000000" w:rsidRDefault="00000000" w:rsidRPr="00000000" w14:paraId="0000014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6">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continue to rehearse and finalise selected extracts from a selected play text to realise their artistic intentions in a practical performance assessment. </w:t>
            </w:r>
          </w:p>
          <w:p w:rsidR="00000000" w:rsidDel="00000000" w:rsidP="00000000" w:rsidRDefault="00000000" w:rsidRPr="00000000" w14:paraId="0000014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C">
            <w:pPr>
              <w:widowControl w:val="0"/>
              <w:spacing w:line="240" w:lineRule="auto"/>
              <w:ind w:left="720" w:firstLine="0"/>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revise for their upcoming GCSE component 3 written exam. </w:t>
            </w:r>
          </w:p>
          <w:p w:rsidR="00000000" w:rsidDel="00000000" w:rsidP="00000000" w:rsidRDefault="00000000" w:rsidRPr="00000000" w14:paraId="0000014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5">
            <w:pPr>
              <w:widowControl w:val="0"/>
              <w:spacing w:line="240" w:lineRule="auto"/>
              <w:ind w:left="1440" w:firstLine="0"/>
              <w:rPr>
                <w:rFonts w:ascii="Calibri" w:cs="Calibri" w:eastAsia="Calibri" w:hAnsi="Calibri"/>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Art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Component 1: Mock Exam Assignment - Personal Portfolio project </w:t>
              <w:br w:type="textWrapping"/>
              <w:t xml:space="preserve">(Can continue from last Term in Y10) </w:t>
              <w:br w:type="textWrapping"/>
              <w:t xml:space="preserve">Continue to complete Mock Exam project started in Y10 Summer Term (includes a period of sustained focus)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Component 2: Externally Set 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1901.21093750000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Design and Technology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NEA - Development </w:t>
            </w:r>
          </w:p>
          <w:p w:rsidR="00000000" w:rsidDel="00000000" w:rsidP="00000000" w:rsidRDefault="00000000" w:rsidRPr="00000000" w14:paraId="0000015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technical principles </w:t>
            </w:r>
          </w:p>
          <w:p w:rsidR="00000000" w:rsidDel="00000000" w:rsidP="00000000" w:rsidRDefault="00000000" w:rsidRPr="00000000" w14:paraId="0000016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2">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NEA - Making </w:t>
            </w:r>
          </w:p>
          <w:p w:rsidR="00000000" w:rsidDel="00000000" w:rsidP="00000000" w:rsidRDefault="00000000" w:rsidRPr="00000000" w14:paraId="0000016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technical principles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NEA - Evaluating</w:t>
            </w:r>
          </w:p>
          <w:p w:rsidR="00000000" w:rsidDel="00000000" w:rsidP="00000000" w:rsidRDefault="00000000" w:rsidRPr="00000000" w14:paraId="0000016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Revision of topics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Exam preparation and revision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Exam preparation and revision </w:t>
            </w:r>
          </w:p>
        </w:tc>
      </w:tr>
      <w:tr>
        <w:trPr>
          <w:cantSplit w:val="0"/>
          <w:trHeight w:val="1901.21093750000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Food And Nutrition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Food Science: </w:t>
            </w:r>
            <w:r w:rsidDel="00000000" w:rsidR="00000000" w:rsidRPr="00000000">
              <w:rPr>
                <w:rFonts w:ascii="Calibri" w:cs="Calibri" w:eastAsia="Calibri" w:hAnsi="Calibri"/>
                <w:rtl w:val="0"/>
              </w:rPr>
              <w:t xml:space="preserve">Based on NEA1 release. This unit is based on food science reactions between ingredients, heat and variable changes.</w:t>
            </w:r>
          </w:p>
          <w:p w:rsidR="00000000" w:rsidDel="00000000" w:rsidP="00000000" w:rsidRDefault="00000000" w:rsidRPr="00000000" w14:paraId="0000016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0">
            <w:pPr>
              <w:widowControl w:val="0"/>
              <w:spacing w:line="240" w:lineRule="auto"/>
              <w:rPr>
                <w:sz w:val="20"/>
                <w:szCs w:val="20"/>
                <w:highlight w:val="white"/>
              </w:rPr>
            </w:pPr>
            <w:r w:rsidDel="00000000" w:rsidR="00000000" w:rsidRPr="00000000">
              <w:rPr>
                <w:rFonts w:ascii="Calibri" w:cs="Calibri" w:eastAsia="Calibri" w:hAnsi="Calibri"/>
                <w:b w:val="1"/>
                <w:rtl w:val="0"/>
              </w:rPr>
              <w:t xml:space="preserve">NEA1 from week 3 to week 7:</w:t>
            </w:r>
            <w:r w:rsidDel="00000000" w:rsidR="00000000" w:rsidRPr="00000000">
              <w:rPr>
                <w:rtl w:val="0"/>
              </w:rPr>
            </w:r>
          </w:p>
          <w:p w:rsidR="00000000" w:rsidDel="00000000" w:rsidP="00000000" w:rsidRDefault="00000000" w:rsidRPr="00000000" w14:paraId="00000171">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NEA 1 includes: </w:t>
            </w:r>
          </w:p>
          <w:p w:rsidR="00000000" w:rsidDel="00000000" w:rsidP="00000000" w:rsidRDefault="00000000" w:rsidRPr="00000000" w14:paraId="0000017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Students will produce a portfolio with supporting evidence. </w:t>
            </w:r>
            <w:r w:rsidDel="00000000" w:rsidR="00000000" w:rsidRPr="00000000">
              <w:rPr>
                <w:rtl w:val="0"/>
              </w:rPr>
            </w:r>
          </w:p>
          <w:p w:rsidR="00000000" w:rsidDel="00000000" w:rsidP="00000000" w:rsidRDefault="00000000" w:rsidRPr="00000000" w14:paraId="0000017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7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 lessons a fortnight are practical</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NEA1 Weeks 8 to 10 :</w:t>
            </w:r>
          </w:p>
          <w:p w:rsidR="00000000" w:rsidDel="00000000" w:rsidP="00000000" w:rsidRDefault="00000000" w:rsidRPr="00000000" w14:paraId="00000176">
            <w:pPr>
              <w:widowControl w:val="0"/>
              <w:spacing w:line="240" w:lineRule="auto"/>
              <w:rPr>
                <w:b w:val="1"/>
                <w:sz w:val="20"/>
                <w:szCs w:val="20"/>
                <w:highlight w:val="white"/>
              </w:rPr>
            </w:pPr>
            <w:r w:rsidDel="00000000" w:rsidR="00000000" w:rsidRPr="00000000">
              <w:rPr>
                <w:rFonts w:ascii="Calibri" w:cs="Calibri" w:eastAsia="Calibri" w:hAnsi="Calibri"/>
                <w:b w:val="1"/>
                <w:rtl w:val="0"/>
              </w:rPr>
              <w:t xml:space="preserve">During NEA 1, 1 lesson a fortnight is theory based.</w:t>
            </w:r>
            <w:r w:rsidDel="00000000" w:rsidR="00000000" w:rsidRPr="00000000">
              <w:rPr>
                <w:rtl w:val="0"/>
              </w:rPr>
            </w:r>
          </w:p>
          <w:p w:rsidR="00000000" w:rsidDel="00000000" w:rsidP="00000000" w:rsidRDefault="00000000" w:rsidRPr="00000000" w14:paraId="00000177">
            <w:pPr>
              <w:widowControl w:val="0"/>
              <w:ind w:left="720" w:firstLine="0"/>
              <w:rPr>
                <w:b w:val="1"/>
                <w:sz w:val="20"/>
                <w:szCs w:val="20"/>
                <w:highlight w:val="white"/>
              </w:rPr>
            </w:pPr>
            <w:r w:rsidDel="00000000" w:rsidR="00000000" w:rsidRPr="00000000">
              <w:rPr>
                <w:rtl w:val="0"/>
              </w:rPr>
            </w:r>
          </w:p>
          <w:p w:rsidR="00000000" w:rsidDel="00000000" w:rsidP="00000000" w:rsidRDefault="00000000" w:rsidRPr="00000000" w14:paraId="00000178">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NEA 1 includes: finalising </w:t>
            </w:r>
            <w:r w:rsidDel="00000000" w:rsidR="00000000" w:rsidRPr="00000000">
              <w:rPr>
                <w:rtl w:val="0"/>
              </w:rPr>
            </w:r>
          </w:p>
          <w:p w:rsidR="00000000" w:rsidDel="00000000" w:rsidP="00000000" w:rsidRDefault="00000000" w:rsidRPr="00000000" w14:paraId="00000179">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Results Analysis</w:t>
            </w:r>
          </w:p>
          <w:p w:rsidR="00000000" w:rsidDel="00000000" w:rsidP="00000000" w:rsidRDefault="00000000" w:rsidRPr="00000000" w14:paraId="0000017A">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Conclusion</w:t>
            </w:r>
            <w:r w:rsidDel="00000000" w:rsidR="00000000" w:rsidRPr="00000000">
              <w:rPr>
                <w:rtl w:val="0"/>
              </w:rPr>
            </w:r>
          </w:p>
          <w:p w:rsidR="00000000" w:rsidDel="00000000" w:rsidP="00000000" w:rsidRDefault="00000000" w:rsidRPr="00000000" w14:paraId="0000017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7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 lessons a fortnight are practical</w:t>
            </w:r>
          </w:p>
          <w:p w:rsidR="00000000" w:rsidDel="00000000" w:rsidP="00000000" w:rsidRDefault="00000000" w:rsidRPr="00000000" w14:paraId="0000017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7E">
            <w:pPr>
              <w:widowControl w:val="0"/>
              <w:spacing w:line="240" w:lineRule="auto"/>
              <w:rPr>
                <w:rFonts w:ascii="Calibri" w:cs="Calibri" w:eastAsia="Calibri" w:hAnsi="Calibri"/>
                <w:b w:val="1"/>
              </w:rPr>
            </w:pPr>
            <w:r w:rsidDel="00000000" w:rsidR="00000000" w:rsidRPr="00000000">
              <w:rPr>
                <w:rtl w:val="0"/>
              </w:rPr>
            </w:r>
          </w:p>
        </w:tc>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NEA2: </w:t>
            </w:r>
            <w:r w:rsidDel="00000000" w:rsidR="00000000" w:rsidRPr="00000000">
              <w:rPr>
                <w:rFonts w:ascii="Calibri" w:cs="Calibri" w:eastAsia="Calibri" w:hAnsi="Calibri"/>
                <w:rtl w:val="0"/>
              </w:rPr>
              <w:t xml:space="preserve">This unit will focus on how to research and prepare a  menu for a specific diet or event. </w:t>
            </w:r>
          </w:p>
          <w:p w:rsidR="00000000" w:rsidDel="00000000" w:rsidP="00000000" w:rsidRDefault="00000000" w:rsidRPr="00000000" w14:paraId="000001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produce a portfolio with supporting evidence. Students will learn about key technical skills and food styling.</w:t>
            </w:r>
          </w:p>
          <w:p w:rsidR="00000000" w:rsidDel="00000000" w:rsidP="00000000" w:rsidRDefault="00000000" w:rsidRPr="00000000" w14:paraId="0000018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2">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8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1 lesson a fortnight is theory based. </w:t>
            </w:r>
            <w:r w:rsidDel="00000000" w:rsidR="00000000" w:rsidRPr="00000000">
              <w:rPr>
                <w:rFonts w:ascii="Calibri" w:cs="Calibri" w:eastAsia="Calibri" w:hAnsi="Calibri"/>
                <w:rtl w:val="0"/>
              </w:rPr>
              <w:t xml:space="preserve">The theory will be based on Diet, health and Nutritional needs this includes:</w:t>
            </w:r>
          </w:p>
          <w:p w:rsidR="00000000" w:rsidDel="00000000" w:rsidP="00000000" w:rsidRDefault="00000000" w:rsidRPr="00000000" w14:paraId="0000018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85">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Balanced diet</w:t>
            </w:r>
          </w:p>
          <w:p w:rsidR="00000000" w:rsidDel="00000000" w:rsidP="00000000" w:rsidRDefault="00000000" w:rsidRPr="00000000" w14:paraId="00000186">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Nutrients needs by different groups</w:t>
            </w:r>
          </w:p>
          <w:p w:rsidR="00000000" w:rsidDel="00000000" w:rsidP="00000000" w:rsidRDefault="00000000" w:rsidRPr="00000000" w14:paraId="00000187">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Impact of diet on health</w:t>
            </w:r>
          </w:p>
          <w:p w:rsidR="00000000" w:rsidDel="00000000" w:rsidP="00000000" w:rsidRDefault="00000000" w:rsidRPr="00000000" w14:paraId="00000188">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Types of medical diets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NEA2:</w:t>
            </w:r>
          </w:p>
          <w:p w:rsidR="00000000" w:rsidDel="00000000" w:rsidP="00000000" w:rsidRDefault="00000000" w:rsidRPr="00000000" w14:paraId="000001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to complete and submit NEA2 after practical application completion. Evaluation the final section to complete at this point.</w:t>
            </w:r>
          </w:p>
          <w:p w:rsidR="00000000" w:rsidDel="00000000" w:rsidP="00000000" w:rsidRDefault="00000000" w:rsidRPr="00000000" w14:paraId="0000018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D">
            <w:pPr>
              <w:widowControl w:val="0"/>
              <w:spacing w:line="240" w:lineRule="auto"/>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18E">
      <w:pPr>
        <w:rPr>
          <w:rFonts w:ascii="Calibri" w:cs="Calibri" w:eastAsia="Calibri" w:hAnsi="Calibri"/>
        </w:rPr>
      </w:pPr>
      <w:r w:rsidDel="00000000" w:rsidR="00000000" w:rsidRPr="00000000">
        <w:rPr>
          <w:rtl w:val="0"/>
        </w:rPr>
      </w:r>
    </w:p>
    <w:sectPr>
      <w:headerReference r:id="rId25" w:type="default"/>
      <w:pgSz w:h="11906" w:w="16838" w:orient="landscape"/>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higher/Module%206%20-Collecting%20Data.docx" TargetMode="External"/><Relationship Id="rId22" Type="http://schemas.openxmlformats.org/officeDocument/2006/relationships/hyperlink" Target="http://higher/Module%206%20-Collecting%20Data.docx" TargetMode="External"/><Relationship Id="rId21" Type="http://schemas.openxmlformats.org/officeDocument/2006/relationships/hyperlink" Target="http://higher/Module%206%20-Collecting%20Data.docx" TargetMode="External"/><Relationship Id="rId24" Type="http://schemas.openxmlformats.org/officeDocument/2006/relationships/hyperlink" Target="http://higher/Module%206%20-Collecting%20Data.docx" TargetMode="External"/><Relationship Id="rId23" Type="http://schemas.openxmlformats.org/officeDocument/2006/relationships/hyperlink" Target="http://higher/Module%206%20-Collecting%20Data.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higher/Module%206%20-Collecting%20Data.docx"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dn.realsmart.co.uk/a4f2eec442dc510be34096846956cbfc/uploads/2022/08/26101058/How-We-Teach-at-Heartlands-Booklet-Digital.pdf" TargetMode="External"/><Relationship Id="rId7" Type="http://schemas.openxmlformats.org/officeDocument/2006/relationships/hyperlink" Target="http://higher/Module%206%20-Collecting%20Data.docx" TargetMode="External"/><Relationship Id="rId8" Type="http://schemas.openxmlformats.org/officeDocument/2006/relationships/hyperlink" Target="http://higher/Module%206%20-Collecting%20Data.docx" TargetMode="External"/><Relationship Id="rId11" Type="http://schemas.openxmlformats.org/officeDocument/2006/relationships/hyperlink" Target="http://higher/Module%206%20-Collecting%20Data.docx" TargetMode="External"/><Relationship Id="rId10" Type="http://schemas.openxmlformats.org/officeDocument/2006/relationships/hyperlink" Target="http://higher/Module%206%20-Collecting%20Data.docx" TargetMode="External"/><Relationship Id="rId13" Type="http://schemas.openxmlformats.org/officeDocument/2006/relationships/hyperlink" Target="http://higher/Module%206%20-Collecting%20Data.docx" TargetMode="External"/><Relationship Id="rId12" Type="http://schemas.openxmlformats.org/officeDocument/2006/relationships/hyperlink" Target="http://higher/Module%206%20-Collecting%20Data.docx" TargetMode="External"/><Relationship Id="rId15" Type="http://schemas.openxmlformats.org/officeDocument/2006/relationships/hyperlink" Target="http://higher/Module%206%20-Collecting%20Data.docx" TargetMode="External"/><Relationship Id="rId14" Type="http://schemas.openxmlformats.org/officeDocument/2006/relationships/hyperlink" Target="http://higher/Module%206%20-Collecting%20Data.docx" TargetMode="External"/><Relationship Id="rId17" Type="http://schemas.openxmlformats.org/officeDocument/2006/relationships/hyperlink" Target="http://higher/Module%206%20-Collecting%20Data.docx" TargetMode="External"/><Relationship Id="rId16" Type="http://schemas.openxmlformats.org/officeDocument/2006/relationships/hyperlink" Target="http://higher/Module%206%20-Collecting%20Data.docx" TargetMode="External"/><Relationship Id="rId19" Type="http://schemas.openxmlformats.org/officeDocument/2006/relationships/hyperlink" Target="http://higher/Module%206%20-Collecting%20Data.docx" TargetMode="External"/><Relationship Id="rId18" Type="http://schemas.openxmlformats.org/officeDocument/2006/relationships/hyperlink" Target="http://higher/Module%206%20-Collecting%20Dat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