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72" w:type="dxa"/>
        <w:tblLook w:val="04A0" w:firstRow="1" w:lastRow="0" w:firstColumn="1" w:lastColumn="0" w:noHBand="0" w:noVBand="1"/>
      </w:tblPr>
      <w:tblGrid>
        <w:gridCol w:w="7886"/>
        <w:gridCol w:w="7886"/>
      </w:tblGrid>
      <w:tr w:rsidR="007178A4" w:rsidRPr="00C018CF" w:rsidTr="007178A4">
        <w:trPr>
          <w:trHeight w:val="416"/>
        </w:trPr>
        <w:tc>
          <w:tcPr>
            <w:tcW w:w="7886" w:type="dxa"/>
            <w:shd w:val="clear" w:color="auto" w:fill="FFF2CC" w:themeFill="accent4" w:themeFillTint="33"/>
          </w:tcPr>
          <w:p w:rsidR="007178A4" w:rsidRPr="00C018CF" w:rsidRDefault="007178A4" w:rsidP="007C67B1">
            <w:pPr>
              <w:rPr>
                <w:rFonts w:ascii="SassoonPrimaryInfant" w:hAnsi="SassoonPrimaryInfant"/>
                <w:sz w:val="14"/>
                <w:szCs w:val="14"/>
              </w:rPr>
            </w:pPr>
            <w:bookmarkStart w:id="0" w:name="_GoBack"/>
            <w:bookmarkEnd w:id="0"/>
            <w:r w:rsidRPr="007178A4">
              <w:rPr>
                <w:rFonts w:ascii="SassoonPrimaryInfant" w:hAnsi="SassoonPrimaryInfant"/>
                <w:b/>
                <w:sz w:val="14"/>
                <w:szCs w:val="14"/>
              </w:rPr>
              <w:t>Each child is individual</w:t>
            </w:r>
            <w:r>
              <w:rPr>
                <w:rFonts w:ascii="SassoonPrimaryInfant" w:hAnsi="SassoonPrimaryInfant"/>
                <w:sz w:val="14"/>
                <w:szCs w:val="14"/>
              </w:rPr>
              <w:t xml:space="preserve"> – we assess and develop the whole child through a range of strategies delivered by highly trained professionals who read behaviour as a language.  </w:t>
            </w:r>
          </w:p>
        </w:tc>
        <w:tc>
          <w:tcPr>
            <w:tcW w:w="7886" w:type="dxa"/>
            <w:shd w:val="clear" w:color="auto" w:fill="FFF2CC" w:themeFill="accent4" w:themeFillTint="33"/>
          </w:tcPr>
          <w:p w:rsidR="007178A4" w:rsidRPr="00C018CF" w:rsidRDefault="007178A4" w:rsidP="00477C81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7178A4">
              <w:rPr>
                <w:rFonts w:ascii="SassoonPrimaryInfant" w:hAnsi="SassoonPrimaryInfant"/>
                <w:b/>
                <w:sz w:val="14"/>
                <w:szCs w:val="14"/>
              </w:rPr>
              <w:t>Expectations and aspirations are high</w:t>
            </w:r>
            <w:r>
              <w:rPr>
                <w:rFonts w:ascii="SassoonPrimaryInfant" w:hAnsi="SassoonPrimaryInfant"/>
                <w:sz w:val="14"/>
                <w:szCs w:val="14"/>
              </w:rPr>
              <w:t xml:space="preserve"> – so that the outcomes for our children are the best that they can be, in every area of their life. </w:t>
            </w:r>
          </w:p>
        </w:tc>
      </w:tr>
    </w:tbl>
    <w:p w:rsidR="00BA5593" w:rsidRPr="00C018CF" w:rsidRDefault="00882EFC">
      <w:pPr>
        <w:rPr>
          <w:rFonts w:ascii="SassoonPrimaryInfant" w:hAnsi="SassoonPrimaryInfant"/>
          <w:sz w:val="14"/>
          <w:szCs w:val="14"/>
        </w:rPr>
      </w:pPr>
      <w:r w:rsidRPr="00C018CF">
        <w:rPr>
          <w:rFonts w:ascii="SassoonPrimaryInfant" w:hAnsi="SassoonPrimaryInfant"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-305435</wp:posOffset>
                </wp:positionV>
                <wp:extent cx="361950" cy="1009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009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67B3" w:rsidRPr="00F567B3" w:rsidRDefault="00882EFC" w:rsidP="00882EF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</w:pPr>
                            <w:r w:rsidRPr="00F567B3"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  <w:t>Intent</w:t>
                            </w:r>
                            <w:r w:rsidR="00F567B3" w:rsidRPr="00F567B3"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  <w:t xml:space="preserve"> [SLT &amp; Governors]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7pt;margin-top:-24.05pt;width:28.5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" fillcolor="#c5e0b3 [1305]" strokeweight=".5pt">
                <v:textbox style="layout-flow:vertical;mso-layout-flow-alt:bottom-to-top">
                  <w:txbxContent>
                    <w:p w:rsidR="00F567B3" w:rsidRPr="00F567B3" w:rsidRDefault="00882EFC" w:rsidP="00882EFC">
                      <w:pPr>
                        <w:jc w:val="center"/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</w:pPr>
                      <w:r w:rsidRPr="00F567B3"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  <w:t>Intent</w:t>
                      </w:r>
                      <w:r w:rsidR="00F567B3" w:rsidRPr="00F567B3"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  <w:t xml:space="preserve"> [SLT &amp; Governors]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801" w:type="dxa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7"/>
        <w:gridCol w:w="2257"/>
        <w:gridCol w:w="2258"/>
        <w:gridCol w:w="2258"/>
      </w:tblGrid>
      <w:tr w:rsidR="00882EFC" w:rsidRPr="00C018CF" w:rsidTr="000E203C">
        <w:trPr>
          <w:trHeight w:val="387"/>
        </w:trPr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Knowledge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Emotional Resilience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Social skills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Life Skills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Health and Wellbeing </w:t>
            </w:r>
          </w:p>
        </w:tc>
        <w:tc>
          <w:tcPr>
            <w:tcW w:w="2258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Independence</w:t>
            </w:r>
          </w:p>
        </w:tc>
        <w:tc>
          <w:tcPr>
            <w:tcW w:w="2258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British Values</w:t>
            </w:r>
          </w:p>
        </w:tc>
      </w:tr>
      <w:tr w:rsidR="00882EFC" w:rsidRPr="00C018CF" w:rsidTr="000E203C">
        <w:trPr>
          <w:trHeight w:val="366"/>
        </w:trPr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Respect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Responsibility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Happiness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Challenge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Motivation</w:t>
            </w:r>
          </w:p>
        </w:tc>
        <w:tc>
          <w:tcPr>
            <w:tcW w:w="2258" w:type="dxa"/>
            <w:shd w:val="clear" w:color="auto" w:fill="C5E0B3" w:themeFill="accent6" w:themeFillTint="66"/>
          </w:tcPr>
          <w:p w:rsidR="00882EFC" w:rsidRPr="00C018CF" w:rsidRDefault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Locality</w:t>
            </w:r>
          </w:p>
        </w:tc>
        <w:tc>
          <w:tcPr>
            <w:tcW w:w="2258" w:type="dxa"/>
            <w:shd w:val="clear" w:color="auto" w:fill="C5E0B3" w:themeFill="accent6" w:themeFillTint="66"/>
          </w:tcPr>
          <w:p w:rsidR="00882EFC" w:rsidRPr="00C018CF" w:rsidRDefault="00911C69" w:rsidP="00911C6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A Sense of Belonging</w:t>
            </w:r>
          </w:p>
        </w:tc>
      </w:tr>
    </w:tbl>
    <w:p w:rsidR="00882EFC" w:rsidRPr="00C018CF" w:rsidRDefault="00882EFC">
      <w:pPr>
        <w:rPr>
          <w:rFonts w:ascii="SassoonPrimaryInfant" w:hAnsi="SassoonPrimaryInfant"/>
          <w:sz w:val="14"/>
          <w:szCs w:val="14"/>
        </w:rPr>
      </w:pPr>
      <w:r w:rsidRPr="00C018CF">
        <w:rPr>
          <w:rFonts w:ascii="SassoonPrimaryInfant" w:hAnsi="SassoonPrimaryInfant"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197485</wp:posOffset>
                </wp:positionV>
                <wp:extent cx="342900" cy="3638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38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EFC" w:rsidRPr="00F567B3" w:rsidRDefault="00882EFC" w:rsidP="00882EF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</w:pPr>
                            <w:r w:rsidRPr="00F567B3"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  <w:t>Implementation</w:t>
                            </w:r>
                            <w:r w:rsidR="00F567B3" w:rsidRPr="00F567B3"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  <w:t xml:space="preserve"> [Subject leads, Teachers &amp; Pupils]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4.2pt;margin-top:15.55pt;width:27pt;height:286.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" fillcolor="#ffe599 [1303]" strokeweight=".5pt">
                <v:textbox style="layout-flow:vertical;mso-layout-flow-alt:bottom-to-top">
                  <w:txbxContent>
                    <w:p w:rsidR="00882EFC" w:rsidRPr="00F567B3" w:rsidRDefault="00882EFC" w:rsidP="00882EFC">
                      <w:pPr>
                        <w:jc w:val="center"/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</w:pPr>
                      <w:r w:rsidRPr="00F567B3"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  <w:t>Implementation</w:t>
                      </w:r>
                      <w:r w:rsidR="00F567B3" w:rsidRPr="00F567B3"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  <w:t xml:space="preserve"> [Subject leads, Teachers &amp; Pupils]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788" w:type="dxa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  <w:gridCol w:w="1974"/>
      </w:tblGrid>
      <w:tr w:rsidR="000E203C" w:rsidRPr="00C018CF" w:rsidTr="00761CD2">
        <w:trPr>
          <w:cantSplit/>
          <w:trHeight w:val="1502"/>
        </w:trPr>
        <w:tc>
          <w:tcPr>
            <w:tcW w:w="1973" w:type="dxa"/>
            <w:shd w:val="clear" w:color="auto" w:fill="FFE599" w:themeFill="accent4" w:themeFillTint="66"/>
          </w:tcPr>
          <w:p w:rsidR="00882EFC" w:rsidRPr="00C018CF" w:rsidRDefault="000E203C" w:rsidP="00D34854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We aim to</w:t>
            </w:r>
            <w:r w:rsidR="00D34854" w:rsidRPr="00C018CF">
              <w:rPr>
                <w:rFonts w:ascii="SassoonPrimaryInfant" w:hAnsi="SassoonPrimaryInfant"/>
                <w:sz w:val="14"/>
                <w:szCs w:val="14"/>
              </w:rPr>
              <w:t xml:space="preserve"> deliver a </w:t>
            </w: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progressive, knowledge rich </w:t>
            </w:r>
            <w:r w:rsidR="00D34854" w:rsidRPr="00C018CF">
              <w:rPr>
                <w:rFonts w:ascii="SassoonPrimaryInfant" w:hAnsi="SassoonPrimaryInfant"/>
                <w:sz w:val="14"/>
                <w:szCs w:val="14"/>
              </w:rPr>
              <w:t xml:space="preserve">curriculum, </w:t>
            </w:r>
            <w:r w:rsidR="00882EFC" w:rsidRPr="00C018CF">
              <w:rPr>
                <w:rFonts w:ascii="SassoonPrimaryInfant" w:hAnsi="SassoonPrimaryInfant"/>
                <w:sz w:val="14"/>
                <w:szCs w:val="14"/>
              </w:rPr>
              <w:t>underpinned by robust research</w:t>
            </w:r>
            <w:r w:rsidR="00D34854" w:rsidRPr="00C018CF">
              <w:rPr>
                <w:rFonts w:ascii="SassoonPrimaryInfant" w:hAnsi="SassoonPrimaryInfant"/>
                <w:sz w:val="14"/>
                <w:szCs w:val="14"/>
              </w:rPr>
              <w:t>, that educates the whole child</w:t>
            </w:r>
            <w:r w:rsidR="0033757E" w:rsidRPr="00C018CF">
              <w:rPr>
                <w:rFonts w:ascii="SassoonPrimaryInfant" w:hAnsi="SassoonPrimaryInfant"/>
                <w:sz w:val="14"/>
                <w:szCs w:val="14"/>
              </w:rPr>
              <w:t xml:space="preserve"> in individual subject disciplines</w:t>
            </w:r>
            <w:r w:rsidR="00D34854" w:rsidRPr="00C018CF"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</w:tc>
        <w:tc>
          <w:tcPr>
            <w:tcW w:w="1973" w:type="dxa"/>
            <w:shd w:val="clear" w:color="auto" w:fill="FFE599" w:themeFill="accent4" w:themeFillTint="66"/>
          </w:tcPr>
          <w:p w:rsidR="00882EFC" w:rsidRPr="00C018CF" w:rsidRDefault="00D34854" w:rsidP="000E203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We </w:t>
            </w:r>
            <w:r w:rsidR="000E203C" w:rsidRPr="00C018CF">
              <w:rPr>
                <w:rFonts w:ascii="SassoonPrimaryInfant" w:hAnsi="SassoonPrimaryInfant"/>
                <w:sz w:val="14"/>
                <w:szCs w:val="14"/>
              </w:rPr>
              <w:t xml:space="preserve">encourage </w:t>
            </w:r>
            <w:r w:rsidRPr="00C018CF">
              <w:rPr>
                <w:rFonts w:ascii="SassoonPrimaryInfant" w:hAnsi="SassoonPrimaryInfant"/>
                <w:sz w:val="14"/>
                <w:szCs w:val="14"/>
              </w:rPr>
              <w:t>our childre</w:t>
            </w:r>
            <w:r w:rsidR="003B1A0F" w:rsidRPr="00C018CF">
              <w:rPr>
                <w:rFonts w:ascii="SassoonPrimaryInfant" w:hAnsi="SassoonPrimaryInfant"/>
                <w:sz w:val="14"/>
                <w:szCs w:val="14"/>
              </w:rPr>
              <w:t xml:space="preserve">n to develop a love of learning, feel proud of their achievements and know how they can succeed. </w:t>
            </w:r>
          </w:p>
        </w:tc>
        <w:tc>
          <w:tcPr>
            <w:tcW w:w="1973" w:type="dxa"/>
            <w:shd w:val="clear" w:color="auto" w:fill="FFE599" w:themeFill="accent4" w:themeFillTint="66"/>
          </w:tcPr>
          <w:p w:rsidR="00882EFC" w:rsidRPr="00C018CF" w:rsidRDefault="001B4026" w:rsidP="00E972C4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We link the individual subjects into a curriculum which is rich and meaningful and provides a good understanding of our </w:t>
            </w:r>
            <w:r w:rsidR="00E972C4" w:rsidRPr="00C018CF">
              <w:rPr>
                <w:rFonts w:ascii="SassoonPrimaryInfant" w:hAnsi="SassoonPrimaryInfant"/>
                <w:sz w:val="14"/>
                <w:szCs w:val="14"/>
              </w:rPr>
              <w:t>children’s</w:t>
            </w:r>
            <w:r w:rsidRPr="00C018CF">
              <w:rPr>
                <w:rFonts w:ascii="SassoonPrimaryInfant" w:hAnsi="SassoonPrimaryInfant"/>
                <w:sz w:val="14"/>
                <w:szCs w:val="14"/>
              </w:rPr>
              <w:t>’ place in the world; through a growing understanding of chronology and geography.</w:t>
            </w:r>
          </w:p>
        </w:tc>
        <w:tc>
          <w:tcPr>
            <w:tcW w:w="1973" w:type="dxa"/>
            <w:shd w:val="clear" w:color="auto" w:fill="FFE599" w:themeFill="accent4" w:themeFillTint="66"/>
          </w:tcPr>
          <w:p w:rsidR="00882EFC" w:rsidRPr="00C018CF" w:rsidRDefault="00E972C4" w:rsidP="005744C3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We develop and embed vocabulary across the curriculum, </w:t>
            </w:r>
            <w:r w:rsidR="00D110A3" w:rsidRPr="00C018CF">
              <w:rPr>
                <w:rFonts w:ascii="SassoonPrimaryInfant" w:hAnsi="SassoonPrimaryInfant"/>
                <w:sz w:val="14"/>
                <w:szCs w:val="14"/>
              </w:rPr>
              <w:t>fired by a culture of</w:t>
            </w: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 </w:t>
            </w:r>
            <w:r w:rsidR="00D110A3" w:rsidRPr="00C018CF">
              <w:rPr>
                <w:rFonts w:ascii="SassoonPrimaryInfant" w:hAnsi="SassoonPrimaryInfant"/>
                <w:sz w:val="14"/>
                <w:szCs w:val="14"/>
              </w:rPr>
              <w:t xml:space="preserve">reading </w:t>
            </w:r>
            <w:r w:rsidR="005744C3" w:rsidRPr="00C018CF">
              <w:rPr>
                <w:rFonts w:ascii="SassoonPrimaryInfant" w:hAnsi="SassoonPrimaryInfant"/>
                <w:sz w:val="14"/>
                <w:szCs w:val="14"/>
              </w:rPr>
              <w:t xml:space="preserve">and being read to, </w:t>
            </w:r>
            <w:r w:rsidR="008E45EF" w:rsidRPr="00C018CF">
              <w:rPr>
                <w:rFonts w:ascii="SassoonPrimaryInfant" w:hAnsi="SassoonPrimaryInfant"/>
                <w:sz w:val="14"/>
                <w:szCs w:val="14"/>
              </w:rPr>
              <w:t>encouraging</w:t>
            </w:r>
            <w:r w:rsidR="00D110A3" w:rsidRPr="00C018CF">
              <w:rPr>
                <w:rFonts w:ascii="SassoonPrimaryInfant" w:hAnsi="SassoonPrimaryInfant"/>
                <w:sz w:val="14"/>
                <w:szCs w:val="14"/>
              </w:rPr>
              <w:t xml:space="preserve"> an enjoyment of books. </w:t>
            </w:r>
          </w:p>
        </w:tc>
        <w:tc>
          <w:tcPr>
            <w:tcW w:w="1974" w:type="dxa"/>
            <w:shd w:val="clear" w:color="auto" w:fill="FFE599" w:themeFill="accent4" w:themeFillTint="66"/>
          </w:tcPr>
          <w:p w:rsidR="00882EFC" w:rsidRPr="00C018CF" w:rsidRDefault="00FF20E5" w:rsidP="00FF20E5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We aim to meet the needs of all learners in our curriculum, educating the whole child and recognising and celebrating progression in all forms. </w:t>
            </w:r>
          </w:p>
        </w:tc>
        <w:tc>
          <w:tcPr>
            <w:tcW w:w="1974" w:type="dxa"/>
            <w:shd w:val="clear" w:color="auto" w:fill="FFE599" w:themeFill="accent4" w:themeFillTint="66"/>
          </w:tcPr>
          <w:p w:rsidR="00882EFC" w:rsidRPr="00C018CF" w:rsidRDefault="007E56A6" w:rsidP="00FF20E5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We encourage our children to share their learning with each other, their families and the wider community. </w:t>
            </w:r>
          </w:p>
        </w:tc>
        <w:tc>
          <w:tcPr>
            <w:tcW w:w="1974" w:type="dxa"/>
            <w:shd w:val="clear" w:color="auto" w:fill="FFE599" w:themeFill="accent4" w:themeFillTint="66"/>
          </w:tcPr>
          <w:p w:rsidR="00882EFC" w:rsidRPr="00C018CF" w:rsidRDefault="007E56A6" w:rsidP="007E56A6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We prioritise the development of communication and language, engaging our children in high quality interactions, using questioning to develop reasoning. </w:t>
            </w:r>
          </w:p>
        </w:tc>
        <w:tc>
          <w:tcPr>
            <w:tcW w:w="1974" w:type="dxa"/>
            <w:shd w:val="clear" w:color="auto" w:fill="FFE599" w:themeFill="accent4" w:themeFillTint="66"/>
          </w:tcPr>
          <w:p w:rsidR="00882EFC" w:rsidRPr="00C018CF" w:rsidRDefault="000E203C" w:rsidP="000E203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We strive to ensure that we are positive role models to our children socially, emotionally and academically. </w:t>
            </w:r>
          </w:p>
        </w:tc>
      </w:tr>
    </w:tbl>
    <w:p w:rsidR="00882EFC" w:rsidRPr="00C018CF" w:rsidRDefault="00882EFC" w:rsidP="00882EFC">
      <w:pPr>
        <w:rPr>
          <w:rFonts w:ascii="SassoonPrimaryInfant" w:hAnsi="SassoonPrimaryInfant"/>
          <w:sz w:val="14"/>
          <w:szCs w:val="14"/>
        </w:rPr>
      </w:pPr>
    </w:p>
    <w:tbl>
      <w:tblPr>
        <w:tblStyle w:val="TableGrid"/>
        <w:tblW w:w="1580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  <w:gridCol w:w="1757"/>
        <w:gridCol w:w="1757"/>
        <w:gridCol w:w="1757"/>
        <w:gridCol w:w="1757"/>
      </w:tblGrid>
      <w:tr w:rsidR="00B84A89" w:rsidRPr="00C018CF" w:rsidTr="00B84A89">
        <w:trPr>
          <w:trHeight w:val="812"/>
        </w:trPr>
        <w:tc>
          <w:tcPr>
            <w:tcW w:w="1756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b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b/>
                <w:sz w:val="14"/>
                <w:szCs w:val="14"/>
              </w:rPr>
              <w:t xml:space="preserve">Approaches to Learning: </w:t>
            </w:r>
          </w:p>
        </w:tc>
        <w:tc>
          <w:tcPr>
            <w:tcW w:w="1756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Personalised learning from individual starting points.</w:t>
            </w:r>
          </w:p>
        </w:tc>
        <w:tc>
          <w:tcPr>
            <w:tcW w:w="1756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Highest learning expectations. </w:t>
            </w:r>
          </w:p>
        </w:tc>
        <w:tc>
          <w:tcPr>
            <w:tcW w:w="1756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Consistent approach to learning and behaviour. </w:t>
            </w:r>
          </w:p>
        </w:tc>
        <w:tc>
          <w:tcPr>
            <w:tcW w:w="1756" w:type="dxa"/>
            <w:shd w:val="clear" w:color="auto" w:fill="FFE599" w:themeFill="accent4" w:themeFillTint="66"/>
          </w:tcPr>
          <w:p w:rsidR="00B84A89" w:rsidRPr="00C018CF" w:rsidRDefault="00B84A89" w:rsidP="008E45E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Teaching approaches and resources which meet the complex needs of our children. </w:t>
            </w:r>
          </w:p>
        </w:tc>
        <w:tc>
          <w:tcPr>
            <w:tcW w:w="1757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Challenge for all, with support when needed</w:t>
            </w:r>
            <w:r w:rsidR="00D02C19" w:rsidRPr="00C018CF">
              <w:rPr>
                <w:rFonts w:ascii="SassoonPrimaryInfant" w:hAnsi="SassoonPrimaryInfant"/>
                <w:sz w:val="14"/>
                <w:szCs w:val="14"/>
              </w:rPr>
              <w:t>, using our high adult: child ratio</w:t>
            </w: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. </w:t>
            </w:r>
          </w:p>
        </w:tc>
        <w:tc>
          <w:tcPr>
            <w:tcW w:w="1757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Explicit progression in learning. </w:t>
            </w:r>
          </w:p>
        </w:tc>
        <w:tc>
          <w:tcPr>
            <w:tcW w:w="1757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Continuous formative assessment and instant feedback to close learning gaps quickly. </w:t>
            </w:r>
          </w:p>
        </w:tc>
        <w:tc>
          <w:tcPr>
            <w:tcW w:w="1757" w:type="dxa"/>
            <w:shd w:val="clear" w:color="auto" w:fill="FFE599" w:themeFill="accent4" w:themeFillTint="66"/>
          </w:tcPr>
          <w:p w:rsidR="00B84A89" w:rsidRPr="00C018CF" w:rsidRDefault="00B84A89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Tasks that promote a lifelong love of learning. </w:t>
            </w:r>
          </w:p>
        </w:tc>
      </w:tr>
    </w:tbl>
    <w:p w:rsidR="00882EFC" w:rsidRPr="00C018CF" w:rsidRDefault="00882EFC" w:rsidP="00882EFC">
      <w:pPr>
        <w:rPr>
          <w:rFonts w:ascii="SassoonPrimaryInfant" w:hAnsi="SassoonPrimaryInfant"/>
          <w:sz w:val="14"/>
          <w:szCs w:val="14"/>
        </w:rPr>
      </w:pPr>
    </w:p>
    <w:tbl>
      <w:tblPr>
        <w:tblStyle w:val="TableGrid"/>
        <w:tblW w:w="15822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  <w:gridCol w:w="2260"/>
        <w:gridCol w:w="2261"/>
        <w:gridCol w:w="2261"/>
      </w:tblGrid>
      <w:tr w:rsidR="00882EFC" w:rsidRPr="00C018CF" w:rsidTr="00761CD2">
        <w:trPr>
          <w:trHeight w:val="254"/>
        </w:trPr>
        <w:tc>
          <w:tcPr>
            <w:tcW w:w="2260" w:type="dxa"/>
            <w:shd w:val="clear" w:color="auto" w:fill="FFE599" w:themeFill="accent4" w:themeFillTint="66"/>
          </w:tcPr>
          <w:p w:rsidR="00882EFC" w:rsidRPr="00C018CF" w:rsidRDefault="00667122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Visits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882EFC" w:rsidRPr="00C018CF" w:rsidRDefault="00761CD2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Themed weeks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882EFC" w:rsidRPr="00C018CF" w:rsidRDefault="00761CD2" w:rsidP="00761CD2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Learning outside of the classroom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882EFC" w:rsidRPr="00C018CF" w:rsidRDefault="00761CD2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Responding to events in  the world</w:t>
            </w:r>
          </w:p>
        </w:tc>
        <w:tc>
          <w:tcPr>
            <w:tcW w:w="2260" w:type="dxa"/>
            <w:shd w:val="clear" w:color="auto" w:fill="FFE599" w:themeFill="accent4" w:themeFillTint="66"/>
          </w:tcPr>
          <w:p w:rsidR="00882EFC" w:rsidRPr="00C018CF" w:rsidRDefault="00761CD2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Supporting our local community</w:t>
            </w:r>
          </w:p>
        </w:tc>
        <w:tc>
          <w:tcPr>
            <w:tcW w:w="2261" w:type="dxa"/>
            <w:shd w:val="clear" w:color="auto" w:fill="FFE599" w:themeFill="accent4" w:themeFillTint="66"/>
          </w:tcPr>
          <w:p w:rsidR="00882EFC" w:rsidRPr="00C018CF" w:rsidRDefault="00761CD2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Learning together</w:t>
            </w:r>
          </w:p>
        </w:tc>
        <w:tc>
          <w:tcPr>
            <w:tcW w:w="2261" w:type="dxa"/>
            <w:shd w:val="clear" w:color="auto" w:fill="FFE599" w:themeFill="accent4" w:themeFillTint="66"/>
          </w:tcPr>
          <w:p w:rsidR="00882EFC" w:rsidRPr="00C018CF" w:rsidRDefault="00761CD2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Assemblies</w:t>
            </w:r>
          </w:p>
        </w:tc>
      </w:tr>
    </w:tbl>
    <w:p w:rsidR="00882EFC" w:rsidRPr="00C018CF" w:rsidRDefault="00882EFC" w:rsidP="00882EFC">
      <w:pPr>
        <w:rPr>
          <w:rFonts w:ascii="SassoonPrimaryInfant" w:hAnsi="SassoonPrimaryInfant"/>
          <w:sz w:val="14"/>
          <w:szCs w:val="14"/>
        </w:rPr>
      </w:pPr>
    </w:p>
    <w:tbl>
      <w:tblPr>
        <w:tblStyle w:val="TableGrid"/>
        <w:tblW w:w="15821" w:type="dxa"/>
        <w:tblLook w:val="04A0" w:firstRow="1" w:lastRow="0" w:firstColumn="1" w:lastColumn="0" w:noHBand="0" w:noVBand="1"/>
      </w:tblPr>
      <w:tblGrid>
        <w:gridCol w:w="1444"/>
        <w:gridCol w:w="1433"/>
        <w:gridCol w:w="1448"/>
        <w:gridCol w:w="1425"/>
        <w:gridCol w:w="1459"/>
        <w:gridCol w:w="1520"/>
        <w:gridCol w:w="1394"/>
        <w:gridCol w:w="1530"/>
        <w:gridCol w:w="1440"/>
        <w:gridCol w:w="1384"/>
        <w:gridCol w:w="1344"/>
      </w:tblGrid>
      <w:tr w:rsidR="00CD2624" w:rsidRPr="00C018CF" w:rsidTr="00CD2624">
        <w:trPr>
          <w:trHeight w:val="681"/>
        </w:trPr>
        <w:tc>
          <w:tcPr>
            <w:tcW w:w="1444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English</w:t>
            </w:r>
          </w:p>
        </w:tc>
        <w:tc>
          <w:tcPr>
            <w:tcW w:w="1433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Maths</w:t>
            </w:r>
          </w:p>
        </w:tc>
        <w:tc>
          <w:tcPr>
            <w:tcW w:w="1448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Science</w:t>
            </w:r>
          </w:p>
        </w:tc>
        <w:tc>
          <w:tcPr>
            <w:tcW w:w="1425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PHSE</w:t>
            </w:r>
          </w:p>
        </w:tc>
        <w:tc>
          <w:tcPr>
            <w:tcW w:w="1459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History</w:t>
            </w:r>
          </w:p>
        </w:tc>
        <w:tc>
          <w:tcPr>
            <w:tcW w:w="1520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Geography</w:t>
            </w:r>
          </w:p>
        </w:tc>
        <w:tc>
          <w:tcPr>
            <w:tcW w:w="1394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Art</w:t>
            </w:r>
          </w:p>
        </w:tc>
        <w:tc>
          <w:tcPr>
            <w:tcW w:w="1530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Design Technology</w:t>
            </w:r>
          </w:p>
        </w:tc>
        <w:tc>
          <w:tcPr>
            <w:tcW w:w="1440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Music</w:t>
            </w:r>
          </w:p>
        </w:tc>
        <w:tc>
          <w:tcPr>
            <w:tcW w:w="1384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PE</w:t>
            </w:r>
          </w:p>
        </w:tc>
        <w:tc>
          <w:tcPr>
            <w:tcW w:w="1344" w:type="dxa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RE</w:t>
            </w:r>
          </w:p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(Agreed syllabus)</w:t>
            </w:r>
          </w:p>
        </w:tc>
      </w:tr>
      <w:tr w:rsidR="00761CD2" w:rsidRPr="00C018CF" w:rsidTr="00CD2624">
        <w:trPr>
          <w:trHeight w:val="236"/>
        </w:trPr>
        <w:tc>
          <w:tcPr>
            <w:tcW w:w="5750" w:type="dxa"/>
            <w:gridSpan w:val="4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Core Curriculum</w:t>
            </w:r>
          </w:p>
        </w:tc>
        <w:tc>
          <w:tcPr>
            <w:tcW w:w="10071" w:type="dxa"/>
            <w:gridSpan w:val="7"/>
            <w:shd w:val="clear" w:color="auto" w:fill="FFE599" w:themeFill="accent4" w:themeFillTint="66"/>
            <w:vAlign w:val="center"/>
          </w:tcPr>
          <w:p w:rsidR="00761CD2" w:rsidRPr="00C018CF" w:rsidRDefault="00761CD2" w:rsidP="00761CD2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Curriculum Drivers</w:t>
            </w:r>
          </w:p>
        </w:tc>
      </w:tr>
    </w:tbl>
    <w:p w:rsidR="00882EFC" w:rsidRPr="00C018CF" w:rsidRDefault="00882EFC" w:rsidP="00882EFC">
      <w:pPr>
        <w:rPr>
          <w:rFonts w:ascii="SassoonPrimaryInfant" w:hAnsi="SassoonPrimaryInfant"/>
          <w:sz w:val="14"/>
          <w:szCs w:val="14"/>
        </w:rPr>
      </w:pPr>
    </w:p>
    <w:tbl>
      <w:tblPr>
        <w:tblStyle w:val="TableGrid"/>
        <w:tblW w:w="15817" w:type="dxa"/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3"/>
        <w:gridCol w:w="1583"/>
        <w:gridCol w:w="1582"/>
        <w:gridCol w:w="1580"/>
        <w:gridCol w:w="1580"/>
        <w:gridCol w:w="1580"/>
        <w:gridCol w:w="1580"/>
      </w:tblGrid>
      <w:tr w:rsidR="0033757E" w:rsidRPr="00C018CF" w:rsidTr="0033757E">
        <w:trPr>
          <w:trHeight w:val="720"/>
        </w:trPr>
        <w:tc>
          <w:tcPr>
            <w:tcW w:w="1583" w:type="dxa"/>
            <w:shd w:val="clear" w:color="auto" w:fill="FFE599" w:themeFill="accent4" w:themeFillTint="66"/>
          </w:tcPr>
          <w:p w:rsidR="0033757E" w:rsidRPr="00C018CF" w:rsidRDefault="0033757E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Personalised support is offered both inside and outside the classroom. Our main drivers are:</w:t>
            </w:r>
          </w:p>
        </w:tc>
        <w:tc>
          <w:tcPr>
            <w:tcW w:w="1583" w:type="dxa"/>
            <w:shd w:val="clear" w:color="auto" w:fill="FFE599" w:themeFill="accent4" w:themeFillTint="66"/>
            <w:vAlign w:val="center"/>
          </w:tcPr>
          <w:p w:rsidR="0033757E" w:rsidRPr="00C018CF" w:rsidRDefault="0033757E" w:rsidP="0033757E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SEN Ranges</w:t>
            </w:r>
          </w:p>
        </w:tc>
        <w:tc>
          <w:tcPr>
            <w:tcW w:w="1583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Speech and language</w:t>
            </w:r>
          </w:p>
        </w:tc>
        <w:tc>
          <w:tcPr>
            <w:tcW w:w="1583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Nurture</w:t>
            </w:r>
          </w:p>
        </w:tc>
        <w:tc>
          <w:tcPr>
            <w:tcW w:w="1583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SEMH</w:t>
            </w:r>
          </w:p>
        </w:tc>
        <w:tc>
          <w:tcPr>
            <w:tcW w:w="1582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Motor skills</w:t>
            </w:r>
          </w:p>
        </w:tc>
        <w:tc>
          <w:tcPr>
            <w:tcW w:w="1580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Social skills</w:t>
            </w:r>
          </w:p>
        </w:tc>
        <w:tc>
          <w:tcPr>
            <w:tcW w:w="1580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Early English</w:t>
            </w:r>
          </w:p>
        </w:tc>
        <w:tc>
          <w:tcPr>
            <w:tcW w:w="1580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Early Maths</w:t>
            </w:r>
          </w:p>
        </w:tc>
        <w:tc>
          <w:tcPr>
            <w:tcW w:w="1580" w:type="dxa"/>
            <w:shd w:val="clear" w:color="auto" w:fill="FFE599" w:themeFill="accent4" w:themeFillTint="66"/>
            <w:vAlign w:val="center"/>
          </w:tcPr>
          <w:p w:rsidR="0033757E" w:rsidRPr="00C018CF" w:rsidRDefault="0033757E" w:rsidP="00CD2624">
            <w:pPr>
              <w:jc w:val="center"/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Specific Learning Need</w:t>
            </w:r>
          </w:p>
        </w:tc>
      </w:tr>
    </w:tbl>
    <w:p w:rsidR="00C018CF" w:rsidRPr="00C018CF" w:rsidRDefault="00C018CF" w:rsidP="00882EFC">
      <w:pPr>
        <w:rPr>
          <w:rFonts w:ascii="SassoonPrimaryInfant" w:hAnsi="SassoonPrimaryInfant"/>
          <w:sz w:val="14"/>
          <w:szCs w:val="14"/>
        </w:rPr>
      </w:pPr>
    </w:p>
    <w:p w:rsidR="00882EFC" w:rsidRPr="00C018CF" w:rsidRDefault="00CD2624" w:rsidP="00882EFC">
      <w:pPr>
        <w:rPr>
          <w:rFonts w:ascii="SassoonPrimaryInfant" w:hAnsi="SassoonPrimaryInfant"/>
          <w:sz w:val="14"/>
          <w:szCs w:val="14"/>
        </w:rPr>
      </w:pPr>
      <w:r w:rsidRPr="00C018CF">
        <w:rPr>
          <w:rFonts w:ascii="SassoonPrimaryInfant" w:hAnsi="SassoonPrimaryInfant"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DFE51" wp14:editId="62423780">
                <wp:simplePos x="0" y="0"/>
                <wp:positionH relativeFrom="leftMargin">
                  <wp:align>right</wp:align>
                </wp:positionH>
                <wp:positionV relativeFrom="paragraph">
                  <wp:posOffset>193150</wp:posOffset>
                </wp:positionV>
                <wp:extent cx="323850" cy="1200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20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EFC" w:rsidRPr="00F567B3" w:rsidRDefault="00882EFC" w:rsidP="00C018CF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</w:pPr>
                            <w:r w:rsidRPr="00F567B3"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  <w:t>Impact</w:t>
                            </w:r>
                            <w:r w:rsidR="00F567B3" w:rsidRPr="00F567B3"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  <w:t xml:space="preserve"> [Pupils &amp; Governors]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FE51" id="Text Box 3" o:spid="_x0000_s1028" type="#_x0000_t202" style="position:absolute;margin-left:-25.7pt;margin-top:15.2pt;width:25.5pt;height:94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" fillcolor="#bdd6ee [1300]" strokeweight=".5pt">
                <v:textbox style="layout-flow:vertical;mso-layout-flow-alt:bottom-to-top">
                  <w:txbxContent>
                    <w:p w:rsidR="00882EFC" w:rsidRPr="00F567B3" w:rsidRDefault="00882EFC" w:rsidP="00C018CF">
                      <w:pPr>
                        <w:shd w:val="clear" w:color="auto" w:fill="BDD6EE" w:themeFill="accent1" w:themeFillTint="66"/>
                        <w:jc w:val="center"/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</w:pPr>
                      <w:r w:rsidRPr="00F567B3"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  <w:t>Impact</w:t>
                      </w:r>
                      <w:r w:rsidR="00F567B3" w:rsidRPr="00F567B3"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  <w:t xml:space="preserve"> [Pupils &amp; Governors]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829" w:type="dxa"/>
        <w:tblLook w:val="04A0" w:firstRow="1" w:lastRow="0" w:firstColumn="1" w:lastColumn="0" w:noHBand="0" w:noVBand="1"/>
      </w:tblPr>
      <w:tblGrid>
        <w:gridCol w:w="5276"/>
        <w:gridCol w:w="5276"/>
        <w:gridCol w:w="5277"/>
      </w:tblGrid>
      <w:tr w:rsidR="00882EFC" w:rsidRPr="00C018CF" w:rsidTr="00C018CF">
        <w:trPr>
          <w:trHeight w:val="623"/>
        </w:trPr>
        <w:tc>
          <w:tcPr>
            <w:tcW w:w="5276" w:type="dxa"/>
            <w:shd w:val="clear" w:color="auto" w:fill="BDD6EE" w:themeFill="accent1" w:themeFillTint="66"/>
          </w:tcPr>
          <w:p w:rsidR="00882EFC" w:rsidRPr="00C018CF" w:rsidRDefault="00017EDF" w:rsidP="00DE7204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Standards: </w:t>
            </w:r>
            <w:r w:rsidR="00B84A89" w:rsidRPr="00C018CF">
              <w:rPr>
                <w:rFonts w:ascii="SassoonPrimaryInfant" w:hAnsi="SassoonPrimaryInfant"/>
                <w:sz w:val="14"/>
                <w:szCs w:val="14"/>
              </w:rPr>
              <w:t xml:space="preserve">We value education in the broadest sense, as it has the power to change and improve lives. </w:t>
            </w:r>
            <w:r w:rsidR="00F567B3" w:rsidRPr="00C018CF">
              <w:rPr>
                <w:rFonts w:ascii="SassoonPrimaryInfant" w:hAnsi="SassoonPrimaryInfant"/>
                <w:sz w:val="14"/>
                <w:szCs w:val="14"/>
              </w:rPr>
              <w:t xml:space="preserve">We have the highest expectations of behaviour, attainment and progress for all of our children. </w:t>
            </w:r>
            <w:r w:rsidR="00DE7204" w:rsidRPr="00C018CF">
              <w:rPr>
                <w:rFonts w:ascii="SassoonPrimaryInfant" w:hAnsi="SassoonPrimaryInfant"/>
                <w:sz w:val="14"/>
                <w:szCs w:val="14"/>
              </w:rPr>
              <w:t>Fr</w:t>
            </w:r>
            <w:r w:rsidR="00F567B3" w:rsidRPr="00C018CF">
              <w:rPr>
                <w:rFonts w:ascii="SassoonPrimaryInfant" w:hAnsi="SassoonPrimaryInfant"/>
                <w:sz w:val="14"/>
                <w:szCs w:val="14"/>
              </w:rPr>
              <w:t>om their individual starting point</w:t>
            </w:r>
            <w:r w:rsidR="00DE7204" w:rsidRPr="00C018CF">
              <w:rPr>
                <w:rFonts w:ascii="SassoonPrimaryInfant" w:hAnsi="SassoonPrimaryInfant"/>
                <w:sz w:val="14"/>
                <w:szCs w:val="14"/>
              </w:rPr>
              <w:t xml:space="preserve">s, children make at least good progress, with knowledge </w:t>
            </w:r>
            <w:r w:rsidR="00DE7204" w:rsidRPr="00C018CF">
              <w:rPr>
                <w:rFonts w:ascii="SassoonPrimaryInfant" w:hAnsi="SassoonPrimaryInfant"/>
                <w:sz w:val="14"/>
                <w:szCs w:val="14"/>
              </w:rPr>
              <w:lastRenderedPageBreak/>
              <w:t>and skills demonstrated across the curriculum through a linked curriculum</w:t>
            </w:r>
            <w:r w:rsidR="00F567B3" w:rsidRPr="00C018CF">
              <w:rPr>
                <w:rFonts w:ascii="SassoonPrimaryInfant" w:hAnsi="SassoonPrimaryInfant"/>
                <w:sz w:val="14"/>
                <w:szCs w:val="14"/>
              </w:rPr>
              <w:t xml:space="preserve">. </w:t>
            </w:r>
          </w:p>
        </w:tc>
        <w:tc>
          <w:tcPr>
            <w:tcW w:w="5276" w:type="dxa"/>
            <w:shd w:val="clear" w:color="auto" w:fill="BDD6EE" w:themeFill="accent1" w:themeFillTint="66"/>
          </w:tcPr>
          <w:p w:rsidR="00882EFC" w:rsidRPr="00C018CF" w:rsidRDefault="00017EDF" w:rsidP="00B84A89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lastRenderedPageBreak/>
              <w:t xml:space="preserve">Wellbeing: </w:t>
            </w:r>
            <w:r w:rsidR="00B84A89" w:rsidRPr="00C018CF">
              <w:rPr>
                <w:rFonts w:ascii="SassoonPrimaryInfant" w:hAnsi="SassoonPrimaryInfant"/>
                <w:sz w:val="14"/>
                <w:szCs w:val="14"/>
              </w:rPr>
              <w:t>Children’s safety – including their mental health – is a priority. Children are happy to come to our school. We teach and value progression in life skills. We develop our children’s emotional intelligence, while bro</w:t>
            </w:r>
            <w:r w:rsidR="000D564B" w:rsidRPr="00C018CF">
              <w:rPr>
                <w:rFonts w:ascii="SassoonPrimaryInfant" w:hAnsi="SassoonPrimaryInfant"/>
                <w:sz w:val="14"/>
                <w:szCs w:val="14"/>
              </w:rPr>
              <w:t xml:space="preserve">adening their academic horizons and encouraging a healthy lifestyle. </w:t>
            </w:r>
            <w:r w:rsidR="00B84A89" w:rsidRPr="00C018CF">
              <w:rPr>
                <w:rFonts w:ascii="SassoonPrimaryInfant" w:hAnsi="SassoonPrimaryInfant"/>
                <w:sz w:val="14"/>
                <w:szCs w:val="14"/>
              </w:rPr>
              <w:t xml:space="preserve">  </w:t>
            </w:r>
          </w:p>
        </w:tc>
        <w:tc>
          <w:tcPr>
            <w:tcW w:w="5277" w:type="dxa"/>
            <w:shd w:val="clear" w:color="auto" w:fill="BDD6EE" w:themeFill="accent1" w:themeFillTint="66"/>
          </w:tcPr>
          <w:p w:rsidR="00882EFC" w:rsidRPr="00C018CF" w:rsidRDefault="00017EDF" w:rsidP="00882EFC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Personal Development:</w:t>
            </w:r>
            <w:r w:rsidR="000D564B" w:rsidRPr="00C018CF">
              <w:rPr>
                <w:rFonts w:ascii="SassoonPrimaryInfant" w:hAnsi="SassoonPrimaryInfant"/>
                <w:sz w:val="14"/>
                <w:szCs w:val="14"/>
              </w:rPr>
              <w:t xml:space="preserve"> Children learn to make the right choices in every area of their lives. They demonstrate our valued life skills of: perseverance, motivation, sociability, attention skills, self-regulation, anger management, self-esteem and deferred gratification. </w:t>
            </w:r>
          </w:p>
        </w:tc>
      </w:tr>
    </w:tbl>
    <w:tbl>
      <w:tblPr>
        <w:tblStyle w:val="TableGrid"/>
        <w:tblpPr w:leftFromText="180" w:rightFromText="180" w:vertAnchor="text" w:horzAnchor="margin" w:tblpY="437"/>
        <w:tblW w:w="15818" w:type="dxa"/>
        <w:tblLook w:val="04A0" w:firstRow="1" w:lastRow="0" w:firstColumn="1" w:lastColumn="0" w:noHBand="0" w:noVBand="1"/>
      </w:tblPr>
      <w:tblGrid>
        <w:gridCol w:w="1580"/>
        <w:gridCol w:w="1582"/>
        <w:gridCol w:w="1582"/>
        <w:gridCol w:w="1582"/>
        <w:gridCol w:w="1582"/>
        <w:gridCol w:w="1582"/>
        <w:gridCol w:w="1582"/>
        <w:gridCol w:w="1582"/>
        <w:gridCol w:w="1582"/>
        <w:gridCol w:w="1582"/>
      </w:tblGrid>
      <w:tr w:rsidR="00477C81" w:rsidRPr="00C018CF" w:rsidTr="00477C81">
        <w:trPr>
          <w:trHeight w:val="495"/>
        </w:trPr>
        <w:tc>
          <w:tcPr>
            <w:tcW w:w="1580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Live feedback closes gaps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Social skills visibly improve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Termly data analysis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proofErr w:type="spellStart"/>
            <w:r w:rsidRPr="00C018CF">
              <w:rPr>
                <w:rFonts w:ascii="SassoonPrimaryInfant" w:hAnsi="SassoonPrimaryInfant"/>
                <w:sz w:val="14"/>
                <w:szCs w:val="14"/>
              </w:rPr>
              <w:t>Self assessment</w:t>
            </w:r>
            <w:proofErr w:type="spellEnd"/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Children’s voice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Staff voice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Termly SEN Ranges and SNAP profiling analysis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Book reviews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 xml:space="preserve">Lesson observations 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018CF" w:rsidRPr="00C018CF" w:rsidRDefault="00C018CF" w:rsidP="00C018CF">
            <w:pPr>
              <w:rPr>
                <w:rFonts w:ascii="SassoonPrimaryInfant" w:hAnsi="SassoonPrimaryInfant"/>
                <w:sz w:val="14"/>
                <w:szCs w:val="14"/>
              </w:rPr>
            </w:pPr>
            <w:r w:rsidRPr="00C018CF">
              <w:rPr>
                <w:rFonts w:ascii="SassoonPrimaryInfant" w:hAnsi="SassoonPrimaryInfant"/>
                <w:sz w:val="14"/>
                <w:szCs w:val="14"/>
              </w:rPr>
              <w:t>Coaching conversations</w:t>
            </w:r>
          </w:p>
        </w:tc>
      </w:tr>
    </w:tbl>
    <w:p w:rsidR="00882EFC" w:rsidRPr="00C018CF" w:rsidRDefault="00882EFC" w:rsidP="00882EFC">
      <w:pPr>
        <w:rPr>
          <w:rFonts w:ascii="SassoonPrimaryInfant" w:hAnsi="SassoonPrimaryInfant"/>
          <w:sz w:val="14"/>
          <w:szCs w:val="14"/>
        </w:rPr>
      </w:pPr>
    </w:p>
    <w:p w:rsidR="00882EFC" w:rsidRPr="00C018CF" w:rsidRDefault="00882EFC" w:rsidP="00882EFC">
      <w:pPr>
        <w:rPr>
          <w:rFonts w:ascii="SassoonPrimaryInfant" w:hAnsi="SassoonPrimaryInfant"/>
          <w:sz w:val="14"/>
          <w:szCs w:val="14"/>
        </w:rPr>
      </w:pPr>
    </w:p>
    <w:sectPr w:rsidR="00882EFC" w:rsidRPr="00C018CF" w:rsidSect="00AB0B2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FC"/>
    <w:rsid w:val="00017EDF"/>
    <w:rsid w:val="000D564B"/>
    <w:rsid w:val="000E203C"/>
    <w:rsid w:val="000E3D42"/>
    <w:rsid w:val="000F08E6"/>
    <w:rsid w:val="001B4026"/>
    <w:rsid w:val="0033757E"/>
    <w:rsid w:val="003B1A0F"/>
    <w:rsid w:val="003F4E4D"/>
    <w:rsid w:val="00477C81"/>
    <w:rsid w:val="005744C3"/>
    <w:rsid w:val="00667122"/>
    <w:rsid w:val="006E51BB"/>
    <w:rsid w:val="007178A4"/>
    <w:rsid w:val="007306F0"/>
    <w:rsid w:val="00761CD2"/>
    <w:rsid w:val="007C67B1"/>
    <w:rsid w:val="007E498B"/>
    <w:rsid w:val="007E56A6"/>
    <w:rsid w:val="00882EFC"/>
    <w:rsid w:val="008E45EF"/>
    <w:rsid w:val="00911C69"/>
    <w:rsid w:val="00AB0B26"/>
    <w:rsid w:val="00B84A89"/>
    <w:rsid w:val="00BE09E0"/>
    <w:rsid w:val="00C018CF"/>
    <w:rsid w:val="00CD2624"/>
    <w:rsid w:val="00D02C19"/>
    <w:rsid w:val="00D110A3"/>
    <w:rsid w:val="00D34854"/>
    <w:rsid w:val="00DE7204"/>
    <w:rsid w:val="00E972C4"/>
    <w:rsid w:val="00ED4B5D"/>
    <w:rsid w:val="00EE4733"/>
    <w:rsid w:val="00EE6411"/>
    <w:rsid w:val="00F567B3"/>
    <w:rsid w:val="00FD360A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FBA1B-FD84-4BCD-877B-C69AA862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Crombie</dc:creator>
  <cp:keywords/>
  <dc:description/>
  <cp:lastModifiedBy>NWarren</cp:lastModifiedBy>
  <cp:revision>2</cp:revision>
  <cp:lastPrinted>2019-11-07T14:13:00Z</cp:lastPrinted>
  <dcterms:created xsi:type="dcterms:W3CDTF">2019-12-13T13:25:00Z</dcterms:created>
  <dcterms:modified xsi:type="dcterms:W3CDTF">2019-12-13T13:25:00Z</dcterms:modified>
</cp:coreProperties>
</file>