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46"/>
        <w:tblW w:w="10730" w:type="dxa"/>
        <w:tblLayout w:type="fixed"/>
        <w:tblLook w:val="0000" w:firstRow="0" w:lastRow="0" w:firstColumn="0" w:lastColumn="0" w:noHBand="0" w:noVBand="0"/>
      </w:tblPr>
      <w:tblGrid>
        <w:gridCol w:w="10730"/>
      </w:tblGrid>
      <w:tr w:rsidR="00B93961" w:rsidRPr="00285889" w14:paraId="022B56A0" w14:textId="77777777" w:rsidTr="00B93961">
        <w:trPr>
          <w:trHeight w:hRule="exact" w:val="3041"/>
        </w:trPr>
        <w:tc>
          <w:tcPr>
            <w:tcW w:w="10730" w:type="dxa"/>
          </w:tcPr>
          <w:p w14:paraId="2B1DA7E5" w14:textId="77777777" w:rsidR="00B93961" w:rsidRPr="00285889" w:rsidRDefault="00B93961" w:rsidP="00B93961">
            <w:pPr>
              <w:spacing w:after="0"/>
              <w:jc w:val="right"/>
              <w:rPr>
                <w:rFonts w:ascii="Arial" w:hAnsi="Arial" w:cs="Arial"/>
                <w:b/>
                <w:color w:val="0070C0"/>
              </w:rPr>
            </w:pPr>
            <w:r w:rsidRPr="00285889">
              <w:rPr>
                <w:rFonts w:ascii="Arial" w:hAnsi="Arial" w:cs="Arial"/>
                <w:noProof/>
              </w:rPr>
              <mc:AlternateContent>
                <mc:Choice Requires="wps">
                  <w:drawing>
                    <wp:anchor distT="45720" distB="45720" distL="114300" distR="114300" simplePos="0" relativeHeight="251659264" behindDoc="0" locked="0" layoutInCell="1" allowOverlap="1" wp14:anchorId="53A6EFDF" wp14:editId="77835FC1">
                      <wp:simplePos x="0" y="0"/>
                      <wp:positionH relativeFrom="column">
                        <wp:posOffset>-68580</wp:posOffset>
                      </wp:positionH>
                      <wp:positionV relativeFrom="paragraph">
                        <wp:posOffset>3175</wp:posOffset>
                      </wp:positionV>
                      <wp:extent cx="137160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19200"/>
                              </a:xfrm>
                              <a:prstGeom prst="rect">
                                <a:avLst/>
                              </a:prstGeom>
                              <a:solidFill>
                                <a:srgbClr val="FFFFFF"/>
                              </a:solidFill>
                              <a:ln w="9525">
                                <a:noFill/>
                                <a:miter lim="800000"/>
                                <a:headEnd/>
                                <a:tailEnd/>
                              </a:ln>
                            </wps:spPr>
                            <wps:txbx>
                              <w:txbxContent>
                                <w:p w14:paraId="58568562" w14:textId="0D916FB9" w:rsidR="00FC46DF" w:rsidRPr="00FC46DF" w:rsidRDefault="00BF4812" w:rsidP="00FC46DF">
                                  <w:pPr>
                                    <w:rPr>
                                      <w:rFonts w:ascii="Aptos Narrow" w:eastAsia="Times New Roman" w:hAnsi="Aptos Narrow" w:cs="Times New Roman"/>
                                      <w:color w:val="000000"/>
                                      <w:lang w:eastAsia="en-GB"/>
                                    </w:rPr>
                                  </w:pPr>
                                  <w:r>
                                    <w:rPr>
                                      <w:rFonts w:ascii="Arial" w:hAnsi="Arial" w:cs="Arial"/>
                                    </w:rPr>
                                    <w:t xml:space="preserve"> </w:t>
                                  </w:r>
                                  <w:r w:rsidR="00FC46DF" w:rsidRPr="00FC46DF">
                                    <w:rPr>
                                      <w:rFonts w:ascii="Aptos Narrow" w:eastAsia="Times New Roman" w:hAnsi="Aptos Narrow" w:cs="Times New Roman"/>
                                      <w:noProof/>
                                      <w:color w:val="000000"/>
                                      <w:lang w:eastAsia="en-GB"/>
                                    </w:rPr>
                                    <w:drawing>
                                      <wp:inline distT="0" distB="0" distL="0" distR="0" wp14:anchorId="0A47F259" wp14:editId="0528E979">
                                        <wp:extent cx="1118870" cy="1118870"/>
                                        <wp:effectExtent l="0" t="0" r="5080" b="5080"/>
                                        <wp:docPr id="191369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p w14:paraId="38E45856" w14:textId="00FF4190" w:rsidR="00B93961" w:rsidRPr="00285889" w:rsidRDefault="00B93961" w:rsidP="00BF4812">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6EFDF" id="_x0000_t202" coordsize="21600,21600" o:spt="202" path="m,l,21600r21600,l21600,xe">
                      <v:stroke joinstyle="miter"/>
                      <v:path gradientshapeok="t" o:connecttype="rect"/>
                    </v:shapetype>
                    <v:shape id="Text Box 2" o:spid="_x0000_s1026" type="#_x0000_t202" style="position:absolute;left:0;text-align:left;margin-left:-5.4pt;margin-top:.25pt;width:108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" stroked="f">
                      <v:textbox>
                        <w:txbxContent>
                          <w:p w14:paraId="58568562" w14:textId="0D916FB9" w:rsidR="00FC46DF" w:rsidRPr="00FC46DF" w:rsidRDefault="00BF4812" w:rsidP="00FC46DF">
                            <w:pPr>
                              <w:rPr>
                                <w:rFonts w:ascii="Aptos Narrow" w:eastAsia="Times New Roman" w:hAnsi="Aptos Narrow" w:cs="Times New Roman"/>
                                <w:color w:val="000000"/>
                                <w:lang w:eastAsia="en-GB"/>
                              </w:rPr>
                            </w:pPr>
                            <w:r>
                              <w:rPr>
                                <w:rFonts w:ascii="Arial" w:hAnsi="Arial" w:cs="Arial"/>
                              </w:rPr>
                              <w:t xml:space="preserve"> </w:t>
                            </w:r>
                            <w:r w:rsidR="00FC46DF" w:rsidRPr="00FC46DF">
                              <w:rPr>
                                <w:rFonts w:ascii="Aptos Narrow" w:eastAsia="Times New Roman" w:hAnsi="Aptos Narrow" w:cs="Times New Roman"/>
                                <w:noProof/>
                                <w:color w:val="000000"/>
                                <w:lang w:eastAsia="en-GB"/>
                              </w:rPr>
                              <w:drawing>
                                <wp:inline distT="0" distB="0" distL="0" distR="0" wp14:anchorId="0A47F259" wp14:editId="0528E979">
                                  <wp:extent cx="1118870" cy="1118870"/>
                                  <wp:effectExtent l="0" t="0" r="5080" b="5080"/>
                                  <wp:docPr id="191369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inline>
                              </w:drawing>
                            </w:r>
                          </w:p>
                          <w:p w14:paraId="38E45856" w14:textId="00FF4190" w:rsidR="00B93961" w:rsidRPr="00285889" w:rsidRDefault="00B93961" w:rsidP="00BF4812">
                            <w:pPr>
                              <w:spacing w:after="0"/>
                              <w:rPr>
                                <w:rFonts w:ascii="Arial" w:hAnsi="Arial" w:cs="Arial"/>
                              </w:rPr>
                            </w:pPr>
                          </w:p>
                        </w:txbxContent>
                      </v:textbox>
                      <w10:wrap type="square"/>
                    </v:shape>
                  </w:pict>
                </mc:Fallback>
              </mc:AlternateContent>
            </w:r>
            <w:r w:rsidRPr="00285889">
              <w:rPr>
                <w:rFonts w:ascii="Arial" w:hAnsi="Arial" w:cs="Arial"/>
                <w:b/>
                <w:color w:val="0070C0"/>
              </w:rPr>
              <w:t>Brighter Futures, Healthy Families, School Health</w:t>
            </w:r>
          </w:p>
          <w:p w14:paraId="49BED59F" w14:textId="77777777" w:rsidR="000E2C6C" w:rsidRPr="004F0DA7" w:rsidRDefault="000E2C6C" w:rsidP="000E2C6C">
            <w:pPr>
              <w:spacing w:after="0"/>
              <w:jc w:val="right"/>
              <w:rPr>
                <w:rFonts w:ascii="Arial" w:hAnsi="Arial" w:cs="Arial"/>
              </w:rPr>
            </w:pPr>
            <w:r>
              <w:rPr>
                <w:rFonts w:ascii="Arial" w:hAnsi="Arial" w:cs="Arial"/>
              </w:rPr>
              <w:t>South Ockendon</w:t>
            </w:r>
            <w:r w:rsidRPr="004F0DA7">
              <w:rPr>
                <w:rFonts w:ascii="Arial" w:hAnsi="Arial" w:cs="Arial"/>
              </w:rPr>
              <w:t xml:space="preserve"> Health Centre</w:t>
            </w:r>
          </w:p>
          <w:p w14:paraId="391615DF" w14:textId="77777777" w:rsidR="000E2C6C" w:rsidRPr="004F0DA7" w:rsidRDefault="000E2C6C" w:rsidP="000E2C6C">
            <w:pPr>
              <w:spacing w:after="0"/>
              <w:jc w:val="right"/>
              <w:rPr>
                <w:rFonts w:ascii="Arial" w:hAnsi="Arial" w:cs="Arial"/>
              </w:rPr>
            </w:pPr>
            <w:r>
              <w:rPr>
                <w:rFonts w:ascii="Arial" w:hAnsi="Arial" w:cs="Arial"/>
              </w:rPr>
              <w:t>Darenth Lane</w:t>
            </w:r>
          </w:p>
          <w:p w14:paraId="1F51CF13" w14:textId="77777777" w:rsidR="000E2C6C" w:rsidRPr="004F0DA7" w:rsidRDefault="000E2C6C" w:rsidP="000E2C6C">
            <w:pPr>
              <w:spacing w:after="0"/>
              <w:jc w:val="right"/>
              <w:rPr>
                <w:rFonts w:ascii="Arial" w:hAnsi="Arial" w:cs="Arial"/>
              </w:rPr>
            </w:pPr>
            <w:r>
              <w:rPr>
                <w:rFonts w:ascii="Arial" w:hAnsi="Arial" w:cs="Arial"/>
              </w:rPr>
              <w:t>South Ockendon</w:t>
            </w:r>
          </w:p>
          <w:p w14:paraId="2081D52F" w14:textId="77777777" w:rsidR="000E2C6C" w:rsidRPr="004F0DA7" w:rsidRDefault="000E2C6C" w:rsidP="000E2C6C">
            <w:pPr>
              <w:spacing w:after="0"/>
              <w:jc w:val="right"/>
              <w:rPr>
                <w:rFonts w:ascii="Arial" w:hAnsi="Arial" w:cs="Arial"/>
              </w:rPr>
            </w:pPr>
            <w:r w:rsidRPr="004F0DA7">
              <w:rPr>
                <w:rFonts w:ascii="Arial" w:hAnsi="Arial" w:cs="Arial"/>
              </w:rPr>
              <w:t>Essex RM1</w:t>
            </w:r>
            <w:r>
              <w:rPr>
                <w:rFonts w:ascii="Arial" w:hAnsi="Arial" w:cs="Arial"/>
              </w:rPr>
              <w:t>5 5LP</w:t>
            </w:r>
          </w:p>
          <w:p w14:paraId="3BD005EA" w14:textId="60963C91" w:rsidR="00B93961" w:rsidRPr="00285889" w:rsidRDefault="00B93961" w:rsidP="00B93961">
            <w:pPr>
              <w:spacing w:after="0"/>
              <w:jc w:val="right"/>
              <w:rPr>
                <w:rFonts w:ascii="Arial" w:hAnsi="Arial" w:cs="Arial"/>
              </w:rPr>
            </w:pPr>
            <w:r w:rsidRPr="00285889">
              <w:rPr>
                <w:rFonts w:ascii="Arial" w:hAnsi="Arial" w:cs="Arial"/>
              </w:rPr>
              <w:t>0300 300 1</w:t>
            </w:r>
            <w:r w:rsidR="000F126B">
              <w:rPr>
                <w:rFonts w:ascii="Arial" w:hAnsi="Arial" w:cs="Arial"/>
              </w:rPr>
              <w:t>9</w:t>
            </w:r>
            <w:r w:rsidR="006341C6">
              <w:rPr>
                <w:rFonts w:ascii="Arial" w:hAnsi="Arial" w:cs="Arial"/>
              </w:rPr>
              <w:t>99 – Option 2</w:t>
            </w:r>
          </w:p>
          <w:p w14:paraId="367FAC1D" w14:textId="77777777" w:rsidR="00B93961" w:rsidRPr="00285889" w:rsidRDefault="00B93961" w:rsidP="00B93961">
            <w:pPr>
              <w:spacing w:after="0"/>
              <w:jc w:val="right"/>
              <w:rPr>
                <w:rStyle w:val="Hyperlink"/>
                <w:rFonts w:ascii="Arial" w:hAnsi="Arial" w:cs="Arial"/>
              </w:rPr>
            </w:pPr>
            <w:hyperlink r:id="rId9" w:history="1">
              <w:r w:rsidRPr="00285889">
                <w:rPr>
                  <w:rStyle w:val="Hyperlink"/>
                  <w:rFonts w:ascii="Arial" w:hAnsi="Arial" w:cs="Arial"/>
                </w:rPr>
                <w:t>thurrockschoolhealth@nelft.nhs.uk</w:t>
              </w:r>
            </w:hyperlink>
          </w:p>
          <w:p w14:paraId="5AFAA0A9" w14:textId="77777777" w:rsidR="00B93961" w:rsidRPr="00285889" w:rsidRDefault="00B93961" w:rsidP="00B93961">
            <w:pPr>
              <w:tabs>
                <w:tab w:val="left" w:pos="720"/>
                <w:tab w:val="left" w:pos="6930"/>
                <w:tab w:val="left" w:pos="7380"/>
              </w:tabs>
              <w:spacing w:after="0"/>
              <w:ind w:left="2160"/>
              <w:jc w:val="right"/>
              <w:rPr>
                <w:rFonts w:ascii="Arial" w:hAnsi="Arial" w:cs="Arial"/>
                <w:lang w:eastAsia="en-GB"/>
              </w:rPr>
            </w:pPr>
            <w:r w:rsidRPr="00285889">
              <w:rPr>
                <w:rFonts w:ascii="Arial" w:hAnsi="Arial" w:cs="Arial"/>
                <w:lang w:eastAsia="en-GB"/>
              </w:rPr>
              <w:t xml:space="preserve">@BrighterFuturesHealthyFamilies </w:t>
            </w:r>
            <w:r w:rsidRPr="00285889">
              <w:rPr>
                <w:rFonts w:ascii="Arial" w:hAnsi="Arial" w:cs="Arial"/>
                <w:noProof/>
                <w:color w:val="1F497D"/>
                <w:lang w:eastAsia="en-GB"/>
              </w:rPr>
              <w:drawing>
                <wp:inline distT="0" distB="0" distL="0" distR="0" wp14:anchorId="1767E590" wp14:editId="07DE7977">
                  <wp:extent cx="213360" cy="213360"/>
                  <wp:effectExtent l="0" t="0" r="0" b="0"/>
                  <wp:docPr id="5" name="Picture 5" descr="cid:image004.png@01D41D14.1A0A4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41D14.1A0A48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p w14:paraId="5BF26236" w14:textId="77777777" w:rsidR="00B93961" w:rsidRPr="00285889" w:rsidRDefault="00B93961" w:rsidP="00B93961">
            <w:pPr>
              <w:spacing w:after="0"/>
              <w:jc w:val="right"/>
              <w:rPr>
                <w:rFonts w:ascii="Arial" w:hAnsi="Arial" w:cs="Arial"/>
              </w:rPr>
            </w:pPr>
            <w:r w:rsidRPr="00285889">
              <w:rPr>
                <w:rFonts w:ascii="Arial" w:hAnsi="Arial" w:cs="Arial"/>
                <w:lang w:eastAsia="en-GB"/>
              </w:rPr>
              <w:t xml:space="preserve">@brighterfutureshealthyfamilies </w:t>
            </w:r>
            <w:r w:rsidRPr="00285889">
              <w:rPr>
                <w:noProof/>
                <w:color w:val="1F497D"/>
                <w:lang w:eastAsia="en-GB"/>
              </w:rPr>
              <w:drawing>
                <wp:inline distT="0" distB="0" distL="0" distR="0" wp14:anchorId="7CE68DE3" wp14:editId="33DE3E7E">
                  <wp:extent cx="213360" cy="213360"/>
                  <wp:effectExtent l="0" t="0" r="0" b="0"/>
                  <wp:docPr id="86321719" name="Picture 86321719" descr="cid:image003.jpg@01D41D14.1A0A48A0">
                    <a:hlinkClick xmlns:a="http://schemas.openxmlformats.org/drawingml/2006/main" r:id="rId12" tooltip="&quot;Instagram&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41D14.1A0A48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85889">
              <w:rPr>
                <w:rFonts w:ascii="Arial" w:hAnsi="Arial" w:cs="Arial"/>
              </w:rPr>
              <w:t xml:space="preserve"> </w:t>
            </w:r>
          </w:p>
          <w:p w14:paraId="7CAEA441" w14:textId="77777777" w:rsidR="00B93961" w:rsidRPr="00285889" w:rsidRDefault="00B93961" w:rsidP="00B93961">
            <w:pPr>
              <w:spacing w:after="0"/>
              <w:jc w:val="right"/>
              <w:rPr>
                <w:rFonts w:ascii="Arial" w:hAnsi="Arial" w:cs="Arial"/>
              </w:rPr>
            </w:pPr>
          </w:p>
          <w:p w14:paraId="52E04E5E" w14:textId="77777777" w:rsidR="00B93961" w:rsidRPr="00285889" w:rsidRDefault="00B93961" w:rsidP="00B93961">
            <w:pPr>
              <w:jc w:val="right"/>
              <w:rPr>
                <w:rFonts w:ascii="Arial" w:hAnsi="Arial" w:cs="Arial"/>
              </w:rPr>
            </w:pPr>
          </w:p>
        </w:tc>
      </w:tr>
    </w:tbl>
    <w:p w14:paraId="75B093EB" w14:textId="77777777" w:rsidR="00B93961" w:rsidRDefault="00B93961" w:rsidP="00B93961">
      <w:pPr>
        <w:spacing w:after="100" w:afterAutospacing="1" w:line="240" w:lineRule="auto"/>
        <w:ind w:right="-690"/>
        <w:outlineLvl w:val="0"/>
        <w:rPr>
          <w:rFonts w:ascii="Arial" w:eastAsia="Times New Roman" w:hAnsi="Arial" w:cs="Arial"/>
        </w:rPr>
      </w:pPr>
      <w:r w:rsidRPr="00285889">
        <w:rPr>
          <w:rFonts w:ascii="Arial" w:eastAsia="Times New Roman" w:hAnsi="Arial" w:cs="Arial"/>
        </w:rPr>
        <w:t>Dear Parent/Carer,</w:t>
      </w:r>
    </w:p>
    <w:p w14:paraId="661544F4" w14:textId="77777777" w:rsidR="00B40123" w:rsidRPr="00711D90" w:rsidRDefault="00B40123" w:rsidP="00B40123">
      <w:pPr>
        <w:keepNext/>
        <w:spacing w:before="100" w:beforeAutospacing="1" w:after="100" w:afterAutospacing="1" w:line="240" w:lineRule="auto"/>
        <w:ind w:right="-150"/>
        <w:outlineLvl w:val="3"/>
        <w:rPr>
          <w:rFonts w:ascii="Arial" w:hAnsi="Arial" w:cs="Arial"/>
          <w:b/>
        </w:rPr>
      </w:pPr>
      <w:r w:rsidRPr="00711D90">
        <w:rPr>
          <w:rFonts w:ascii="Arial" w:eastAsia="Times New Roman" w:hAnsi="Arial" w:cs="Arial"/>
          <w:b/>
          <w:bCs/>
          <w:lang w:eastAsia="en-GB"/>
        </w:rPr>
        <w:t xml:space="preserve">Re: </w:t>
      </w:r>
      <w:r w:rsidRPr="00711D90">
        <w:rPr>
          <w:rFonts w:ascii="Arial" w:hAnsi="Arial" w:cs="Arial"/>
          <w:b/>
        </w:rPr>
        <w:t>Height and weight checks for children in Year 6</w:t>
      </w:r>
    </w:p>
    <w:p w14:paraId="6762F084" w14:textId="77777777" w:rsidR="00D65404" w:rsidRDefault="00D65404" w:rsidP="00D65404">
      <w:pPr>
        <w:spacing w:after="240" w:line="240" w:lineRule="auto"/>
        <w:rPr>
          <w:rFonts w:ascii="Arial" w:eastAsia="Times New Roman" w:hAnsi="Arial" w:cs="Arial"/>
          <w:lang w:val="en-US" w:eastAsia="en-GB"/>
        </w:rPr>
      </w:pPr>
      <w:r w:rsidRPr="00711D90">
        <w:rPr>
          <w:rFonts w:ascii="Arial" w:eastAsia="Times New Roman" w:hAnsi="Arial" w:cs="Arial"/>
          <w:lang w:val="en-US"/>
        </w:rPr>
        <w:t xml:space="preserve">Your child’s height and weight will be measured as part of the National Child Measurement Programme (NCMP). The checks can provide a </w:t>
      </w:r>
      <w:r w:rsidRPr="00711D90">
        <w:rPr>
          <w:rFonts w:ascii="Arial" w:eastAsia="Times New Roman" w:hAnsi="Arial" w:cs="Arial"/>
          <w:lang w:val="en-US" w:eastAsia="en-GB"/>
        </w:rPr>
        <w:t>good understanding of how your child is growing.</w:t>
      </w:r>
    </w:p>
    <w:p w14:paraId="33580227" w14:textId="4D914D79" w:rsidR="00BF2DD1" w:rsidRDefault="000A02C7" w:rsidP="00A916F4">
      <w:pPr>
        <w:spacing w:after="240" w:line="240" w:lineRule="auto"/>
        <w:rPr>
          <w:rFonts w:ascii="Arial" w:eastAsia="Times New Roman" w:hAnsi="Arial" w:cs="Arial"/>
          <w:lang w:eastAsia="en-GB"/>
        </w:rPr>
      </w:pPr>
      <w:r>
        <w:rPr>
          <w:rFonts w:ascii="Arial" w:eastAsia="Times New Roman" w:hAnsi="Arial" w:cs="Arial"/>
        </w:rPr>
        <w:t xml:space="preserve">The </w:t>
      </w:r>
      <w:r w:rsidR="00B93961" w:rsidRPr="00711D90">
        <w:rPr>
          <w:rFonts w:ascii="Arial" w:eastAsia="Times New Roman" w:hAnsi="Arial" w:cs="Arial"/>
        </w:rPr>
        <w:t xml:space="preserve">checks are </w:t>
      </w:r>
      <w:r w:rsidR="00B93961" w:rsidRPr="00711D90">
        <w:rPr>
          <w:rFonts w:ascii="Arial" w:eastAsia="Times New Roman" w:hAnsi="Arial" w:cs="Arial"/>
          <w:lang w:eastAsia="en-GB"/>
        </w:rPr>
        <w:t xml:space="preserve">carried out by trained health practitioners, in school or </w:t>
      </w:r>
      <w:r w:rsidR="00BF2DD1">
        <w:rPr>
          <w:rFonts w:ascii="Arial" w:eastAsia="Times New Roman" w:hAnsi="Arial" w:cs="Arial"/>
          <w:lang w:eastAsia="en-GB"/>
        </w:rPr>
        <w:t xml:space="preserve">by clinic appointment </w:t>
      </w:r>
      <w:r w:rsidR="00A916F4">
        <w:rPr>
          <w:rFonts w:ascii="Arial" w:eastAsia="Times New Roman" w:hAnsi="Arial" w:cs="Arial"/>
          <w:lang w:eastAsia="en-GB"/>
        </w:rPr>
        <w:t>at</w:t>
      </w:r>
      <w:r w:rsidR="00BF2DD1">
        <w:rPr>
          <w:rFonts w:ascii="Arial" w:eastAsia="Times New Roman" w:hAnsi="Arial" w:cs="Arial"/>
          <w:lang w:eastAsia="en-GB"/>
        </w:rPr>
        <w:t xml:space="preserve"> your local health </w:t>
      </w:r>
      <w:r w:rsidR="00B93961" w:rsidRPr="00711D90">
        <w:rPr>
          <w:rFonts w:ascii="Arial" w:eastAsia="Times New Roman" w:hAnsi="Arial" w:cs="Arial"/>
          <w:lang w:eastAsia="en-GB"/>
        </w:rPr>
        <w:t xml:space="preserve">centre. </w:t>
      </w:r>
      <w:r w:rsidR="00BF2DD1" w:rsidRPr="00F2506F">
        <w:rPr>
          <w:rFonts w:ascii="Arial" w:hAnsi="Arial" w:cs="Arial"/>
          <w:color w:val="0B0C0C"/>
          <w:shd w:val="clear" w:color="auto" w:fill="FFFFFF"/>
        </w:rPr>
        <w:t xml:space="preserve">The measurements </w:t>
      </w:r>
      <w:r w:rsidR="00BF2DD1">
        <w:rPr>
          <w:rFonts w:ascii="Arial" w:hAnsi="Arial" w:cs="Arial"/>
          <w:color w:val="0B0C0C"/>
          <w:shd w:val="clear" w:color="auto" w:fill="FFFFFF"/>
        </w:rPr>
        <w:t>will</w:t>
      </w:r>
      <w:r w:rsidR="00BF2DD1" w:rsidRPr="00F2506F">
        <w:rPr>
          <w:rFonts w:ascii="Arial" w:hAnsi="Arial" w:cs="Arial"/>
          <w:color w:val="0B0C0C"/>
          <w:shd w:val="clear" w:color="auto" w:fill="FFFFFF"/>
        </w:rPr>
        <w:t xml:space="preserve"> take place in a private </w:t>
      </w:r>
      <w:r w:rsidR="00BF2DD1">
        <w:rPr>
          <w:rFonts w:ascii="Arial" w:hAnsi="Arial" w:cs="Arial"/>
          <w:color w:val="0B0C0C"/>
          <w:shd w:val="clear" w:color="auto" w:fill="FFFFFF"/>
        </w:rPr>
        <w:t>area</w:t>
      </w:r>
      <w:r w:rsidR="00BF2DD1" w:rsidRPr="00F2506F">
        <w:rPr>
          <w:rFonts w:ascii="Arial" w:hAnsi="Arial" w:cs="Arial"/>
          <w:color w:val="0B0C0C"/>
          <w:shd w:val="clear" w:color="auto" w:fill="FFFFFF"/>
        </w:rPr>
        <w:t xml:space="preserve"> where the results are secure and cannot be seen or heard by anyone who is not directly involved in taking the measurements. </w:t>
      </w:r>
      <w:r w:rsidR="00B93961" w:rsidRPr="00711D90">
        <w:rPr>
          <w:rFonts w:ascii="Arial" w:eastAsia="Times New Roman" w:hAnsi="Arial" w:cs="Arial"/>
          <w:lang w:eastAsia="en-GB"/>
        </w:rPr>
        <w:t>Children are measured fully clothed</w:t>
      </w:r>
      <w:r w:rsidR="00F2506F">
        <w:rPr>
          <w:rFonts w:ascii="Arial" w:eastAsia="Times New Roman" w:hAnsi="Arial" w:cs="Arial"/>
          <w:lang w:eastAsia="en-GB"/>
        </w:rPr>
        <w:t xml:space="preserve"> in normal light, indoor clothing</w:t>
      </w:r>
      <w:r w:rsidR="00A916F4">
        <w:rPr>
          <w:rFonts w:ascii="Arial" w:eastAsia="Times New Roman" w:hAnsi="Arial" w:cs="Arial"/>
          <w:lang w:eastAsia="en-GB"/>
        </w:rPr>
        <w:t>;</w:t>
      </w:r>
      <w:r w:rsidR="00F2506F">
        <w:rPr>
          <w:rFonts w:ascii="Arial" w:eastAsia="Times New Roman" w:hAnsi="Arial" w:cs="Arial"/>
          <w:lang w:eastAsia="en-GB"/>
        </w:rPr>
        <w:t xml:space="preserve"> they will be asked to remove their coats and </w:t>
      </w:r>
      <w:r w:rsidR="00B93961" w:rsidRPr="00711D90">
        <w:rPr>
          <w:rFonts w:ascii="Arial" w:eastAsia="Times New Roman" w:hAnsi="Arial" w:cs="Arial"/>
          <w:lang w:eastAsia="en-GB"/>
        </w:rPr>
        <w:t>shoes</w:t>
      </w:r>
      <w:r w:rsidR="00F2506F">
        <w:rPr>
          <w:rFonts w:ascii="Arial" w:eastAsia="Times New Roman" w:hAnsi="Arial" w:cs="Arial"/>
          <w:lang w:eastAsia="en-GB"/>
        </w:rPr>
        <w:t xml:space="preserve">. </w:t>
      </w:r>
      <w:r w:rsidR="00B93961" w:rsidRPr="00711D90">
        <w:rPr>
          <w:rFonts w:ascii="Arial" w:eastAsia="Times New Roman" w:hAnsi="Arial" w:cs="Arial"/>
          <w:lang w:eastAsia="en-GB"/>
        </w:rPr>
        <w:t>The programme will be delivered in line with national and local guidance.</w:t>
      </w:r>
      <w:r w:rsidR="00554BA7" w:rsidRPr="00711D90">
        <w:rPr>
          <w:rFonts w:ascii="Arial" w:eastAsia="Times New Roman" w:hAnsi="Arial" w:cs="Arial"/>
          <w:lang w:eastAsia="en-GB"/>
        </w:rPr>
        <w:t xml:space="preserve"> </w:t>
      </w:r>
    </w:p>
    <w:p w14:paraId="4354937F" w14:textId="5257620A" w:rsidR="00B93961" w:rsidRDefault="00554BA7" w:rsidP="00B93961">
      <w:pPr>
        <w:spacing w:before="100" w:beforeAutospacing="1" w:after="100" w:afterAutospacing="1" w:line="240" w:lineRule="auto"/>
        <w:rPr>
          <w:rFonts w:ascii="Arial" w:eastAsia="Times New Roman" w:hAnsi="Arial" w:cs="Arial"/>
          <w:lang w:eastAsia="en-GB"/>
        </w:rPr>
      </w:pPr>
      <w:r w:rsidRPr="00711D90">
        <w:rPr>
          <w:rFonts w:ascii="Arial" w:eastAsia="Times New Roman" w:hAnsi="Arial" w:cs="Arial"/>
          <w:lang w:eastAsia="en-GB"/>
        </w:rPr>
        <w:t>No data will be shared with your child or your child’s school</w:t>
      </w:r>
      <w:r w:rsidR="00CF0D59" w:rsidRPr="00711D90">
        <w:rPr>
          <w:rFonts w:ascii="Arial" w:eastAsia="Times New Roman" w:hAnsi="Arial" w:cs="Arial"/>
          <w:lang w:eastAsia="en-GB"/>
        </w:rPr>
        <w:t xml:space="preserve"> regarding their height and weight</w:t>
      </w:r>
      <w:r w:rsidR="00711D90" w:rsidRPr="00711D90">
        <w:rPr>
          <w:rFonts w:ascii="Arial" w:eastAsia="Times New Roman" w:hAnsi="Arial" w:cs="Arial"/>
          <w:lang w:eastAsia="en-GB"/>
        </w:rPr>
        <w:t xml:space="preserve">. </w:t>
      </w:r>
    </w:p>
    <w:p w14:paraId="7724114C" w14:textId="6EB107D1" w:rsidR="00A219D8" w:rsidRPr="00104039" w:rsidRDefault="00A219D8" w:rsidP="00104039">
      <w:pPr>
        <w:spacing w:before="100" w:beforeAutospacing="1" w:after="0" w:line="240" w:lineRule="auto"/>
        <w:rPr>
          <w:rFonts w:ascii="Arial" w:eastAsia="Times New Roman" w:hAnsi="Arial" w:cs="Arial"/>
          <w:b/>
          <w:bCs/>
          <w:lang w:eastAsia="en-GB"/>
        </w:rPr>
      </w:pPr>
      <w:r w:rsidRPr="00104039">
        <w:rPr>
          <w:rFonts w:ascii="Arial" w:eastAsia="Times New Roman" w:hAnsi="Arial" w:cs="Arial"/>
          <w:b/>
          <w:bCs/>
          <w:lang w:eastAsia="en-GB"/>
        </w:rPr>
        <w:t xml:space="preserve">Registering on the </w:t>
      </w:r>
      <w:r w:rsidR="00A7621E">
        <w:rPr>
          <w:rFonts w:ascii="Arial" w:eastAsia="Times New Roman" w:hAnsi="Arial" w:cs="Arial"/>
          <w:b/>
          <w:bCs/>
          <w:lang w:eastAsia="en-GB"/>
        </w:rPr>
        <w:t xml:space="preserve">secure online </w:t>
      </w:r>
      <w:r w:rsidRPr="00104039">
        <w:rPr>
          <w:rFonts w:ascii="Arial" w:eastAsia="Times New Roman" w:hAnsi="Arial" w:cs="Arial"/>
          <w:b/>
          <w:bCs/>
          <w:lang w:eastAsia="en-GB"/>
        </w:rPr>
        <w:t>Parent Portal</w:t>
      </w:r>
    </w:p>
    <w:p w14:paraId="2E4C82FA" w14:textId="77777777" w:rsidR="00A25BEC" w:rsidRDefault="00A25BEC" w:rsidP="00A25BEC">
      <w:pPr>
        <w:rPr>
          <w:rFonts w:ascii="Arial" w:eastAsia="Times New Roman" w:hAnsi="Arial" w:cs="Arial"/>
          <w:lang w:eastAsia="en-GB"/>
        </w:rPr>
      </w:pPr>
      <w:r w:rsidRPr="00967E0C">
        <w:rPr>
          <w:rFonts w:ascii="Arial" w:eastAsia="Times New Roman" w:hAnsi="Arial" w:cs="Arial"/>
          <w:lang w:eastAsia="en-GB"/>
        </w:rPr>
        <w:t xml:space="preserve">Register your child/ren via the link below to complete an online health questionnaire which contains helpful information and links for support. Once you have registered you will need to enter the </w:t>
      </w:r>
      <w:r>
        <w:rPr>
          <w:rFonts w:ascii="Arial" w:eastAsia="Times New Roman" w:hAnsi="Arial" w:cs="Arial"/>
          <w:lang w:eastAsia="en-GB"/>
        </w:rPr>
        <w:t xml:space="preserve">name of </w:t>
      </w:r>
      <w:r w:rsidRPr="00967E0C">
        <w:rPr>
          <w:rFonts w:ascii="Arial" w:hAnsi="Arial" w:cs="Arial"/>
        </w:rPr>
        <w:t>your child’s school</w:t>
      </w:r>
      <w:r>
        <w:rPr>
          <w:rFonts w:ascii="Arial" w:hAnsi="Arial" w:cs="Arial"/>
        </w:rPr>
        <w:t xml:space="preserve"> to complete the health questionnaire.</w:t>
      </w:r>
    </w:p>
    <w:p w14:paraId="5E959073" w14:textId="3FDB760C" w:rsidR="00BB647D" w:rsidRDefault="00FC46DF" w:rsidP="00BB647D">
      <w:pPr>
        <w:spacing w:after="0" w:line="240" w:lineRule="auto"/>
        <w:jc w:val="center"/>
        <w:rPr>
          <w:rFonts w:ascii="Arial" w:eastAsia="Times New Roman" w:hAnsi="Arial" w:cs="Arial"/>
          <w:color w:val="000000"/>
          <w:sz w:val="24"/>
          <w:szCs w:val="24"/>
          <w:lang w:eastAsia="en-GB"/>
        </w:rPr>
      </w:pPr>
      <w:hyperlink r:id="rId15" w:history="1">
        <w:r w:rsidRPr="003D27B4">
          <w:rPr>
            <w:rStyle w:val="Hyperlink"/>
            <w:rFonts w:ascii="Arial" w:eastAsia="Times New Roman" w:hAnsi="Arial" w:cs="Arial"/>
            <w:sz w:val="24"/>
            <w:szCs w:val="24"/>
            <w:lang w:eastAsia="en-GB"/>
          </w:rPr>
          <w:t>https://nel031.schoolscreener.com/Portal/#/1234567789/g/Nh364</w:t>
        </w:r>
      </w:hyperlink>
    </w:p>
    <w:p w14:paraId="6E0DFC2A" w14:textId="77777777" w:rsidR="00FC46DF" w:rsidRPr="00BB647D" w:rsidRDefault="00FC46DF" w:rsidP="00BB647D">
      <w:pPr>
        <w:spacing w:after="0" w:line="240" w:lineRule="auto"/>
        <w:jc w:val="center"/>
        <w:rPr>
          <w:rFonts w:ascii="Arial" w:eastAsia="Times New Roman" w:hAnsi="Arial" w:cs="Arial"/>
          <w:color w:val="000000"/>
          <w:sz w:val="24"/>
          <w:szCs w:val="24"/>
          <w:lang w:eastAsia="en-GB"/>
        </w:rPr>
      </w:pPr>
    </w:p>
    <w:p w14:paraId="1EAB36B2" w14:textId="2D835995" w:rsidR="00B93961" w:rsidRDefault="00B93961" w:rsidP="00E57D4C">
      <w:pPr>
        <w:spacing w:before="240" w:after="0" w:line="240" w:lineRule="auto"/>
        <w:rPr>
          <w:rFonts w:ascii="Arial" w:eastAsia="Times New Roman" w:hAnsi="Arial" w:cs="Arial"/>
          <w:b/>
          <w:bCs/>
          <w:lang w:eastAsia="en-GB"/>
        </w:rPr>
      </w:pPr>
      <w:r w:rsidRPr="00285889">
        <w:rPr>
          <w:rFonts w:ascii="Arial" w:eastAsia="Times New Roman" w:hAnsi="Arial" w:cs="Arial"/>
          <w:b/>
          <w:bCs/>
          <w:lang w:eastAsia="en-GB"/>
        </w:rPr>
        <w:t>Accessing your child’s results</w:t>
      </w:r>
    </w:p>
    <w:p w14:paraId="2AF8B7AE" w14:textId="58844878" w:rsidR="00285889" w:rsidRDefault="00A7621E" w:rsidP="00B93961">
      <w:pPr>
        <w:spacing w:after="240" w:line="240" w:lineRule="auto"/>
        <w:rPr>
          <w:rFonts w:ascii="Arial" w:eastAsia="Times New Roman" w:hAnsi="Arial" w:cs="Arial"/>
          <w:lang w:eastAsia="en-GB"/>
        </w:rPr>
      </w:pPr>
      <w:r>
        <w:rPr>
          <w:rFonts w:ascii="Arial" w:eastAsia="Times New Roman" w:hAnsi="Arial" w:cs="Arial"/>
          <w:lang w:eastAsia="en-GB"/>
        </w:rPr>
        <w:t>After your child has been measured, you can access the results via the</w:t>
      </w:r>
      <w:r w:rsidR="00285889">
        <w:rPr>
          <w:rFonts w:ascii="Arial" w:eastAsia="Times New Roman" w:hAnsi="Arial" w:cs="Arial"/>
          <w:lang w:eastAsia="en-GB"/>
        </w:rPr>
        <w:t xml:space="preserve"> Parent Portal</w:t>
      </w:r>
      <w:r>
        <w:rPr>
          <w:rFonts w:ascii="Arial" w:eastAsia="Times New Roman" w:hAnsi="Arial" w:cs="Arial"/>
          <w:lang w:eastAsia="en-GB"/>
        </w:rPr>
        <w:t xml:space="preserve">. </w:t>
      </w:r>
      <w:r w:rsidR="00285889" w:rsidRPr="00285889">
        <w:rPr>
          <w:rFonts w:ascii="Arial" w:eastAsia="Times New Roman" w:hAnsi="Arial" w:cs="Arial"/>
          <w:lang w:eastAsia="en-GB"/>
        </w:rPr>
        <w:t xml:space="preserve"> </w:t>
      </w:r>
      <w:r w:rsidR="00285889">
        <w:rPr>
          <w:rFonts w:ascii="Arial" w:eastAsia="Times New Roman" w:hAnsi="Arial" w:cs="Arial"/>
          <w:lang w:eastAsia="en-GB"/>
        </w:rPr>
        <w:t>It is your choice whether you share this information with your child and/or school.</w:t>
      </w:r>
      <w:r w:rsidR="00285889" w:rsidRPr="00285889">
        <w:rPr>
          <w:rFonts w:ascii="Arial" w:eastAsia="Times New Roman" w:hAnsi="Arial" w:cs="Arial"/>
          <w:lang w:eastAsia="en-GB"/>
        </w:rPr>
        <w:t xml:space="preserve"> Depending on your child’s results, we may contact you by telephone</w:t>
      </w:r>
      <w:r w:rsidR="00285889">
        <w:rPr>
          <w:rFonts w:ascii="Arial" w:eastAsia="Times New Roman" w:hAnsi="Arial" w:cs="Arial"/>
          <w:lang w:eastAsia="en-GB"/>
        </w:rPr>
        <w:t>.</w:t>
      </w:r>
    </w:p>
    <w:p w14:paraId="23D7E892" w14:textId="1E6F3CF4" w:rsidR="00B93961" w:rsidRDefault="008C2FEC" w:rsidP="00B93961">
      <w:pPr>
        <w:spacing w:after="0" w:line="240" w:lineRule="auto"/>
        <w:rPr>
          <w:rFonts w:ascii="Arial" w:eastAsia="Times New Roman" w:hAnsi="Arial" w:cs="Arial"/>
          <w:b/>
          <w:lang w:eastAsia="en-GB"/>
        </w:rPr>
      </w:pPr>
      <w:r>
        <w:rPr>
          <w:rFonts w:ascii="Arial" w:eastAsia="Times New Roman" w:hAnsi="Arial" w:cs="Arial"/>
          <w:b/>
          <w:lang w:eastAsia="en-GB"/>
        </w:rPr>
        <w:t xml:space="preserve">Opting your child out of </w:t>
      </w:r>
      <w:r w:rsidR="00D04F9D">
        <w:rPr>
          <w:rFonts w:ascii="Arial" w:eastAsia="Times New Roman" w:hAnsi="Arial" w:cs="Arial"/>
          <w:b/>
          <w:lang w:eastAsia="en-GB"/>
        </w:rPr>
        <w:t>National Child Measurement Programme</w:t>
      </w:r>
    </w:p>
    <w:p w14:paraId="789DE621" w14:textId="77777777" w:rsidR="006606A7" w:rsidRPr="00285889" w:rsidRDefault="006606A7" w:rsidP="00B93961">
      <w:pPr>
        <w:spacing w:after="0" w:line="240" w:lineRule="auto"/>
        <w:rPr>
          <w:rFonts w:ascii="Arial" w:eastAsia="Times New Roman" w:hAnsi="Arial" w:cs="Arial"/>
          <w:b/>
          <w:lang w:eastAsia="en-GB"/>
        </w:rPr>
      </w:pPr>
    </w:p>
    <w:p w14:paraId="2D01E32F" w14:textId="243AF4A7" w:rsidR="00B93961" w:rsidRPr="00285889" w:rsidRDefault="00B93961" w:rsidP="00B93961">
      <w:pPr>
        <w:spacing w:after="100" w:afterAutospacing="1" w:line="240" w:lineRule="auto"/>
        <w:rPr>
          <w:rFonts w:ascii="Arial" w:eastAsia="Times New Roman" w:hAnsi="Arial" w:cs="Arial"/>
          <w:lang w:eastAsia="en-GB"/>
        </w:rPr>
      </w:pPr>
      <w:r w:rsidRPr="00285889">
        <w:rPr>
          <w:rFonts w:ascii="Arial" w:eastAsia="Times New Roman" w:hAnsi="Arial" w:cs="Arial"/>
          <w:lang w:eastAsia="en-GB"/>
        </w:rPr>
        <w:t xml:space="preserve">If you </w:t>
      </w:r>
      <w:r w:rsidRPr="00285889">
        <w:rPr>
          <w:rFonts w:ascii="Arial" w:eastAsia="Times New Roman" w:hAnsi="Arial" w:cs="Arial"/>
          <w:b/>
          <w:u w:val="single"/>
          <w:lang w:eastAsia="en-GB"/>
        </w:rPr>
        <w:t>do not</w:t>
      </w:r>
      <w:r w:rsidRPr="00285889">
        <w:rPr>
          <w:rFonts w:ascii="Arial" w:eastAsia="Times New Roman" w:hAnsi="Arial" w:cs="Arial"/>
          <w:lang w:eastAsia="en-GB"/>
        </w:rPr>
        <w:t xml:space="preserve"> want your child to </w:t>
      </w:r>
      <w:r w:rsidR="00D04F9D">
        <w:rPr>
          <w:rFonts w:ascii="Arial" w:eastAsia="Times New Roman" w:hAnsi="Arial" w:cs="Arial"/>
          <w:lang w:eastAsia="en-GB"/>
        </w:rPr>
        <w:t>be measured</w:t>
      </w:r>
      <w:r w:rsidRPr="00285889">
        <w:rPr>
          <w:rFonts w:ascii="Arial" w:eastAsia="Times New Roman" w:hAnsi="Arial" w:cs="Arial"/>
          <w:lang w:eastAsia="en-GB"/>
        </w:rPr>
        <w:t xml:space="preserve">, please opt out via the Parent Portal, or contact the </w:t>
      </w:r>
      <w:r w:rsidR="00577374">
        <w:rPr>
          <w:rFonts w:ascii="Arial" w:eastAsia="Times New Roman" w:hAnsi="Arial" w:cs="Arial"/>
          <w:lang w:eastAsia="en-GB"/>
        </w:rPr>
        <w:t xml:space="preserve">      </w:t>
      </w:r>
      <w:r w:rsidRPr="00577374">
        <w:rPr>
          <w:rFonts w:ascii="Arial" w:eastAsia="Times New Roman" w:hAnsi="Arial" w:cs="Arial"/>
          <w:lang w:eastAsia="en-GB"/>
        </w:rPr>
        <w:t>School Health Team within</w:t>
      </w:r>
      <w:r w:rsidRPr="00285889">
        <w:rPr>
          <w:rFonts w:ascii="Arial" w:eastAsia="Times New Roman" w:hAnsi="Arial" w:cs="Arial"/>
          <w:lang w:eastAsia="en-GB"/>
        </w:rPr>
        <w:t xml:space="preserve"> two weeks of receipt of this letter at </w:t>
      </w:r>
      <w:hyperlink r:id="rId16" w:history="1">
        <w:r w:rsidRPr="00285889">
          <w:rPr>
            <w:rStyle w:val="Hyperlink"/>
            <w:rFonts w:ascii="Arial" w:eastAsia="Times New Roman" w:hAnsi="Arial" w:cs="Arial"/>
            <w:lang w:eastAsia="en-GB"/>
          </w:rPr>
          <w:t>thurrockschoolhealth@nelft.nhs.uk</w:t>
        </w:r>
      </w:hyperlink>
      <w:r w:rsidRPr="00285889">
        <w:rPr>
          <w:rFonts w:ascii="Arial" w:eastAsia="Times New Roman" w:hAnsi="Arial" w:cs="Arial"/>
          <w:lang w:eastAsia="en-GB"/>
        </w:rPr>
        <w:t xml:space="preserve"> or </w:t>
      </w:r>
      <w:r w:rsidR="00577374">
        <w:rPr>
          <w:rFonts w:ascii="Arial" w:eastAsia="Times New Roman" w:hAnsi="Arial" w:cs="Arial"/>
          <w:lang w:eastAsia="en-GB"/>
        </w:rPr>
        <w:t xml:space="preserve">  </w:t>
      </w:r>
      <w:r w:rsidRPr="00285889">
        <w:rPr>
          <w:rFonts w:ascii="Arial" w:eastAsia="Times New Roman" w:hAnsi="Arial" w:cs="Arial"/>
          <w:lang w:eastAsia="en-GB"/>
        </w:rPr>
        <w:t>0300 300 1</w:t>
      </w:r>
      <w:r w:rsidR="007873E5">
        <w:rPr>
          <w:rFonts w:ascii="Arial" w:eastAsia="Times New Roman" w:hAnsi="Arial" w:cs="Arial"/>
          <w:lang w:eastAsia="en-GB"/>
        </w:rPr>
        <w:t>9</w:t>
      </w:r>
      <w:r w:rsidR="006341C6">
        <w:rPr>
          <w:rFonts w:ascii="Arial" w:eastAsia="Times New Roman" w:hAnsi="Arial" w:cs="Arial"/>
          <w:lang w:eastAsia="en-GB"/>
        </w:rPr>
        <w:t>99 – option 2</w:t>
      </w:r>
      <w:r w:rsidRPr="00285889">
        <w:rPr>
          <w:rFonts w:ascii="Arial" w:eastAsia="Times New Roman" w:hAnsi="Arial" w:cs="Arial"/>
          <w:lang w:eastAsia="en-GB"/>
        </w:rPr>
        <w:t>.  Children will not be made to take part if they do not want to.</w:t>
      </w:r>
    </w:p>
    <w:p w14:paraId="3C755A1E" w14:textId="4B0348F5" w:rsidR="00B93961" w:rsidRPr="00285889" w:rsidRDefault="00B93961" w:rsidP="00B93961">
      <w:pPr>
        <w:spacing w:after="100" w:afterAutospacing="1" w:line="240" w:lineRule="auto"/>
        <w:rPr>
          <w:rFonts w:ascii="Arial" w:eastAsia="Times New Roman" w:hAnsi="Arial" w:cs="Arial"/>
          <w:lang w:eastAsia="en-GB"/>
        </w:rPr>
      </w:pPr>
      <w:r w:rsidRPr="00285889">
        <w:rPr>
          <w:rFonts w:ascii="Arial" w:eastAsia="Times New Roman" w:hAnsi="Arial" w:cs="Arial"/>
          <w:lang w:eastAsia="en-GB"/>
        </w:rPr>
        <w:t xml:space="preserve">Please do not hesitate to contact us for further information, advice, or support. For assistance with the Parent Portal, please contact </w:t>
      </w:r>
      <w:hyperlink r:id="rId17" w:history="1">
        <w:r w:rsidRPr="00285889">
          <w:rPr>
            <w:rStyle w:val="Hyperlink"/>
            <w:rFonts w:ascii="Arial" w:eastAsia="Times New Roman" w:hAnsi="Arial" w:cs="Arial"/>
            <w:lang w:eastAsia="en-GB"/>
          </w:rPr>
          <w:t>parentsupport@schoolscreener.com</w:t>
        </w:r>
      </w:hyperlink>
      <w:r w:rsidRPr="00285889">
        <w:rPr>
          <w:rFonts w:ascii="Arial" w:eastAsia="Times New Roman" w:hAnsi="Arial" w:cs="Arial"/>
          <w:lang w:eastAsia="en-GB"/>
        </w:rPr>
        <w:t xml:space="preserve"> or call </w:t>
      </w:r>
      <w:r w:rsidRPr="008C2FEC">
        <w:rPr>
          <w:rFonts w:ascii="Arial" w:eastAsia="Times New Roman" w:hAnsi="Arial" w:cs="Arial"/>
          <w:lang w:eastAsia="en-GB"/>
        </w:rPr>
        <w:t xml:space="preserve">0203 </w:t>
      </w:r>
      <w:r w:rsidR="003C30C9">
        <w:rPr>
          <w:rFonts w:ascii="Arial" w:eastAsia="Times New Roman" w:hAnsi="Arial" w:cs="Arial"/>
          <w:lang w:eastAsia="en-GB"/>
        </w:rPr>
        <w:t>917 4055</w:t>
      </w:r>
      <w:r w:rsidRPr="008C2FEC">
        <w:rPr>
          <w:rFonts w:ascii="Arial" w:eastAsia="Times New Roman" w:hAnsi="Arial" w:cs="Arial"/>
          <w:lang w:eastAsia="en-GB"/>
        </w:rPr>
        <w:t>.</w:t>
      </w:r>
      <w:r w:rsidRPr="00285889">
        <w:rPr>
          <w:rFonts w:ascii="Arial" w:eastAsia="Times New Roman" w:hAnsi="Arial" w:cs="Arial"/>
          <w:lang w:eastAsia="en-GB"/>
        </w:rPr>
        <w:t xml:space="preserve"> </w:t>
      </w:r>
    </w:p>
    <w:p w14:paraId="7D0EF4C8" w14:textId="77777777" w:rsidR="00B93961" w:rsidRPr="00285889" w:rsidRDefault="00B93961" w:rsidP="00B93961">
      <w:pPr>
        <w:spacing w:after="0" w:line="240" w:lineRule="auto"/>
        <w:rPr>
          <w:rFonts w:ascii="Arial" w:eastAsia="Times New Roman" w:hAnsi="Arial" w:cs="Arial"/>
          <w:lang w:eastAsia="en-GB"/>
        </w:rPr>
      </w:pPr>
      <w:r w:rsidRPr="00285889">
        <w:rPr>
          <w:rFonts w:ascii="Arial" w:eastAsia="Times New Roman" w:hAnsi="Arial" w:cs="Arial"/>
          <w:lang w:eastAsia="en-GB"/>
        </w:rPr>
        <w:t>Yours faithfully,</w:t>
      </w:r>
    </w:p>
    <w:p w14:paraId="46471D3D" w14:textId="200B8C3E" w:rsidR="000E1A3D" w:rsidRPr="00285889" w:rsidRDefault="00B93961" w:rsidP="00B93961">
      <w:pPr>
        <w:spacing w:after="360" w:line="240" w:lineRule="auto"/>
        <w:rPr>
          <w:rFonts w:ascii="Arial" w:eastAsia="Times New Roman" w:hAnsi="Arial" w:cs="Arial"/>
          <w:lang w:eastAsia="en-GB"/>
        </w:rPr>
      </w:pPr>
      <w:r w:rsidRPr="00285889">
        <w:rPr>
          <w:rFonts w:ascii="Arial" w:eastAsia="Times New Roman" w:hAnsi="Arial" w:cs="Arial"/>
          <w:lang w:eastAsia="en-GB"/>
        </w:rPr>
        <w:t xml:space="preserve">Healthy Families - School Health </w:t>
      </w:r>
    </w:p>
    <w:tbl>
      <w:tblPr>
        <w:tblStyle w:val="TableGrid"/>
        <w:tblpPr w:leftFromText="180" w:rightFromText="180" w:vertAnchor="page" w:horzAnchor="margin" w:tblpY="1471"/>
        <w:tblW w:w="0" w:type="auto"/>
        <w:tblLook w:val="04A0" w:firstRow="1" w:lastRow="0" w:firstColumn="1" w:lastColumn="0" w:noHBand="0" w:noVBand="1"/>
      </w:tblPr>
      <w:tblGrid>
        <w:gridCol w:w="10365"/>
      </w:tblGrid>
      <w:tr w:rsidR="00223FE7" w:rsidRPr="00285889" w14:paraId="3201CE3D" w14:textId="77777777" w:rsidTr="00223FE7">
        <w:trPr>
          <w:trHeight w:val="13313"/>
        </w:trPr>
        <w:tc>
          <w:tcPr>
            <w:tcW w:w="10365" w:type="dxa"/>
          </w:tcPr>
          <w:p w14:paraId="087A8376" w14:textId="77777777" w:rsidR="00223FE7" w:rsidRPr="00285889" w:rsidRDefault="00223FE7" w:rsidP="00223FE7">
            <w:pPr>
              <w:pStyle w:val="Heading4"/>
              <w:spacing w:before="120" w:after="0"/>
              <w:rPr>
                <w:rFonts w:cs="Arial"/>
                <w:color w:val="0070C0"/>
                <w:sz w:val="20"/>
              </w:rPr>
            </w:pPr>
            <w:r w:rsidRPr="00285889">
              <w:rPr>
                <w:rFonts w:cs="Arial"/>
                <w:color w:val="0070C0"/>
                <w:sz w:val="20"/>
              </w:rPr>
              <w:lastRenderedPageBreak/>
              <w:t>The NCMP information we collect and what it is used for:</w:t>
            </w:r>
          </w:p>
          <w:p w14:paraId="5F11E915" w14:textId="77777777" w:rsidR="00223FE7" w:rsidRPr="00285889" w:rsidRDefault="00223FE7" w:rsidP="00223FE7">
            <w:pPr>
              <w:pStyle w:val="PHEBodycopy"/>
              <w:numPr>
                <w:ilvl w:val="0"/>
                <w:numId w:val="1"/>
              </w:numPr>
              <w:spacing w:line="276" w:lineRule="auto"/>
              <w:rPr>
                <w:rFonts w:cs="Arial"/>
                <w:bCs/>
                <w:sz w:val="20"/>
              </w:rPr>
            </w:pPr>
            <w:r w:rsidRPr="00285889">
              <w:rPr>
                <w:rFonts w:cs="Arial"/>
                <w:bCs/>
                <w:sz w:val="20"/>
              </w:rPr>
              <w:t xml:space="preserve">your child’s date of measurement, sex and date of birth are used to calculate your child’s weight category </w:t>
            </w:r>
          </w:p>
          <w:p w14:paraId="4D27B2B4" w14:textId="5C0FC359" w:rsidR="00223FE7" w:rsidRPr="00285889" w:rsidRDefault="00223FE7" w:rsidP="00223FE7">
            <w:pPr>
              <w:pStyle w:val="PHEBodycopy"/>
              <w:numPr>
                <w:ilvl w:val="0"/>
                <w:numId w:val="1"/>
              </w:numPr>
              <w:spacing w:line="276" w:lineRule="auto"/>
              <w:rPr>
                <w:rFonts w:cs="Arial"/>
                <w:bCs/>
                <w:sz w:val="20"/>
              </w:rPr>
            </w:pPr>
            <w:r w:rsidRPr="00285889">
              <w:rPr>
                <w:rFonts w:cs="Arial"/>
                <w:bCs/>
                <w:sz w:val="20"/>
              </w:rPr>
              <w:t>your child’s name, date of birth and NHS Number are used to link your child’s measurements in Reception and Year 6. Other data sets held by NHS Digital and Department of Health and Social Care, may also be linked as this would let us add information from health and education records, where lawful to do so, to understand how and why the weight of children is changing, and how this affects children’s health and education and how we can improve the care children receive. This includes your child’s health data relating to</w:t>
            </w:r>
            <w:r w:rsidR="00AA0F88">
              <w:rPr>
                <w:rFonts w:cs="Arial"/>
                <w:bCs/>
                <w:sz w:val="20"/>
              </w:rPr>
              <w:t>:</w:t>
            </w:r>
          </w:p>
          <w:p w14:paraId="06FF88B3"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 xml:space="preserve">their birth, hospital care (including time in hospital and out-patient appointments and diagnosis of medical conditions) </w:t>
            </w:r>
          </w:p>
          <w:p w14:paraId="142BDE52"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mental health</w:t>
            </w:r>
          </w:p>
          <w:p w14:paraId="71FCB877"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social care</w:t>
            </w:r>
          </w:p>
          <w:p w14:paraId="073DB4C8"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 xml:space="preserve">primary care - includes all healthcare outside of hospital such as GP and dental appointments, </w:t>
            </w:r>
          </w:p>
          <w:p w14:paraId="654D0065"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 xml:space="preserve">public health - including data relating to preventing ill health such as immunisation records </w:t>
            </w:r>
          </w:p>
          <w:p w14:paraId="5615152E"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color w:val="000000"/>
                <w:sz w:val="20"/>
              </w:rPr>
              <w:t>records for when and the reason why people pass away</w:t>
            </w:r>
          </w:p>
          <w:p w14:paraId="01DA7489"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medical conditions such as cancer, diabetes</w:t>
            </w:r>
          </w:p>
          <w:p w14:paraId="34B551AF"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health, lifestyle and wellbeing surveys that your child has participated in</w:t>
            </w:r>
          </w:p>
          <w:p w14:paraId="2B0B7CF8" w14:textId="77777777" w:rsidR="00223FE7" w:rsidRPr="00285889" w:rsidRDefault="00223FE7" w:rsidP="00223FE7">
            <w:pPr>
              <w:pStyle w:val="PHEBodycopy"/>
              <w:numPr>
                <w:ilvl w:val="0"/>
                <w:numId w:val="1"/>
              </w:numPr>
              <w:spacing w:line="276" w:lineRule="auto"/>
              <w:rPr>
                <w:rFonts w:cs="Arial"/>
                <w:bCs/>
                <w:sz w:val="20"/>
              </w:rPr>
            </w:pPr>
            <w:r w:rsidRPr="00285889">
              <w:rPr>
                <w:rFonts w:cs="Arial"/>
                <w:bCs/>
                <w:sz w:val="20"/>
              </w:rPr>
              <w:t xml:space="preserve">your child’s ethnicity and address are used to help understand some of the reasons for the difference and changes in child weight across England </w:t>
            </w:r>
          </w:p>
          <w:p w14:paraId="72C61121" w14:textId="77777777" w:rsidR="00223FE7" w:rsidRPr="00285889" w:rsidRDefault="00223FE7" w:rsidP="00223FE7">
            <w:pPr>
              <w:pStyle w:val="PHEBodycopy"/>
              <w:spacing w:line="240" w:lineRule="auto"/>
              <w:rPr>
                <w:rFonts w:cs="Arial"/>
                <w:bCs/>
                <w:sz w:val="20"/>
              </w:rPr>
            </w:pPr>
          </w:p>
          <w:p w14:paraId="338C136E" w14:textId="77777777" w:rsidR="00223FE7" w:rsidRPr="00285889" w:rsidRDefault="00223FE7" w:rsidP="00223FE7">
            <w:pPr>
              <w:pStyle w:val="PHEBodycopy"/>
              <w:spacing w:line="240" w:lineRule="auto"/>
              <w:rPr>
                <w:rFonts w:cs="Arial"/>
                <w:sz w:val="20"/>
              </w:rPr>
            </w:pPr>
            <w:r w:rsidRPr="00285889">
              <w:rPr>
                <w:rFonts w:cs="Arial"/>
                <w:sz w:val="20"/>
              </w:rPr>
              <w:t>All the data collected is also used for improving health, care and services through research and planning.</w:t>
            </w:r>
          </w:p>
          <w:p w14:paraId="1FD220EE" w14:textId="77777777" w:rsidR="00223FE7" w:rsidRPr="00285889" w:rsidRDefault="00223FE7" w:rsidP="00223FE7">
            <w:pPr>
              <w:pStyle w:val="PHEBodycopy"/>
              <w:spacing w:line="240" w:lineRule="auto"/>
              <w:rPr>
                <w:rFonts w:cs="Arial"/>
                <w:sz w:val="20"/>
              </w:rPr>
            </w:pPr>
          </w:p>
          <w:p w14:paraId="5B460641" w14:textId="77777777" w:rsidR="00223FE7" w:rsidRPr="00285889" w:rsidRDefault="00223FE7" w:rsidP="00223FE7">
            <w:pPr>
              <w:pStyle w:val="PHEBodycopy"/>
              <w:spacing w:line="240" w:lineRule="auto"/>
              <w:rPr>
                <w:rFonts w:cs="Arial"/>
                <w:sz w:val="20"/>
              </w:rPr>
            </w:pPr>
            <w:r w:rsidRPr="00285889">
              <w:rPr>
                <w:rFonts w:cs="Arial"/>
                <w:sz w:val="20"/>
              </w:rPr>
              <w:t>All this information is treated confidentially and held securely. No individual measurements will be given to your child, school staff or other children.</w:t>
            </w:r>
          </w:p>
          <w:p w14:paraId="286AC382" w14:textId="77777777" w:rsidR="00223FE7" w:rsidRPr="00285889" w:rsidRDefault="00223FE7" w:rsidP="00223FE7">
            <w:pPr>
              <w:pageBreakBefore/>
              <w:rPr>
                <w:rFonts w:ascii="Arial" w:hAnsi="Arial" w:cs="Arial"/>
                <w:sz w:val="20"/>
                <w:szCs w:val="20"/>
              </w:rPr>
            </w:pPr>
          </w:p>
          <w:p w14:paraId="22DB082D" w14:textId="77777777" w:rsidR="00223FE7" w:rsidRPr="00285889" w:rsidRDefault="00223FE7" w:rsidP="00223FE7">
            <w:pPr>
              <w:pStyle w:val="Heading4"/>
              <w:rPr>
                <w:rFonts w:cs="Arial"/>
                <w:sz w:val="20"/>
              </w:rPr>
            </w:pPr>
            <w:r w:rsidRPr="00285889">
              <w:rPr>
                <w:rFonts w:cs="Arial"/>
                <w:sz w:val="20"/>
              </w:rPr>
              <w:t xml:space="preserve">How the data is used </w:t>
            </w:r>
          </w:p>
          <w:p w14:paraId="2EAFF601" w14:textId="68CCF799" w:rsidR="00520409" w:rsidRPr="00285889" w:rsidRDefault="00520409" w:rsidP="00520409">
            <w:pPr>
              <w:rPr>
                <w:rFonts w:ascii="Arial" w:hAnsi="Arial" w:cs="Arial"/>
                <w:bCs/>
                <w:sz w:val="20"/>
                <w:szCs w:val="20"/>
              </w:rPr>
            </w:pPr>
            <w:r w:rsidRPr="00285889">
              <w:rPr>
                <w:rFonts w:ascii="Arial" w:hAnsi="Arial" w:cs="Arial"/>
                <w:bCs/>
                <w:sz w:val="20"/>
                <w:szCs w:val="20"/>
              </w:rPr>
              <w:t>The information collected from all schools in the area will be gathered and held securely by Healthy Families School Service</w:t>
            </w:r>
            <w:r w:rsidRPr="00285889">
              <w:rPr>
                <w:rStyle w:val="cf01"/>
                <w:rFonts w:ascii="Arial" w:hAnsi="Arial" w:cs="Arial"/>
                <w:sz w:val="20"/>
                <w:szCs w:val="20"/>
              </w:rPr>
              <w:t>.</w:t>
            </w:r>
            <w:r w:rsidR="004240FF">
              <w:rPr>
                <w:rStyle w:val="cf01"/>
                <w:rFonts w:ascii="Arial" w:hAnsi="Arial" w:cs="Arial"/>
                <w:sz w:val="20"/>
                <w:szCs w:val="20"/>
              </w:rPr>
              <w:t xml:space="preserve"> </w:t>
            </w:r>
            <w:r w:rsidRPr="00285889">
              <w:rPr>
                <w:rFonts w:ascii="Arial" w:hAnsi="Arial" w:cs="Arial"/>
                <w:bCs/>
                <w:sz w:val="20"/>
                <w:szCs w:val="20"/>
              </w:rPr>
              <w:t>We will store your child’s information as part of their local child health record on the NHS’s child health information database which is visible to their GP.</w:t>
            </w:r>
            <w:bookmarkStart w:id="0" w:name="_Hlk13663173"/>
            <w:r w:rsidRPr="00285889">
              <w:rPr>
                <w:rFonts w:ascii="Arial" w:hAnsi="Arial" w:cs="Arial"/>
                <w:bCs/>
                <w:sz w:val="20"/>
                <w:szCs w:val="20"/>
              </w:rPr>
              <w:t xml:space="preserve"> </w:t>
            </w:r>
            <w:bookmarkEnd w:id="0"/>
          </w:p>
          <w:p w14:paraId="2F7D5630" w14:textId="77777777" w:rsidR="00520409" w:rsidRPr="00285889" w:rsidRDefault="00520409" w:rsidP="00520409">
            <w:pPr>
              <w:rPr>
                <w:rFonts w:ascii="Arial" w:hAnsi="Arial" w:cs="Arial"/>
                <w:bCs/>
                <w:sz w:val="20"/>
                <w:szCs w:val="20"/>
              </w:rPr>
            </w:pPr>
          </w:p>
          <w:p w14:paraId="76603066" w14:textId="77777777" w:rsidR="00520409" w:rsidRPr="00285889" w:rsidRDefault="00520409" w:rsidP="00520409">
            <w:pPr>
              <w:rPr>
                <w:rFonts w:ascii="Arial" w:hAnsi="Arial" w:cs="Arial"/>
                <w:bCs/>
                <w:sz w:val="20"/>
                <w:szCs w:val="20"/>
              </w:rPr>
            </w:pPr>
            <w:r w:rsidRPr="00285889">
              <w:rPr>
                <w:rFonts w:ascii="Arial" w:hAnsi="Arial" w:cs="Arial"/>
                <w:bCs/>
                <w:sz w:val="20"/>
                <w:szCs w:val="20"/>
              </w:rPr>
              <w:t xml:space="preserve">All the information collected about your child will be sent by us to NHS Digital. </w:t>
            </w:r>
            <w:bookmarkStart w:id="1" w:name="_Hlk517960963"/>
            <w:r w:rsidRPr="00285889">
              <w:rPr>
                <w:rFonts w:ascii="Arial" w:hAnsi="Arial" w:cs="Arial"/>
                <w:bCs/>
                <w:sz w:val="20"/>
                <w:szCs w:val="20"/>
              </w:rPr>
              <w:t xml:space="preserve">NHS Digital is responsible for collecting data and information about health and care so that this can be used to monitor and improve the care provided to people across England. </w:t>
            </w:r>
          </w:p>
          <w:p w14:paraId="632DA566" w14:textId="77777777" w:rsidR="00520409" w:rsidRPr="00285889" w:rsidRDefault="00520409" w:rsidP="00520409">
            <w:pPr>
              <w:rPr>
                <w:rFonts w:ascii="Arial" w:hAnsi="Arial" w:cs="Arial"/>
                <w:bCs/>
                <w:sz w:val="20"/>
                <w:szCs w:val="20"/>
              </w:rPr>
            </w:pPr>
          </w:p>
          <w:p w14:paraId="692F2D11" w14:textId="77777777" w:rsidR="00520409" w:rsidRPr="00285889" w:rsidRDefault="00520409" w:rsidP="00520409">
            <w:pPr>
              <w:rPr>
                <w:rFonts w:ascii="Arial" w:hAnsi="Arial" w:cs="Arial"/>
                <w:bCs/>
                <w:sz w:val="20"/>
                <w:szCs w:val="20"/>
              </w:rPr>
            </w:pPr>
            <w:r w:rsidRPr="00285889">
              <w:rPr>
                <w:rFonts w:ascii="Arial" w:hAnsi="Arial" w:cs="Arial"/>
                <w:bCs/>
                <w:sz w:val="20"/>
                <w:szCs w:val="20"/>
              </w:rPr>
              <w:t xml:space="preserve">The information collected about your child will also be shared by NHS Digital with the Office for Health Improvement and Disparities (OHID) which is part of the Department of Health and Social Care (DHSC) but in a de-personalised form only. This means OHID will not be able to identify your child. OHID focuses on improving the nation's health so that everyone can expect to live more of life in good health, and on levelling up health disparities to break the link between background and prospects for a healthy life. </w:t>
            </w:r>
          </w:p>
          <w:p w14:paraId="51E0DE69" w14:textId="77777777" w:rsidR="00520409" w:rsidRPr="00285889" w:rsidRDefault="00520409" w:rsidP="00520409">
            <w:pPr>
              <w:rPr>
                <w:rFonts w:ascii="Arial" w:hAnsi="Arial" w:cs="Arial"/>
                <w:bCs/>
                <w:sz w:val="20"/>
                <w:szCs w:val="20"/>
              </w:rPr>
            </w:pPr>
          </w:p>
          <w:bookmarkEnd w:id="1"/>
          <w:p w14:paraId="3AC137F0" w14:textId="77777777" w:rsidR="00520409" w:rsidRPr="00285889" w:rsidRDefault="00520409" w:rsidP="00520409">
            <w:pPr>
              <w:rPr>
                <w:rFonts w:ascii="Arial" w:hAnsi="Arial" w:cs="Arial"/>
                <w:bCs/>
                <w:sz w:val="20"/>
                <w:szCs w:val="20"/>
              </w:rPr>
            </w:pPr>
            <w:r w:rsidRPr="00285889">
              <w:rPr>
                <w:rFonts w:ascii="Arial" w:hAnsi="Arial" w:cs="Arial"/>
                <w:bCs/>
                <w:sz w:val="20"/>
                <w:szCs w:val="20"/>
              </w:rPr>
              <w:t xml:space="preserve">Both NHS Digital and the Office for Health Improvement and Disparities (DHSC) will use the information from the National Child Measurement Programme to better </w:t>
            </w:r>
            <w:r w:rsidRPr="00285889">
              <w:rPr>
                <w:rFonts w:ascii="Arial" w:hAnsi="Arial" w:cs="Arial"/>
                <w:bCs/>
                <w:sz w:val="20"/>
                <w:szCs w:val="20"/>
                <w:lang w:eastAsia="en-GB"/>
              </w:rPr>
              <w:t xml:space="preserve">understand numbers and trends in child weight and body mass index (BMI). This </w:t>
            </w:r>
            <w:r w:rsidRPr="00285889">
              <w:rPr>
                <w:rFonts w:ascii="Arial" w:hAnsi="Arial" w:cs="Arial"/>
                <w:bCs/>
                <w:sz w:val="20"/>
                <w:szCs w:val="20"/>
              </w:rPr>
              <w:t xml:space="preserve">helps with the planning of services to support healthy lifestyles in your area. </w:t>
            </w:r>
            <w:bookmarkStart w:id="2" w:name="_Hlk517961052"/>
            <w:r w:rsidRPr="00285889">
              <w:rPr>
                <w:rFonts w:ascii="Arial" w:hAnsi="Arial" w:cs="Arial"/>
                <w:bCs/>
                <w:sz w:val="20"/>
                <w:szCs w:val="20"/>
              </w:rPr>
              <w:t>No information will ever be published by NHS Digital or the Office for Health Improvement and Disparities (DHSC) that identifies your child.</w:t>
            </w:r>
          </w:p>
          <w:p w14:paraId="218BCB34" w14:textId="77777777" w:rsidR="00520409" w:rsidRPr="00285889" w:rsidRDefault="00520409" w:rsidP="00520409">
            <w:pPr>
              <w:rPr>
                <w:rFonts w:ascii="Arial" w:hAnsi="Arial" w:cs="Arial"/>
                <w:bCs/>
                <w:sz w:val="20"/>
                <w:szCs w:val="20"/>
              </w:rPr>
            </w:pPr>
          </w:p>
          <w:bookmarkEnd w:id="2"/>
          <w:p w14:paraId="7AD0A974" w14:textId="0AFF5BA4" w:rsidR="00223FE7" w:rsidRPr="00285889" w:rsidRDefault="00520409" w:rsidP="00520409">
            <w:pPr>
              <w:spacing w:after="120"/>
              <w:rPr>
                <w:rFonts w:ascii="Arial" w:hAnsi="Arial" w:cs="Arial"/>
                <w:sz w:val="20"/>
                <w:szCs w:val="20"/>
              </w:rPr>
            </w:pPr>
            <w:r w:rsidRPr="00285889">
              <w:rPr>
                <w:rFonts w:ascii="Arial" w:hAnsi="Arial" w:cs="Arial"/>
                <w:bCs/>
                <w:sz w:val="20"/>
                <w:szCs w:val="20"/>
              </w:rPr>
              <w:t>De-personalised information from the National Child Measurement Programme may also be shared by NHS Digital with other organisations, such as universities. This is to help improve health, care and services through research and planning. This information cannot be used to identify your child, and NHS Digital only ever shares information for research with the approval of an independent group of experts.</w:t>
            </w:r>
          </w:p>
        </w:tc>
      </w:tr>
    </w:tbl>
    <w:p w14:paraId="21646A8D" w14:textId="77777777" w:rsidR="00223FE7" w:rsidRDefault="00223FE7" w:rsidP="00B93961">
      <w:pPr>
        <w:spacing w:after="360" w:line="240" w:lineRule="auto"/>
      </w:pPr>
    </w:p>
    <w:sectPr w:rsidR="00223FE7" w:rsidSect="00223FE7">
      <w:headerReference w:type="default" r:id="rId18"/>
      <w:footerReference w:type="default" r:id="rId19"/>
      <w:pgSz w:w="11906" w:h="16838"/>
      <w:pgMar w:top="720" w:right="720" w:bottom="992" w:left="720" w:header="426"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D3BF" w14:textId="77777777" w:rsidR="00C36D38" w:rsidRPr="00285889" w:rsidRDefault="00C36D38" w:rsidP="00C36D38">
      <w:pPr>
        <w:spacing w:after="0" w:line="240" w:lineRule="auto"/>
      </w:pPr>
      <w:r w:rsidRPr="00285889">
        <w:separator/>
      </w:r>
    </w:p>
  </w:endnote>
  <w:endnote w:type="continuationSeparator" w:id="0">
    <w:p w14:paraId="48E0579F" w14:textId="77777777" w:rsidR="00C36D38" w:rsidRPr="00285889" w:rsidRDefault="00C36D38" w:rsidP="00C36D38">
      <w:pPr>
        <w:spacing w:after="0" w:line="240" w:lineRule="auto"/>
      </w:pPr>
      <w:r w:rsidRPr="00285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CA7" w14:textId="77777777" w:rsidR="00C36D38" w:rsidRPr="00285889" w:rsidRDefault="00C36D38" w:rsidP="00C36D38">
    <w:pPr>
      <w:pStyle w:val="Footer"/>
      <w:jc w:val="right"/>
    </w:pPr>
    <w:r w:rsidRPr="00285889">
      <w:rPr>
        <w:noProof/>
        <w:lang w:eastAsia="en-GB"/>
      </w:rPr>
      <mc:AlternateContent>
        <mc:Choice Requires="wps">
          <w:drawing>
            <wp:anchor distT="0" distB="0" distL="114300" distR="114300" simplePos="0" relativeHeight="251659264" behindDoc="0" locked="0" layoutInCell="1" allowOverlap="1" wp14:anchorId="283164E9" wp14:editId="09F90F6C">
              <wp:simplePos x="0" y="0"/>
              <wp:positionH relativeFrom="column">
                <wp:posOffset>-101600</wp:posOffset>
              </wp:positionH>
              <wp:positionV relativeFrom="paragraph">
                <wp:posOffset>-59268</wp:posOffset>
              </wp:positionV>
              <wp:extent cx="2672715" cy="922867"/>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922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AD7E" w14:textId="6C36B4D0" w:rsidR="00C36D38" w:rsidRPr="00285889" w:rsidRDefault="00C36D38" w:rsidP="00C36D38">
                          <w:pPr>
                            <w:spacing w:after="0" w:line="240" w:lineRule="auto"/>
                            <w:rPr>
                              <w:rFonts w:ascii="Arial" w:hAnsi="Arial" w:cs="Arial"/>
                              <w:sz w:val="18"/>
                              <w:szCs w:val="18"/>
                            </w:rPr>
                          </w:pPr>
                          <w:r w:rsidRPr="00285889">
                            <w:rPr>
                              <w:rFonts w:ascii="Arial" w:hAnsi="Arial" w:cs="Arial"/>
                              <w:sz w:val="18"/>
                              <w:szCs w:val="18"/>
                            </w:rPr>
                            <w:t xml:space="preserve">Chair: </w:t>
                          </w:r>
                          <w:r w:rsidR="00255B8E" w:rsidRPr="00285889">
                            <w:rPr>
                              <w:rFonts w:ascii="Arial" w:hAnsi="Arial" w:cs="Arial"/>
                              <w:sz w:val="18"/>
                              <w:szCs w:val="18"/>
                            </w:rPr>
                            <w:t>Eileen</w:t>
                          </w:r>
                          <w:r w:rsidR="00591C3A" w:rsidRPr="00285889">
                            <w:rPr>
                              <w:rFonts w:ascii="Arial" w:hAnsi="Arial" w:cs="Arial"/>
                              <w:sz w:val="18"/>
                              <w:szCs w:val="18"/>
                            </w:rPr>
                            <w:t xml:space="preserve"> Taylor</w:t>
                          </w:r>
                        </w:p>
                        <w:p w14:paraId="0E138408" w14:textId="251EAE00" w:rsidR="00E007DE" w:rsidRPr="00285889" w:rsidRDefault="00591C3A" w:rsidP="00E007DE">
                          <w:pPr>
                            <w:spacing w:after="0" w:line="240" w:lineRule="auto"/>
                            <w:rPr>
                              <w:rFonts w:ascii="Arial" w:hAnsi="Arial" w:cs="Arial"/>
                              <w:sz w:val="18"/>
                              <w:szCs w:val="18"/>
                            </w:rPr>
                          </w:pPr>
                          <w:r w:rsidRPr="00285889">
                            <w:rPr>
                              <w:rFonts w:ascii="Arial" w:hAnsi="Arial" w:cs="Arial"/>
                              <w:sz w:val="18"/>
                              <w:szCs w:val="18"/>
                            </w:rPr>
                            <w:t>C</w:t>
                          </w:r>
                          <w:r w:rsidR="00C36D38" w:rsidRPr="00285889">
                            <w:rPr>
                              <w:rFonts w:ascii="Arial" w:hAnsi="Arial" w:cs="Arial"/>
                              <w:sz w:val="18"/>
                              <w:szCs w:val="18"/>
                            </w:rPr>
                            <w:t xml:space="preserve">hief </w:t>
                          </w:r>
                          <w:r w:rsidRPr="00285889">
                            <w:rPr>
                              <w:rFonts w:ascii="Arial" w:hAnsi="Arial" w:cs="Arial"/>
                              <w:sz w:val="18"/>
                              <w:szCs w:val="18"/>
                            </w:rPr>
                            <w:t>E</w:t>
                          </w:r>
                          <w:r w:rsidR="00C36D38" w:rsidRPr="00285889">
                            <w:rPr>
                              <w:rFonts w:ascii="Arial" w:hAnsi="Arial" w:cs="Arial"/>
                              <w:sz w:val="18"/>
                              <w:szCs w:val="18"/>
                            </w:rPr>
                            <w:t xml:space="preserve">xecutive: </w:t>
                          </w:r>
                          <w:r w:rsidR="00E007DE" w:rsidRPr="00285889">
                            <w:rPr>
                              <w:rFonts w:ascii="Arial" w:hAnsi="Arial" w:cs="Arial"/>
                              <w:sz w:val="18"/>
                              <w:szCs w:val="18"/>
                            </w:rPr>
                            <w:t>Paul Calaminus</w:t>
                          </w:r>
                        </w:p>
                        <w:p w14:paraId="6EE5101F" w14:textId="1DBCE300" w:rsidR="00C36D38" w:rsidRPr="00285889" w:rsidRDefault="00C36D38" w:rsidP="00C36D38">
                          <w:pPr>
                            <w:spacing w:after="0" w:line="240" w:lineRule="auto"/>
                            <w:rPr>
                              <w:rFonts w:ascii="Arial" w:hAnsi="Arial" w:cs="Arial"/>
                              <w:sz w:val="18"/>
                              <w:szCs w:val="18"/>
                            </w:rPr>
                          </w:pPr>
                        </w:p>
                        <w:p w14:paraId="64A859AA" w14:textId="77777777" w:rsidR="00C36D38" w:rsidRPr="00285889" w:rsidRDefault="00C36D38" w:rsidP="00C36D38">
                          <w:pPr>
                            <w:spacing w:after="0" w:line="240" w:lineRule="auto"/>
                            <w:rPr>
                              <w:rFonts w:ascii="Arial" w:hAnsi="Arial" w:cs="Arial"/>
                              <w:b/>
                              <w:color w:val="014B94"/>
                              <w:sz w:val="18"/>
                              <w:szCs w:val="18"/>
                            </w:rPr>
                          </w:pPr>
                          <w:r w:rsidRPr="00285889">
                            <w:rPr>
                              <w:rFonts w:ascii="Arial" w:hAnsi="Arial" w:cs="Arial"/>
                              <w:b/>
                              <w:color w:val="014B94"/>
                              <w:sz w:val="18"/>
                              <w:szCs w:val="18"/>
                            </w:rPr>
                            <w:t>www.nelft.nhs.uk</w:t>
                          </w:r>
                        </w:p>
                        <w:p w14:paraId="2984B7E2" w14:textId="77777777" w:rsidR="00C36D38" w:rsidRPr="00285889" w:rsidRDefault="00C36D38" w:rsidP="00C36D38">
                          <w:pPr>
                            <w:rPr>
                              <w:rFonts w:ascii="Arial" w:hAnsi="Arial" w:cs="Arial"/>
                              <w:sz w:val="18"/>
                              <w:szCs w:val="18"/>
                            </w:rPr>
                          </w:pPr>
                        </w:p>
                        <w:p w14:paraId="638F2CDF" w14:textId="77777777" w:rsidR="00C36D38" w:rsidRPr="00285889" w:rsidRDefault="00C36D38" w:rsidP="00C36D38">
                          <w:pPr>
                            <w:rPr>
                              <w:rFonts w:ascii="Arial" w:hAnsi="Arial" w:cs="Arial"/>
                              <w:sz w:val="18"/>
                              <w:szCs w:val="18"/>
                            </w:rPr>
                          </w:pPr>
                        </w:p>
                        <w:p w14:paraId="06B943B4" w14:textId="77777777" w:rsidR="00C36D38" w:rsidRPr="00285889" w:rsidRDefault="00C36D38" w:rsidP="00C36D38">
                          <w:pPr>
                            <w:rPr>
                              <w:rFonts w:ascii="Arial" w:hAnsi="Arial" w:cs="Arial"/>
                              <w:b/>
                              <w:color w:val="014B94"/>
                              <w:sz w:val="20"/>
                              <w:szCs w:val="20"/>
                            </w:rPr>
                          </w:pPr>
                          <w:r w:rsidRPr="00285889">
                            <w:rPr>
                              <w:rFonts w:ascii="Arial" w:hAnsi="Arial" w:cs="Arial"/>
                              <w:b/>
                              <w:color w:val="014B94"/>
                              <w:sz w:val="20"/>
                              <w:szCs w:val="20"/>
                            </w:rPr>
                            <w:t>www.nelft.nhs.uk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164E9" id="_x0000_t202" coordsize="21600,21600" o:spt="202" path="m,l,21600r21600,l21600,xe">
              <v:stroke joinstyle="miter"/>
              <v:path gradientshapeok="t" o:connecttype="rect"/>
            </v:shapetype>
            <v:shape id="Text Box 4" o:spid="_x0000_s1027" type="#_x0000_t202" style="position:absolute;left:0;text-align:left;margin-left:-8pt;margin-top:-4.65pt;width:210.4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" filled="f" stroked="f">
              <v:textbox>
                <w:txbxContent>
                  <w:p w14:paraId="124DAD7E" w14:textId="6C36B4D0" w:rsidR="00C36D38" w:rsidRPr="00285889" w:rsidRDefault="00C36D38" w:rsidP="00C36D38">
                    <w:pPr>
                      <w:spacing w:after="0" w:line="240" w:lineRule="auto"/>
                      <w:rPr>
                        <w:rFonts w:ascii="Arial" w:hAnsi="Arial" w:cs="Arial"/>
                        <w:sz w:val="18"/>
                        <w:szCs w:val="18"/>
                      </w:rPr>
                    </w:pPr>
                    <w:r w:rsidRPr="00285889">
                      <w:rPr>
                        <w:rFonts w:ascii="Arial" w:hAnsi="Arial" w:cs="Arial"/>
                        <w:sz w:val="18"/>
                        <w:szCs w:val="18"/>
                      </w:rPr>
                      <w:t xml:space="preserve">Chair: </w:t>
                    </w:r>
                    <w:r w:rsidR="00255B8E" w:rsidRPr="00285889">
                      <w:rPr>
                        <w:rFonts w:ascii="Arial" w:hAnsi="Arial" w:cs="Arial"/>
                        <w:sz w:val="18"/>
                        <w:szCs w:val="18"/>
                      </w:rPr>
                      <w:t>Eileen</w:t>
                    </w:r>
                    <w:r w:rsidR="00591C3A" w:rsidRPr="00285889">
                      <w:rPr>
                        <w:rFonts w:ascii="Arial" w:hAnsi="Arial" w:cs="Arial"/>
                        <w:sz w:val="18"/>
                        <w:szCs w:val="18"/>
                      </w:rPr>
                      <w:t xml:space="preserve"> Taylor</w:t>
                    </w:r>
                  </w:p>
                  <w:p w14:paraId="0E138408" w14:textId="251EAE00" w:rsidR="00E007DE" w:rsidRPr="00285889" w:rsidRDefault="00591C3A" w:rsidP="00E007DE">
                    <w:pPr>
                      <w:spacing w:after="0" w:line="240" w:lineRule="auto"/>
                      <w:rPr>
                        <w:rFonts w:ascii="Arial" w:hAnsi="Arial" w:cs="Arial"/>
                        <w:sz w:val="18"/>
                        <w:szCs w:val="18"/>
                      </w:rPr>
                    </w:pPr>
                    <w:r w:rsidRPr="00285889">
                      <w:rPr>
                        <w:rFonts w:ascii="Arial" w:hAnsi="Arial" w:cs="Arial"/>
                        <w:sz w:val="18"/>
                        <w:szCs w:val="18"/>
                      </w:rPr>
                      <w:t>C</w:t>
                    </w:r>
                    <w:r w:rsidR="00C36D38" w:rsidRPr="00285889">
                      <w:rPr>
                        <w:rFonts w:ascii="Arial" w:hAnsi="Arial" w:cs="Arial"/>
                        <w:sz w:val="18"/>
                        <w:szCs w:val="18"/>
                      </w:rPr>
                      <w:t xml:space="preserve">hief </w:t>
                    </w:r>
                    <w:r w:rsidRPr="00285889">
                      <w:rPr>
                        <w:rFonts w:ascii="Arial" w:hAnsi="Arial" w:cs="Arial"/>
                        <w:sz w:val="18"/>
                        <w:szCs w:val="18"/>
                      </w:rPr>
                      <w:t>E</w:t>
                    </w:r>
                    <w:r w:rsidR="00C36D38" w:rsidRPr="00285889">
                      <w:rPr>
                        <w:rFonts w:ascii="Arial" w:hAnsi="Arial" w:cs="Arial"/>
                        <w:sz w:val="18"/>
                        <w:szCs w:val="18"/>
                      </w:rPr>
                      <w:t xml:space="preserve">xecutive: </w:t>
                    </w:r>
                    <w:r w:rsidR="00E007DE" w:rsidRPr="00285889">
                      <w:rPr>
                        <w:rFonts w:ascii="Arial" w:hAnsi="Arial" w:cs="Arial"/>
                        <w:sz w:val="18"/>
                        <w:szCs w:val="18"/>
                      </w:rPr>
                      <w:t>Paul Calaminus</w:t>
                    </w:r>
                  </w:p>
                  <w:p w14:paraId="6EE5101F" w14:textId="1DBCE300" w:rsidR="00C36D38" w:rsidRPr="00285889" w:rsidRDefault="00C36D38" w:rsidP="00C36D38">
                    <w:pPr>
                      <w:spacing w:after="0" w:line="240" w:lineRule="auto"/>
                      <w:rPr>
                        <w:rFonts w:ascii="Arial" w:hAnsi="Arial" w:cs="Arial"/>
                        <w:sz w:val="18"/>
                        <w:szCs w:val="18"/>
                      </w:rPr>
                    </w:pPr>
                  </w:p>
                  <w:p w14:paraId="64A859AA" w14:textId="77777777" w:rsidR="00C36D38" w:rsidRPr="00285889" w:rsidRDefault="00C36D38" w:rsidP="00C36D38">
                    <w:pPr>
                      <w:spacing w:after="0" w:line="240" w:lineRule="auto"/>
                      <w:rPr>
                        <w:rFonts w:ascii="Arial" w:hAnsi="Arial" w:cs="Arial"/>
                        <w:b/>
                        <w:color w:val="014B94"/>
                        <w:sz w:val="18"/>
                        <w:szCs w:val="18"/>
                      </w:rPr>
                    </w:pPr>
                    <w:r w:rsidRPr="00285889">
                      <w:rPr>
                        <w:rFonts w:ascii="Arial" w:hAnsi="Arial" w:cs="Arial"/>
                        <w:b/>
                        <w:color w:val="014B94"/>
                        <w:sz w:val="18"/>
                        <w:szCs w:val="18"/>
                      </w:rPr>
                      <w:t>www.nelft.nhs.uk</w:t>
                    </w:r>
                  </w:p>
                  <w:p w14:paraId="2984B7E2" w14:textId="77777777" w:rsidR="00C36D38" w:rsidRPr="00285889" w:rsidRDefault="00C36D38" w:rsidP="00C36D38">
                    <w:pPr>
                      <w:rPr>
                        <w:rFonts w:ascii="Arial" w:hAnsi="Arial" w:cs="Arial"/>
                        <w:sz w:val="18"/>
                        <w:szCs w:val="18"/>
                      </w:rPr>
                    </w:pPr>
                  </w:p>
                  <w:p w14:paraId="638F2CDF" w14:textId="77777777" w:rsidR="00C36D38" w:rsidRPr="00285889" w:rsidRDefault="00C36D38" w:rsidP="00C36D38">
                    <w:pPr>
                      <w:rPr>
                        <w:rFonts w:ascii="Arial" w:hAnsi="Arial" w:cs="Arial"/>
                        <w:sz w:val="18"/>
                        <w:szCs w:val="18"/>
                      </w:rPr>
                    </w:pPr>
                  </w:p>
                  <w:p w14:paraId="06B943B4" w14:textId="77777777" w:rsidR="00C36D38" w:rsidRPr="00285889" w:rsidRDefault="00C36D38" w:rsidP="00C36D38">
                    <w:pPr>
                      <w:rPr>
                        <w:rFonts w:ascii="Arial" w:hAnsi="Arial" w:cs="Arial"/>
                        <w:b/>
                        <w:color w:val="014B94"/>
                        <w:sz w:val="20"/>
                        <w:szCs w:val="20"/>
                      </w:rPr>
                    </w:pPr>
                    <w:r w:rsidRPr="00285889">
                      <w:rPr>
                        <w:rFonts w:ascii="Arial" w:hAnsi="Arial" w:cs="Arial"/>
                        <w:b/>
                        <w:color w:val="014B94"/>
                        <w:sz w:val="20"/>
                        <w:szCs w:val="20"/>
                      </w:rPr>
                      <w:t>www.nelft.nhs.uk</w:t>
                    </w:r>
                  </w:p>
                </w:txbxContent>
              </v:textbox>
            </v:shape>
          </w:pict>
        </mc:Fallback>
      </mc:AlternateContent>
    </w:r>
    <w:r w:rsidRPr="00285889">
      <w:t xml:space="preserve">                             </w:t>
    </w:r>
    <w:r w:rsidRPr="00285889">
      <w:rPr>
        <w:noProof/>
        <w:lang w:eastAsia="en-GB"/>
      </w:rPr>
      <w:drawing>
        <wp:inline distT="0" distB="0" distL="0" distR="0" wp14:anchorId="32D14E5E" wp14:editId="22B84577">
          <wp:extent cx="1807200" cy="489600"/>
          <wp:effectExtent l="0" t="0" r="3175" b="5715"/>
          <wp:docPr id="1150436678" name="Picture 115043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d &amp; positiv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7200" cy="489600"/>
                  </a:xfrm>
                  <a:prstGeom prst="rect">
                    <a:avLst/>
                  </a:prstGeom>
                  <a:noFill/>
                  <a:ln>
                    <a:noFill/>
                  </a:ln>
                </pic:spPr>
              </pic:pic>
            </a:graphicData>
          </a:graphic>
        </wp:inline>
      </w:drawing>
    </w:r>
    <w:r w:rsidRPr="00285889">
      <w:t xml:space="preserve">  </w:t>
    </w:r>
  </w:p>
  <w:p w14:paraId="0487DB32" w14:textId="77777777" w:rsidR="00C36D38" w:rsidRPr="00285889" w:rsidRDefault="00C3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84C6" w14:textId="77777777" w:rsidR="00C36D38" w:rsidRPr="00285889" w:rsidRDefault="00C36D38" w:rsidP="00C36D38">
      <w:pPr>
        <w:spacing w:after="0" w:line="240" w:lineRule="auto"/>
      </w:pPr>
      <w:r w:rsidRPr="00285889">
        <w:separator/>
      </w:r>
    </w:p>
  </w:footnote>
  <w:footnote w:type="continuationSeparator" w:id="0">
    <w:p w14:paraId="41013FB6" w14:textId="77777777" w:rsidR="00C36D38" w:rsidRPr="00285889" w:rsidRDefault="00C36D38" w:rsidP="00C36D38">
      <w:pPr>
        <w:spacing w:after="0" w:line="240" w:lineRule="auto"/>
      </w:pPr>
      <w:r w:rsidRPr="00285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1E2C" w14:textId="77777777" w:rsidR="000055A5" w:rsidRPr="00285889" w:rsidRDefault="000055A5">
    <w:pPr>
      <w:pStyle w:val="Header"/>
    </w:pPr>
    <w:r w:rsidRPr="00285889">
      <w:rPr>
        <w:rFonts w:ascii="Arial" w:hAnsi="Arial" w:cs="Arial"/>
        <w:noProof/>
        <w:lang w:eastAsia="en-GB"/>
      </w:rPr>
      <w:drawing>
        <wp:inline distT="0" distB="0" distL="0" distR="0" wp14:anchorId="322D31F5" wp14:editId="03051E2D">
          <wp:extent cx="6216650" cy="883935"/>
          <wp:effectExtent l="0" t="0" r="0" b="0"/>
          <wp:docPr id="2043570632" name="Picture 204357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0" cy="883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F1216"/>
    <w:multiLevelType w:val="multilevel"/>
    <w:tmpl w:val="341A3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11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3D"/>
    <w:rsid w:val="000055A5"/>
    <w:rsid w:val="00027CBC"/>
    <w:rsid w:val="0005365B"/>
    <w:rsid w:val="00071A4B"/>
    <w:rsid w:val="0007285F"/>
    <w:rsid w:val="000A02C7"/>
    <w:rsid w:val="000A7C8D"/>
    <w:rsid w:val="000B5DC3"/>
    <w:rsid w:val="000D21E6"/>
    <w:rsid w:val="000E1A3D"/>
    <w:rsid w:val="000E2B83"/>
    <w:rsid w:val="000E2C6C"/>
    <w:rsid w:val="000E5137"/>
    <w:rsid w:val="000F126B"/>
    <w:rsid w:val="000F340C"/>
    <w:rsid w:val="000F4A62"/>
    <w:rsid w:val="00104039"/>
    <w:rsid w:val="00104688"/>
    <w:rsid w:val="001101C0"/>
    <w:rsid w:val="0012741C"/>
    <w:rsid w:val="0015059E"/>
    <w:rsid w:val="001556DF"/>
    <w:rsid w:val="001631B2"/>
    <w:rsid w:val="001738A9"/>
    <w:rsid w:val="00190F65"/>
    <w:rsid w:val="001919F2"/>
    <w:rsid w:val="001945FB"/>
    <w:rsid w:val="001B44E7"/>
    <w:rsid w:val="001C0EFA"/>
    <w:rsid w:val="001C235A"/>
    <w:rsid w:val="001E3036"/>
    <w:rsid w:val="00204E0E"/>
    <w:rsid w:val="00223FE7"/>
    <w:rsid w:val="00255B8E"/>
    <w:rsid w:val="00257CE4"/>
    <w:rsid w:val="002701E9"/>
    <w:rsid w:val="0027774B"/>
    <w:rsid w:val="00285889"/>
    <w:rsid w:val="00286AE6"/>
    <w:rsid w:val="002B08B7"/>
    <w:rsid w:val="002B4355"/>
    <w:rsid w:val="002C6BF4"/>
    <w:rsid w:val="002D1CC5"/>
    <w:rsid w:val="002D1FB7"/>
    <w:rsid w:val="002F02A7"/>
    <w:rsid w:val="00340D7C"/>
    <w:rsid w:val="003538DC"/>
    <w:rsid w:val="003A06B6"/>
    <w:rsid w:val="003C30C9"/>
    <w:rsid w:val="00403949"/>
    <w:rsid w:val="00411E6C"/>
    <w:rsid w:val="004240FF"/>
    <w:rsid w:val="00435EA5"/>
    <w:rsid w:val="00445161"/>
    <w:rsid w:val="00451D1F"/>
    <w:rsid w:val="00486B9C"/>
    <w:rsid w:val="004E7F07"/>
    <w:rsid w:val="00503997"/>
    <w:rsid w:val="00503F1B"/>
    <w:rsid w:val="0051018B"/>
    <w:rsid w:val="00513916"/>
    <w:rsid w:val="00520409"/>
    <w:rsid w:val="0054418D"/>
    <w:rsid w:val="00554BA7"/>
    <w:rsid w:val="0056033C"/>
    <w:rsid w:val="00577374"/>
    <w:rsid w:val="0058431D"/>
    <w:rsid w:val="00591C3A"/>
    <w:rsid w:val="005C3F85"/>
    <w:rsid w:val="006341C6"/>
    <w:rsid w:val="00641DEA"/>
    <w:rsid w:val="006606A7"/>
    <w:rsid w:val="006D78EC"/>
    <w:rsid w:val="006F52CB"/>
    <w:rsid w:val="00711D90"/>
    <w:rsid w:val="007522C5"/>
    <w:rsid w:val="0075296E"/>
    <w:rsid w:val="007847AA"/>
    <w:rsid w:val="007873E5"/>
    <w:rsid w:val="007A464D"/>
    <w:rsid w:val="007D1F6C"/>
    <w:rsid w:val="007D2015"/>
    <w:rsid w:val="007D6196"/>
    <w:rsid w:val="00833940"/>
    <w:rsid w:val="00835DA8"/>
    <w:rsid w:val="00872337"/>
    <w:rsid w:val="00890CB6"/>
    <w:rsid w:val="008C2FEC"/>
    <w:rsid w:val="008D3381"/>
    <w:rsid w:val="008D54B7"/>
    <w:rsid w:val="009143D1"/>
    <w:rsid w:val="00946BA6"/>
    <w:rsid w:val="00957F2F"/>
    <w:rsid w:val="00962469"/>
    <w:rsid w:val="00980F1A"/>
    <w:rsid w:val="00993DC8"/>
    <w:rsid w:val="00995338"/>
    <w:rsid w:val="009A577B"/>
    <w:rsid w:val="009B1CB2"/>
    <w:rsid w:val="009D5DEA"/>
    <w:rsid w:val="009F0930"/>
    <w:rsid w:val="00A12631"/>
    <w:rsid w:val="00A219D8"/>
    <w:rsid w:val="00A25BEC"/>
    <w:rsid w:val="00A3141F"/>
    <w:rsid w:val="00A7621E"/>
    <w:rsid w:val="00A76F36"/>
    <w:rsid w:val="00A916F4"/>
    <w:rsid w:val="00A96FC3"/>
    <w:rsid w:val="00AA0F88"/>
    <w:rsid w:val="00AA67A0"/>
    <w:rsid w:val="00AE2F16"/>
    <w:rsid w:val="00AE6523"/>
    <w:rsid w:val="00B0712D"/>
    <w:rsid w:val="00B322C8"/>
    <w:rsid w:val="00B35887"/>
    <w:rsid w:val="00B40123"/>
    <w:rsid w:val="00B72455"/>
    <w:rsid w:val="00B93961"/>
    <w:rsid w:val="00BA6B32"/>
    <w:rsid w:val="00BB24B7"/>
    <w:rsid w:val="00BB4FFB"/>
    <w:rsid w:val="00BB647D"/>
    <w:rsid w:val="00BC5721"/>
    <w:rsid w:val="00BF2DD1"/>
    <w:rsid w:val="00BF4812"/>
    <w:rsid w:val="00C30B8D"/>
    <w:rsid w:val="00C36D38"/>
    <w:rsid w:val="00C61A2A"/>
    <w:rsid w:val="00C73BD3"/>
    <w:rsid w:val="00C82ECC"/>
    <w:rsid w:val="00C94604"/>
    <w:rsid w:val="00CA15D8"/>
    <w:rsid w:val="00CA557B"/>
    <w:rsid w:val="00CB5B3A"/>
    <w:rsid w:val="00CD1274"/>
    <w:rsid w:val="00CD25F5"/>
    <w:rsid w:val="00CE37D9"/>
    <w:rsid w:val="00CE42A2"/>
    <w:rsid w:val="00CF0D59"/>
    <w:rsid w:val="00CF3059"/>
    <w:rsid w:val="00D04F9D"/>
    <w:rsid w:val="00D075C5"/>
    <w:rsid w:val="00D26A14"/>
    <w:rsid w:val="00D65404"/>
    <w:rsid w:val="00D77302"/>
    <w:rsid w:val="00DA4519"/>
    <w:rsid w:val="00DB04C5"/>
    <w:rsid w:val="00DD5284"/>
    <w:rsid w:val="00DF48E9"/>
    <w:rsid w:val="00E007DE"/>
    <w:rsid w:val="00E070D5"/>
    <w:rsid w:val="00E15A5E"/>
    <w:rsid w:val="00E16E07"/>
    <w:rsid w:val="00E204DF"/>
    <w:rsid w:val="00E52E6B"/>
    <w:rsid w:val="00E53D93"/>
    <w:rsid w:val="00E57D4C"/>
    <w:rsid w:val="00E7735A"/>
    <w:rsid w:val="00E91ABE"/>
    <w:rsid w:val="00EA13EC"/>
    <w:rsid w:val="00EC1C7B"/>
    <w:rsid w:val="00ED0EA6"/>
    <w:rsid w:val="00EF1728"/>
    <w:rsid w:val="00F013F1"/>
    <w:rsid w:val="00F23D1D"/>
    <w:rsid w:val="00F2410F"/>
    <w:rsid w:val="00F2506F"/>
    <w:rsid w:val="00F26320"/>
    <w:rsid w:val="00FC378B"/>
    <w:rsid w:val="00FC4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AC9EEB3"/>
  <w15:docId w15:val="{B24CACBA-79A8-4E24-ACE8-DE77E279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3D"/>
  </w:style>
  <w:style w:type="paragraph" w:styleId="Heading4">
    <w:name w:val="heading 4"/>
    <w:basedOn w:val="Normal"/>
    <w:next w:val="Normal"/>
    <w:link w:val="Heading4Char"/>
    <w:rsid w:val="00223FE7"/>
    <w:pPr>
      <w:keepNext/>
      <w:suppressAutoHyphens/>
      <w:autoSpaceDN w:val="0"/>
      <w:spacing w:before="60" w:after="60" w:line="240" w:lineRule="auto"/>
      <w:textAlignment w:val="baseline"/>
      <w:outlineLvl w:val="3"/>
    </w:pPr>
    <w:rPr>
      <w:rFonts w:ascii="Arial" w:eastAsia="Times New Roman" w:hAnsi="Arial" w:cs="Times New Roman"/>
      <w:b/>
      <w:color w:val="005EB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3D"/>
    <w:rPr>
      <w:rFonts w:ascii="Tahoma" w:hAnsi="Tahoma" w:cs="Tahoma"/>
      <w:sz w:val="16"/>
      <w:szCs w:val="16"/>
    </w:rPr>
  </w:style>
  <w:style w:type="table" w:styleId="TableGrid">
    <w:name w:val="Table Grid"/>
    <w:basedOn w:val="TableNormal"/>
    <w:uiPriority w:val="59"/>
    <w:rsid w:val="000E1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D38"/>
  </w:style>
  <w:style w:type="paragraph" w:styleId="Footer">
    <w:name w:val="footer"/>
    <w:basedOn w:val="Normal"/>
    <w:link w:val="FooterChar"/>
    <w:unhideWhenUsed/>
    <w:rsid w:val="00C3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D38"/>
  </w:style>
  <w:style w:type="character" w:styleId="Hyperlink">
    <w:name w:val="Hyperlink"/>
    <w:basedOn w:val="DefaultParagraphFont"/>
    <w:uiPriority w:val="99"/>
    <w:unhideWhenUsed/>
    <w:rsid w:val="002701E9"/>
    <w:rPr>
      <w:color w:val="0000FF" w:themeColor="hyperlink"/>
      <w:u w:val="single"/>
    </w:rPr>
  </w:style>
  <w:style w:type="character" w:customStyle="1" w:styleId="Heading4Char">
    <w:name w:val="Heading 4 Char"/>
    <w:basedOn w:val="DefaultParagraphFont"/>
    <w:link w:val="Heading4"/>
    <w:rsid w:val="00223FE7"/>
    <w:rPr>
      <w:rFonts w:ascii="Arial" w:eastAsia="Times New Roman" w:hAnsi="Arial" w:cs="Times New Roman"/>
      <w:b/>
      <w:color w:val="005EB8"/>
      <w:sz w:val="24"/>
      <w:szCs w:val="20"/>
    </w:rPr>
  </w:style>
  <w:style w:type="paragraph" w:customStyle="1" w:styleId="PHEBodycopy">
    <w:name w:val="PHE Body copy"/>
    <w:basedOn w:val="Normal"/>
    <w:rsid w:val="00223FE7"/>
    <w:pPr>
      <w:suppressAutoHyphens/>
      <w:autoSpaceDN w:val="0"/>
      <w:spacing w:after="0" w:line="320" w:lineRule="atLeast"/>
      <w:ind w:right="794"/>
      <w:textAlignment w:val="baseline"/>
    </w:pPr>
    <w:rPr>
      <w:rFonts w:ascii="Arial" w:eastAsia="Times New Roman" w:hAnsi="Arial" w:cs="Times New Roman"/>
      <w:sz w:val="24"/>
      <w:szCs w:val="20"/>
      <w:lang w:eastAsia="en-GB"/>
    </w:rPr>
  </w:style>
  <w:style w:type="character" w:customStyle="1" w:styleId="cf01">
    <w:name w:val="cf01"/>
    <w:basedOn w:val="DefaultParagraphFont"/>
    <w:rsid w:val="00520409"/>
    <w:rPr>
      <w:rFonts w:ascii="Segoe UI" w:hAnsi="Segoe UI" w:cs="Segoe UI" w:hint="default"/>
      <w:sz w:val="18"/>
      <w:szCs w:val="18"/>
    </w:rPr>
  </w:style>
  <w:style w:type="character" w:styleId="UnresolvedMention">
    <w:name w:val="Unresolved Mention"/>
    <w:basedOn w:val="DefaultParagraphFont"/>
    <w:uiPriority w:val="99"/>
    <w:semiHidden/>
    <w:unhideWhenUsed/>
    <w:rsid w:val="00C82ECC"/>
    <w:rPr>
      <w:color w:val="605E5C"/>
      <w:shd w:val="clear" w:color="auto" w:fill="E1DFDD"/>
    </w:rPr>
  </w:style>
  <w:style w:type="character" w:styleId="CommentReference">
    <w:name w:val="annotation reference"/>
    <w:basedOn w:val="DefaultParagraphFont"/>
    <w:uiPriority w:val="99"/>
    <w:semiHidden/>
    <w:unhideWhenUsed/>
    <w:rsid w:val="00DA4519"/>
    <w:rPr>
      <w:sz w:val="16"/>
      <w:szCs w:val="16"/>
    </w:rPr>
  </w:style>
  <w:style w:type="paragraph" w:styleId="CommentText">
    <w:name w:val="annotation text"/>
    <w:basedOn w:val="Normal"/>
    <w:link w:val="CommentTextChar"/>
    <w:uiPriority w:val="99"/>
    <w:unhideWhenUsed/>
    <w:rsid w:val="00DA4519"/>
    <w:pPr>
      <w:spacing w:line="240" w:lineRule="auto"/>
    </w:pPr>
    <w:rPr>
      <w:sz w:val="20"/>
      <w:szCs w:val="20"/>
    </w:rPr>
  </w:style>
  <w:style w:type="character" w:customStyle="1" w:styleId="CommentTextChar">
    <w:name w:val="Comment Text Char"/>
    <w:basedOn w:val="DefaultParagraphFont"/>
    <w:link w:val="CommentText"/>
    <w:uiPriority w:val="99"/>
    <w:rsid w:val="00DA4519"/>
    <w:rPr>
      <w:sz w:val="20"/>
      <w:szCs w:val="20"/>
    </w:rPr>
  </w:style>
  <w:style w:type="paragraph" w:styleId="CommentSubject">
    <w:name w:val="annotation subject"/>
    <w:basedOn w:val="CommentText"/>
    <w:next w:val="CommentText"/>
    <w:link w:val="CommentSubjectChar"/>
    <w:uiPriority w:val="99"/>
    <w:semiHidden/>
    <w:unhideWhenUsed/>
    <w:rsid w:val="00DA4519"/>
    <w:rPr>
      <w:b/>
      <w:bCs/>
    </w:rPr>
  </w:style>
  <w:style w:type="character" w:customStyle="1" w:styleId="CommentSubjectChar">
    <w:name w:val="Comment Subject Char"/>
    <w:basedOn w:val="CommentTextChar"/>
    <w:link w:val="CommentSubject"/>
    <w:uiPriority w:val="99"/>
    <w:semiHidden/>
    <w:rsid w:val="00DA4519"/>
    <w:rPr>
      <w:b/>
      <w:bCs/>
      <w:sz w:val="20"/>
      <w:szCs w:val="20"/>
    </w:rPr>
  </w:style>
  <w:style w:type="character" w:styleId="FollowedHyperlink">
    <w:name w:val="FollowedHyperlink"/>
    <w:basedOn w:val="DefaultParagraphFont"/>
    <w:uiPriority w:val="99"/>
    <w:semiHidden/>
    <w:unhideWhenUsed/>
    <w:rsid w:val="008C2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328">
      <w:bodyDiv w:val="1"/>
      <w:marLeft w:val="0"/>
      <w:marRight w:val="0"/>
      <w:marTop w:val="0"/>
      <w:marBottom w:val="0"/>
      <w:divBdr>
        <w:top w:val="none" w:sz="0" w:space="0" w:color="auto"/>
        <w:left w:val="none" w:sz="0" w:space="0" w:color="auto"/>
        <w:bottom w:val="none" w:sz="0" w:space="0" w:color="auto"/>
        <w:right w:val="none" w:sz="0" w:space="0" w:color="auto"/>
      </w:divBdr>
    </w:div>
    <w:div w:id="153373476">
      <w:bodyDiv w:val="1"/>
      <w:marLeft w:val="0"/>
      <w:marRight w:val="0"/>
      <w:marTop w:val="0"/>
      <w:marBottom w:val="0"/>
      <w:divBdr>
        <w:top w:val="none" w:sz="0" w:space="0" w:color="auto"/>
        <w:left w:val="none" w:sz="0" w:space="0" w:color="auto"/>
        <w:bottom w:val="none" w:sz="0" w:space="0" w:color="auto"/>
        <w:right w:val="none" w:sz="0" w:space="0" w:color="auto"/>
      </w:divBdr>
    </w:div>
    <w:div w:id="583879260">
      <w:bodyDiv w:val="1"/>
      <w:marLeft w:val="0"/>
      <w:marRight w:val="0"/>
      <w:marTop w:val="0"/>
      <w:marBottom w:val="0"/>
      <w:divBdr>
        <w:top w:val="none" w:sz="0" w:space="0" w:color="auto"/>
        <w:left w:val="none" w:sz="0" w:space="0" w:color="auto"/>
        <w:bottom w:val="none" w:sz="0" w:space="0" w:color="auto"/>
        <w:right w:val="none" w:sz="0" w:space="0" w:color="auto"/>
      </w:divBdr>
    </w:div>
    <w:div w:id="589198426">
      <w:bodyDiv w:val="1"/>
      <w:marLeft w:val="0"/>
      <w:marRight w:val="0"/>
      <w:marTop w:val="0"/>
      <w:marBottom w:val="0"/>
      <w:divBdr>
        <w:top w:val="none" w:sz="0" w:space="0" w:color="auto"/>
        <w:left w:val="none" w:sz="0" w:space="0" w:color="auto"/>
        <w:bottom w:val="none" w:sz="0" w:space="0" w:color="auto"/>
        <w:right w:val="none" w:sz="0" w:space="0" w:color="auto"/>
      </w:divBdr>
    </w:div>
    <w:div w:id="622155688">
      <w:bodyDiv w:val="1"/>
      <w:marLeft w:val="0"/>
      <w:marRight w:val="0"/>
      <w:marTop w:val="0"/>
      <w:marBottom w:val="0"/>
      <w:divBdr>
        <w:top w:val="none" w:sz="0" w:space="0" w:color="auto"/>
        <w:left w:val="none" w:sz="0" w:space="0" w:color="auto"/>
        <w:bottom w:val="none" w:sz="0" w:space="0" w:color="auto"/>
        <w:right w:val="none" w:sz="0" w:space="0" w:color="auto"/>
      </w:divBdr>
    </w:div>
    <w:div w:id="760024299">
      <w:bodyDiv w:val="1"/>
      <w:marLeft w:val="0"/>
      <w:marRight w:val="0"/>
      <w:marTop w:val="0"/>
      <w:marBottom w:val="0"/>
      <w:divBdr>
        <w:top w:val="none" w:sz="0" w:space="0" w:color="auto"/>
        <w:left w:val="none" w:sz="0" w:space="0" w:color="auto"/>
        <w:bottom w:val="none" w:sz="0" w:space="0" w:color="auto"/>
        <w:right w:val="none" w:sz="0" w:space="0" w:color="auto"/>
      </w:divBdr>
    </w:div>
    <w:div w:id="819539931">
      <w:bodyDiv w:val="1"/>
      <w:marLeft w:val="0"/>
      <w:marRight w:val="0"/>
      <w:marTop w:val="0"/>
      <w:marBottom w:val="0"/>
      <w:divBdr>
        <w:top w:val="none" w:sz="0" w:space="0" w:color="auto"/>
        <w:left w:val="none" w:sz="0" w:space="0" w:color="auto"/>
        <w:bottom w:val="none" w:sz="0" w:space="0" w:color="auto"/>
        <w:right w:val="none" w:sz="0" w:space="0" w:color="auto"/>
      </w:divBdr>
    </w:div>
    <w:div w:id="1110125384">
      <w:bodyDiv w:val="1"/>
      <w:marLeft w:val="0"/>
      <w:marRight w:val="0"/>
      <w:marTop w:val="0"/>
      <w:marBottom w:val="0"/>
      <w:divBdr>
        <w:top w:val="none" w:sz="0" w:space="0" w:color="auto"/>
        <w:left w:val="none" w:sz="0" w:space="0" w:color="auto"/>
        <w:bottom w:val="none" w:sz="0" w:space="0" w:color="auto"/>
        <w:right w:val="none" w:sz="0" w:space="0" w:color="auto"/>
      </w:divBdr>
    </w:div>
    <w:div w:id="1150250270">
      <w:bodyDiv w:val="1"/>
      <w:marLeft w:val="0"/>
      <w:marRight w:val="0"/>
      <w:marTop w:val="0"/>
      <w:marBottom w:val="0"/>
      <w:divBdr>
        <w:top w:val="none" w:sz="0" w:space="0" w:color="auto"/>
        <w:left w:val="none" w:sz="0" w:space="0" w:color="auto"/>
        <w:bottom w:val="none" w:sz="0" w:space="0" w:color="auto"/>
        <w:right w:val="none" w:sz="0" w:space="0" w:color="auto"/>
      </w:divBdr>
    </w:div>
    <w:div w:id="1445926786">
      <w:bodyDiv w:val="1"/>
      <w:marLeft w:val="0"/>
      <w:marRight w:val="0"/>
      <w:marTop w:val="0"/>
      <w:marBottom w:val="0"/>
      <w:divBdr>
        <w:top w:val="none" w:sz="0" w:space="0" w:color="auto"/>
        <w:left w:val="none" w:sz="0" w:space="0" w:color="auto"/>
        <w:bottom w:val="none" w:sz="0" w:space="0" w:color="auto"/>
        <w:right w:val="none" w:sz="0" w:space="0" w:color="auto"/>
      </w:divBdr>
    </w:div>
    <w:div w:id="1538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 TargetMode="External"/><Relationship Id="rId17" Type="http://schemas.openxmlformats.org/officeDocument/2006/relationships/hyperlink" Target="mailto:parentsupport@schoolscreener.com" TargetMode="External"/><Relationship Id="rId2" Type="http://schemas.openxmlformats.org/officeDocument/2006/relationships/numbering" Target="numbering.xml"/><Relationship Id="rId16" Type="http://schemas.openxmlformats.org/officeDocument/2006/relationships/hyperlink" Target="mailto:thurrockschoolhealth@nelft.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41D14.1A0A48A0" TargetMode="External"/><Relationship Id="rId5" Type="http://schemas.openxmlformats.org/officeDocument/2006/relationships/webSettings" Target="webSettings.xml"/><Relationship Id="rId15" Type="http://schemas.openxmlformats.org/officeDocument/2006/relationships/hyperlink" Target="https://nel031.schoolscreener.com/Portal/#/1234567789/g/Nh364"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urrockschoolhealth@nelft.nhs.uk" TargetMode="External"/><Relationship Id="rId14" Type="http://schemas.openxmlformats.org/officeDocument/2006/relationships/image" Target="cid:image003.jpg@01D41D14.1A0A48A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4A22-DA87-446F-927A-3449A959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Curwood Tracey</dc:creator>
  <cp:lastModifiedBy>Jackson Kerry</cp:lastModifiedBy>
  <cp:revision>2</cp:revision>
  <cp:lastPrinted>2024-10-08T11:32:00Z</cp:lastPrinted>
  <dcterms:created xsi:type="dcterms:W3CDTF">2025-09-03T13:07:00Z</dcterms:created>
  <dcterms:modified xsi:type="dcterms:W3CDTF">2025-09-03T13:07:00Z</dcterms:modified>
</cp:coreProperties>
</file>