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3D155" w14:textId="661C98F8" w:rsidR="00623CA9" w:rsidRPr="005E030C" w:rsidRDefault="00B96A3E" w:rsidP="006A4413">
      <w:pPr>
        <w:spacing w:after="0"/>
        <w:rPr>
          <w:rFonts w:ascii="Arial" w:hAnsi="Arial" w:cs="Arial"/>
          <w:b/>
        </w:rPr>
      </w:pPr>
      <w:r>
        <w:rPr>
          <w:rFonts w:ascii="Arial" w:hAnsi="Arial" w:cs="Arial"/>
          <w:b/>
        </w:rPr>
        <w:t xml:space="preserve">CCBC </w:t>
      </w:r>
      <w:r w:rsidR="00623CA9" w:rsidRPr="006A4413">
        <w:rPr>
          <w:rFonts w:ascii="Arial" w:hAnsi="Arial" w:cs="Arial"/>
          <w:b/>
        </w:rPr>
        <w:t xml:space="preserve">Model Pay Policy for </w:t>
      </w:r>
      <w:r w:rsidR="0057304A" w:rsidRPr="006A4413">
        <w:rPr>
          <w:rFonts w:ascii="Arial" w:hAnsi="Arial" w:cs="Arial"/>
          <w:b/>
        </w:rPr>
        <w:t>Schools - South East Wales</w:t>
      </w:r>
      <w:r w:rsidR="00623CA9" w:rsidRPr="006A4413">
        <w:rPr>
          <w:rFonts w:ascii="Arial" w:hAnsi="Arial" w:cs="Arial"/>
          <w:b/>
        </w:rPr>
        <w:t xml:space="preserve"> </w:t>
      </w:r>
      <w:r w:rsidR="005E39D9" w:rsidRPr="0063477E">
        <w:rPr>
          <w:rFonts w:ascii="Arial" w:hAnsi="Arial" w:cs="Arial"/>
          <w:b/>
        </w:rPr>
        <w:t>–</w:t>
      </w:r>
      <w:r w:rsidR="0057304A" w:rsidRPr="0063477E">
        <w:rPr>
          <w:rFonts w:ascii="Arial" w:hAnsi="Arial" w:cs="Arial"/>
          <w:b/>
        </w:rPr>
        <w:t xml:space="preserve"> </w:t>
      </w:r>
      <w:r w:rsidR="00623CA9" w:rsidRPr="00396455">
        <w:rPr>
          <w:rFonts w:ascii="Arial" w:hAnsi="Arial" w:cs="Arial"/>
          <w:b/>
        </w:rPr>
        <w:t>20</w:t>
      </w:r>
      <w:r w:rsidR="00BE1387" w:rsidRPr="0010681E">
        <w:rPr>
          <w:rFonts w:ascii="Arial" w:hAnsi="Arial" w:cs="Arial"/>
          <w:b/>
        </w:rPr>
        <w:t>20</w:t>
      </w:r>
    </w:p>
    <w:p w14:paraId="36940C08" w14:textId="563DA254" w:rsidR="005E39D9" w:rsidRPr="006A4413" w:rsidRDefault="005E39D9" w:rsidP="006A4413">
      <w:pPr>
        <w:spacing w:after="0"/>
        <w:rPr>
          <w:rFonts w:ascii="Arial" w:hAnsi="Arial" w:cs="Arial"/>
          <w:bCs/>
        </w:rPr>
      </w:pPr>
      <w:r w:rsidRPr="006A4413">
        <w:rPr>
          <w:rFonts w:ascii="Arial" w:hAnsi="Arial" w:cs="Arial"/>
          <w:bCs/>
        </w:rPr>
        <w:t xml:space="preserve">Reviewed </w:t>
      </w:r>
      <w:r w:rsidR="00142CC1" w:rsidRPr="006A4413">
        <w:rPr>
          <w:rFonts w:ascii="Arial" w:hAnsi="Arial" w:cs="Arial"/>
          <w:bCs/>
        </w:rPr>
        <w:t>November 2020</w:t>
      </w:r>
    </w:p>
    <w:p w14:paraId="19B7A704" w14:textId="467E7F71" w:rsidR="00142CC1" w:rsidRPr="006A4413" w:rsidRDefault="006A4413" w:rsidP="006A4413">
      <w:pPr>
        <w:spacing w:after="0"/>
        <w:rPr>
          <w:rFonts w:ascii="Arial" w:hAnsi="Arial" w:cs="Arial"/>
          <w:bCs/>
        </w:rPr>
      </w:pPr>
      <w:r>
        <w:rPr>
          <w:rFonts w:ascii="Arial" w:hAnsi="Arial" w:cs="Arial"/>
          <w:bCs/>
        </w:rPr>
        <w:t>Regional c</w:t>
      </w:r>
      <w:r w:rsidR="00142CC1" w:rsidRPr="006A4413">
        <w:rPr>
          <w:rFonts w:ascii="Arial" w:hAnsi="Arial" w:cs="Arial"/>
          <w:bCs/>
        </w:rPr>
        <w:t xml:space="preserve">onsultation </w:t>
      </w:r>
      <w:r>
        <w:rPr>
          <w:rFonts w:ascii="Arial" w:hAnsi="Arial" w:cs="Arial"/>
          <w:bCs/>
        </w:rPr>
        <w:t xml:space="preserve">- </w:t>
      </w:r>
      <w:r w:rsidR="00142CC1" w:rsidRPr="006A4413">
        <w:rPr>
          <w:rFonts w:ascii="Arial" w:hAnsi="Arial" w:cs="Arial"/>
          <w:bCs/>
        </w:rPr>
        <w:t>December 2020</w:t>
      </w:r>
    </w:p>
    <w:p w14:paraId="7818551F" w14:textId="52FBA8DF" w:rsidR="00142CC1" w:rsidRPr="006A4413" w:rsidRDefault="006A4413" w:rsidP="006A4413">
      <w:pPr>
        <w:spacing w:after="0"/>
        <w:rPr>
          <w:rFonts w:ascii="Arial" w:hAnsi="Arial" w:cs="Arial"/>
          <w:bCs/>
        </w:rPr>
      </w:pPr>
      <w:r w:rsidRPr="006A4413">
        <w:rPr>
          <w:rFonts w:ascii="Arial" w:hAnsi="Arial" w:cs="Arial"/>
          <w:bCs/>
        </w:rPr>
        <w:t>Publication – &lt;insert date&gt;</w:t>
      </w:r>
    </w:p>
    <w:p w14:paraId="672A6659" w14:textId="1A3EC4D4" w:rsidR="00623CA9" w:rsidRDefault="00623CA9" w:rsidP="00DE3FB4">
      <w:pPr>
        <w:jc w:val="both"/>
        <w:rPr>
          <w:rFonts w:ascii="Arial" w:hAnsi="Arial" w:cs="Arial"/>
        </w:rPr>
      </w:pPr>
    </w:p>
    <w:p w14:paraId="7511BF12" w14:textId="44DC0F5F" w:rsidR="006E6CCD" w:rsidRDefault="006E6CCD" w:rsidP="00DE3FB4">
      <w:pPr>
        <w:jc w:val="both"/>
        <w:rPr>
          <w:rFonts w:ascii="Arial" w:hAnsi="Arial" w:cs="Arial"/>
        </w:rPr>
      </w:pPr>
    </w:p>
    <w:p w14:paraId="494696D6" w14:textId="34157C17" w:rsidR="006E6CCD" w:rsidRPr="00DB71B1" w:rsidRDefault="006E6CCD" w:rsidP="0043607F">
      <w:pPr>
        <w:jc w:val="center"/>
        <w:rPr>
          <w:rFonts w:ascii="Arial" w:hAnsi="Arial" w:cs="Arial"/>
          <w:sz w:val="32"/>
          <w:szCs w:val="32"/>
        </w:rPr>
      </w:pPr>
    </w:p>
    <w:p w14:paraId="37464ADC" w14:textId="74A6C02D" w:rsidR="006E6CCD" w:rsidRDefault="006E6CCD" w:rsidP="00DE3FB4">
      <w:pPr>
        <w:jc w:val="both"/>
        <w:rPr>
          <w:rFonts w:ascii="Arial" w:hAnsi="Arial" w:cs="Arial"/>
        </w:rPr>
      </w:pPr>
    </w:p>
    <w:p w14:paraId="3C276945" w14:textId="4EFE5DB3" w:rsidR="006739ED" w:rsidRDefault="006739ED" w:rsidP="00DE3FB4">
      <w:pPr>
        <w:jc w:val="both"/>
        <w:rPr>
          <w:rFonts w:ascii="Arial" w:hAnsi="Arial" w:cs="Arial"/>
        </w:rPr>
      </w:pPr>
    </w:p>
    <w:p w14:paraId="0F5D6982" w14:textId="5C7B0C69" w:rsidR="006739ED" w:rsidRDefault="006739ED" w:rsidP="006739ED">
      <w:pPr>
        <w:jc w:val="center"/>
        <w:rPr>
          <w:rFonts w:ascii="Arial" w:hAnsi="Arial" w:cs="Arial"/>
          <w:sz w:val="32"/>
          <w:szCs w:val="32"/>
        </w:rPr>
      </w:pPr>
      <w:r w:rsidRPr="00A371DF">
        <w:rPr>
          <w:rFonts w:ascii="Arial" w:hAnsi="Arial" w:cs="Arial"/>
          <w:sz w:val="32"/>
          <w:szCs w:val="32"/>
        </w:rPr>
        <w:t>&lt;</w:t>
      </w:r>
      <w:r w:rsidR="003F03AC" w:rsidRPr="00A371DF">
        <w:rPr>
          <w:rFonts w:ascii="Arial" w:hAnsi="Arial" w:cs="Arial"/>
          <w:sz w:val="32"/>
          <w:szCs w:val="32"/>
        </w:rPr>
        <w:t>Blackwood Comprehensive School</w:t>
      </w:r>
      <w:r w:rsidRPr="00A371DF">
        <w:rPr>
          <w:rFonts w:ascii="Arial" w:hAnsi="Arial" w:cs="Arial"/>
          <w:sz w:val="32"/>
          <w:szCs w:val="32"/>
        </w:rPr>
        <w:t>&gt;</w:t>
      </w:r>
    </w:p>
    <w:p w14:paraId="56BBAE6A" w14:textId="3FF9B9BC" w:rsidR="006739ED" w:rsidRDefault="006739ED" w:rsidP="00DB71B1">
      <w:pPr>
        <w:jc w:val="center"/>
        <w:rPr>
          <w:rFonts w:ascii="Arial" w:hAnsi="Arial" w:cs="Arial"/>
          <w:sz w:val="32"/>
          <w:szCs w:val="32"/>
        </w:rPr>
      </w:pPr>
      <w:r>
        <w:rPr>
          <w:rFonts w:ascii="Arial" w:hAnsi="Arial" w:cs="Arial"/>
          <w:sz w:val="32"/>
          <w:szCs w:val="32"/>
        </w:rPr>
        <w:t>PAY POLICY</w:t>
      </w:r>
    </w:p>
    <w:p w14:paraId="6A5746F9" w14:textId="7C96F4FC" w:rsidR="00FC07FE" w:rsidRPr="00DB71B1" w:rsidRDefault="00FC07FE" w:rsidP="00DB71B1">
      <w:pPr>
        <w:jc w:val="center"/>
        <w:rPr>
          <w:rFonts w:ascii="Arial" w:hAnsi="Arial" w:cs="Arial"/>
          <w:sz w:val="32"/>
          <w:szCs w:val="32"/>
        </w:rPr>
      </w:pPr>
    </w:p>
    <w:p w14:paraId="45851598" w14:textId="1D9A407D" w:rsidR="006E6CCD" w:rsidRDefault="006E6CCD" w:rsidP="00DE3FB4">
      <w:pPr>
        <w:jc w:val="both"/>
        <w:rPr>
          <w:rFonts w:ascii="Arial" w:hAnsi="Arial" w:cs="Arial"/>
        </w:rPr>
      </w:pPr>
    </w:p>
    <w:p w14:paraId="41A8ADD6" w14:textId="7F21CDF2" w:rsidR="006E6CCD" w:rsidRDefault="006E6CCD" w:rsidP="00DE3FB4">
      <w:pPr>
        <w:jc w:val="both"/>
        <w:rPr>
          <w:rFonts w:ascii="Arial" w:hAnsi="Arial" w:cs="Arial"/>
        </w:rPr>
      </w:pPr>
    </w:p>
    <w:p w14:paraId="4EE6A9A2" w14:textId="02069B46" w:rsidR="006E6CCD" w:rsidRDefault="006E6CCD" w:rsidP="00DE3FB4">
      <w:pPr>
        <w:jc w:val="both"/>
        <w:rPr>
          <w:rFonts w:ascii="Arial" w:hAnsi="Arial" w:cs="Arial"/>
        </w:rPr>
      </w:pPr>
    </w:p>
    <w:p w14:paraId="527F83BA" w14:textId="00ED525D" w:rsidR="006E6CCD" w:rsidRDefault="006E6CCD" w:rsidP="00DE3FB4">
      <w:pPr>
        <w:jc w:val="both"/>
        <w:rPr>
          <w:rFonts w:ascii="Arial" w:hAnsi="Arial" w:cs="Arial"/>
        </w:rPr>
      </w:pPr>
    </w:p>
    <w:p w14:paraId="2B7D7175" w14:textId="06766DC6" w:rsidR="006E6CCD" w:rsidRDefault="006E6CCD" w:rsidP="00DE3FB4">
      <w:pPr>
        <w:jc w:val="both"/>
        <w:rPr>
          <w:rFonts w:ascii="Arial" w:hAnsi="Arial" w:cs="Arial"/>
        </w:rPr>
      </w:pPr>
    </w:p>
    <w:p w14:paraId="085E02DD" w14:textId="19A07D6A" w:rsidR="006E6CCD" w:rsidRDefault="006E6CCD" w:rsidP="00DE3FB4">
      <w:pPr>
        <w:jc w:val="both"/>
        <w:rPr>
          <w:rFonts w:ascii="Arial" w:hAnsi="Arial" w:cs="Arial"/>
        </w:rPr>
      </w:pPr>
    </w:p>
    <w:p w14:paraId="3CF81247" w14:textId="13E209EC" w:rsidR="006E6CCD" w:rsidRDefault="006E6CCD" w:rsidP="00DE3FB4">
      <w:pPr>
        <w:jc w:val="both"/>
        <w:rPr>
          <w:rFonts w:ascii="Arial" w:hAnsi="Arial" w:cs="Arial"/>
        </w:rPr>
      </w:pPr>
    </w:p>
    <w:p w14:paraId="61A34F8A" w14:textId="512F52CC" w:rsidR="006E6CCD" w:rsidRDefault="006E6CCD" w:rsidP="00DE3FB4">
      <w:pPr>
        <w:jc w:val="both"/>
        <w:rPr>
          <w:rFonts w:ascii="Arial" w:hAnsi="Arial" w:cs="Arial"/>
        </w:rPr>
      </w:pPr>
    </w:p>
    <w:p w14:paraId="1F884B01" w14:textId="4AB2389C" w:rsidR="006E6CCD" w:rsidRDefault="006E6CCD" w:rsidP="00DE3FB4">
      <w:pPr>
        <w:jc w:val="both"/>
        <w:rPr>
          <w:rFonts w:ascii="Arial" w:hAnsi="Arial" w:cs="Arial"/>
        </w:rPr>
      </w:pPr>
    </w:p>
    <w:p w14:paraId="32328AF2" w14:textId="58092A53" w:rsidR="006E6CCD" w:rsidRDefault="006E6CCD" w:rsidP="00DE3FB4">
      <w:pPr>
        <w:jc w:val="both"/>
        <w:rPr>
          <w:rFonts w:ascii="Arial" w:hAnsi="Arial" w:cs="Arial"/>
        </w:rPr>
      </w:pPr>
    </w:p>
    <w:p w14:paraId="72A985C5" w14:textId="6C7DCBAD" w:rsidR="006E6CCD" w:rsidRDefault="006E6CCD" w:rsidP="00DE3FB4">
      <w:pPr>
        <w:jc w:val="both"/>
        <w:rPr>
          <w:rFonts w:ascii="Arial" w:hAnsi="Arial" w:cs="Arial"/>
        </w:rPr>
      </w:pPr>
    </w:p>
    <w:p w14:paraId="30FBA874" w14:textId="417A46AD" w:rsidR="006E6CCD" w:rsidRDefault="006E6CCD" w:rsidP="00DE3FB4">
      <w:pPr>
        <w:jc w:val="both"/>
        <w:rPr>
          <w:rFonts w:ascii="Arial" w:hAnsi="Arial" w:cs="Arial"/>
        </w:rPr>
      </w:pPr>
    </w:p>
    <w:p w14:paraId="0AF64134" w14:textId="24302004" w:rsidR="006E6CCD" w:rsidRDefault="006E6CCD" w:rsidP="00DE3FB4">
      <w:pPr>
        <w:jc w:val="both"/>
        <w:rPr>
          <w:rFonts w:ascii="Arial" w:hAnsi="Arial" w:cs="Arial"/>
        </w:rPr>
      </w:pPr>
    </w:p>
    <w:p w14:paraId="6548EECD" w14:textId="39FE14E6" w:rsidR="006E6CCD" w:rsidRDefault="006E6CCD" w:rsidP="00DE3FB4">
      <w:pPr>
        <w:jc w:val="both"/>
        <w:rPr>
          <w:rFonts w:ascii="Arial" w:hAnsi="Arial" w:cs="Arial"/>
        </w:rPr>
      </w:pPr>
    </w:p>
    <w:p w14:paraId="6374A101" w14:textId="0C51A152" w:rsidR="006E6CCD" w:rsidRDefault="006E6CCD" w:rsidP="00DE3FB4">
      <w:pPr>
        <w:jc w:val="both"/>
        <w:rPr>
          <w:rFonts w:ascii="Arial" w:hAnsi="Arial" w:cs="Arial"/>
        </w:rPr>
      </w:pPr>
    </w:p>
    <w:p w14:paraId="32A6873B" w14:textId="399E9E01" w:rsidR="006E6CCD" w:rsidRDefault="006E6CCD" w:rsidP="00DE3FB4">
      <w:pPr>
        <w:jc w:val="both"/>
        <w:rPr>
          <w:rFonts w:ascii="Arial" w:hAnsi="Arial" w:cs="Arial"/>
        </w:rPr>
      </w:pPr>
    </w:p>
    <w:p w14:paraId="15204F5A" w14:textId="1390F203" w:rsidR="006E6CCD" w:rsidRDefault="006E6CCD" w:rsidP="00DE3FB4">
      <w:pPr>
        <w:jc w:val="both"/>
        <w:rPr>
          <w:rFonts w:ascii="Arial" w:hAnsi="Arial" w:cs="Arial"/>
        </w:rPr>
      </w:pPr>
    </w:p>
    <w:p w14:paraId="3AA1070D" w14:textId="4E984CC5" w:rsidR="006E6CCD" w:rsidRDefault="006E6CCD" w:rsidP="00DE3FB4">
      <w:pPr>
        <w:jc w:val="both"/>
        <w:rPr>
          <w:rFonts w:ascii="Arial" w:hAnsi="Arial" w:cs="Arial"/>
        </w:rPr>
      </w:pPr>
    </w:p>
    <w:p w14:paraId="43C6139B" w14:textId="20EB0CAF" w:rsidR="006E6CCD" w:rsidRDefault="006E6CCD" w:rsidP="00DE3FB4">
      <w:pPr>
        <w:jc w:val="both"/>
        <w:rPr>
          <w:rFonts w:ascii="Arial" w:hAnsi="Arial" w:cs="Arial"/>
        </w:rPr>
      </w:pPr>
    </w:p>
    <w:p w14:paraId="74525436" w14:textId="15759621" w:rsidR="006E6CCD" w:rsidRDefault="006E6CCD" w:rsidP="00DE3FB4">
      <w:pPr>
        <w:jc w:val="both"/>
        <w:rPr>
          <w:rFonts w:ascii="Arial" w:hAnsi="Arial" w:cs="Arial"/>
        </w:rPr>
      </w:pPr>
    </w:p>
    <w:p w14:paraId="4E4E10DD" w14:textId="77777777" w:rsidR="00C1234D" w:rsidRPr="00270BAD" w:rsidRDefault="00C1234D" w:rsidP="00C1234D">
      <w:pPr>
        <w:rPr>
          <w:rFonts w:ascii="Arial" w:hAnsi="Arial" w:cs="Arial"/>
          <w:b/>
          <w:bCs/>
        </w:rPr>
      </w:pPr>
      <w:r w:rsidRPr="00270BAD">
        <w:rPr>
          <w:rFonts w:ascii="Arial" w:hAnsi="Arial" w:cs="Arial"/>
          <w:b/>
          <w:bCs/>
        </w:rPr>
        <w:lastRenderedPageBreak/>
        <w:t>Contents</w:t>
      </w:r>
    </w:p>
    <w:p w14:paraId="23E9BCF6" w14:textId="77777777" w:rsidR="00C1234D" w:rsidRPr="00C606E8" w:rsidRDefault="00C1234D" w:rsidP="00C1234D">
      <w:pPr>
        <w:rPr>
          <w:rFonts w:ascii="Arial" w:hAnsi="Arial" w:cs="Arial"/>
        </w:rPr>
      </w:pPr>
    </w:p>
    <w:p w14:paraId="6206AC4A" w14:textId="13BB24CA" w:rsidR="00C1234D" w:rsidRPr="00C606E8" w:rsidRDefault="00C1234D" w:rsidP="00F54D93">
      <w:pPr>
        <w:spacing w:after="0" w:line="360" w:lineRule="auto"/>
        <w:rPr>
          <w:rFonts w:ascii="Arial" w:hAnsi="Arial" w:cs="Arial"/>
          <w:b/>
          <w:bCs/>
        </w:rPr>
      </w:pPr>
      <w:r w:rsidRPr="00C606E8">
        <w:rPr>
          <w:rFonts w:ascii="Arial" w:hAnsi="Arial" w:cs="Arial"/>
          <w:b/>
          <w:bCs/>
        </w:rPr>
        <w:t>1.</w:t>
      </w:r>
      <w:r w:rsidR="00E9249B">
        <w:rPr>
          <w:rFonts w:ascii="Arial" w:hAnsi="Arial" w:cs="Arial"/>
          <w:b/>
          <w:bCs/>
        </w:rPr>
        <w:t xml:space="preserve">0 </w:t>
      </w:r>
      <w:r w:rsidR="007D4115">
        <w:rPr>
          <w:rFonts w:ascii="Arial" w:hAnsi="Arial" w:cs="Arial"/>
          <w:b/>
          <w:bCs/>
        </w:rPr>
        <w:t xml:space="preserve">  </w:t>
      </w:r>
      <w:r w:rsidRPr="00C606E8">
        <w:rPr>
          <w:rFonts w:ascii="Arial" w:hAnsi="Arial" w:cs="Arial"/>
          <w:b/>
          <w:bCs/>
        </w:rPr>
        <w:t xml:space="preserve"> </w:t>
      </w:r>
      <w:r>
        <w:rPr>
          <w:rFonts w:ascii="Arial" w:hAnsi="Arial" w:cs="Arial"/>
          <w:b/>
          <w:bCs/>
        </w:rPr>
        <w:t>Introduction</w:t>
      </w:r>
      <w:r>
        <w:rPr>
          <w:rFonts w:ascii="Arial" w:hAnsi="Arial" w:cs="Arial"/>
          <w:b/>
          <w:bCs/>
        </w:rPr>
        <w:tab/>
      </w:r>
      <w:r w:rsidRPr="00C606E8">
        <w:rPr>
          <w:rFonts w:ascii="Arial" w:hAnsi="Arial" w:cs="Arial"/>
          <w:b/>
          <w:bCs/>
        </w:rPr>
        <w:tab/>
      </w:r>
      <w:r w:rsidRPr="00C606E8">
        <w:rPr>
          <w:rFonts w:ascii="Arial" w:hAnsi="Arial" w:cs="Arial"/>
          <w:b/>
          <w:bCs/>
        </w:rPr>
        <w:tab/>
      </w:r>
      <w:r w:rsidRPr="00C606E8">
        <w:rPr>
          <w:rFonts w:ascii="Arial" w:hAnsi="Arial" w:cs="Arial"/>
          <w:b/>
          <w:bCs/>
        </w:rPr>
        <w:tab/>
      </w:r>
      <w:r w:rsidRPr="00C606E8">
        <w:rPr>
          <w:rFonts w:ascii="Arial" w:hAnsi="Arial" w:cs="Arial"/>
          <w:b/>
          <w:bCs/>
        </w:rPr>
        <w:tab/>
      </w:r>
      <w:r w:rsidRPr="00C606E8">
        <w:rPr>
          <w:rFonts w:ascii="Arial" w:hAnsi="Arial" w:cs="Arial"/>
          <w:b/>
          <w:bCs/>
        </w:rPr>
        <w:tab/>
      </w:r>
      <w:r w:rsidRPr="00C606E8">
        <w:rPr>
          <w:rFonts w:ascii="Arial" w:hAnsi="Arial" w:cs="Arial"/>
          <w:b/>
          <w:bCs/>
        </w:rPr>
        <w:tab/>
      </w:r>
      <w:r>
        <w:rPr>
          <w:rFonts w:ascii="Arial" w:hAnsi="Arial" w:cs="Arial"/>
          <w:b/>
          <w:bCs/>
        </w:rPr>
        <w:tab/>
      </w:r>
      <w:r w:rsidR="00B23CB3">
        <w:rPr>
          <w:rFonts w:ascii="Arial" w:hAnsi="Arial" w:cs="Arial"/>
          <w:b/>
          <w:bCs/>
        </w:rPr>
        <w:tab/>
      </w:r>
      <w:r>
        <w:rPr>
          <w:rFonts w:ascii="Arial" w:hAnsi="Arial" w:cs="Arial"/>
          <w:b/>
          <w:bCs/>
        </w:rPr>
        <w:t xml:space="preserve">Page </w:t>
      </w:r>
      <w:r w:rsidR="0087719B">
        <w:rPr>
          <w:rFonts w:ascii="Arial" w:hAnsi="Arial" w:cs="Arial"/>
          <w:b/>
          <w:bCs/>
        </w:rPr>
        <w:t>3</w:t>
      </w:r>
    </w:p>
    <w:p w14:paraId="350C7604" w14:textId="0D7F02AC" w:rsidR="00C1234D" w:rsidRPr="00C606E8" w:rsidRDefault="00FB4C80" w:rsidP="00F54D93">
      <w:pPr>
        <w:spacing w:after="0" w:line="360" w:lineRule="auto"/>
        <w:rPr>
          <w:rFonts w:ascii="Arial" w:hAnsi="Arial" w:cs="Arial"/>
          <w:b/>
          <w:bCs/>
        </w:rPr>
      </w:pPr>
      <w:r>
        <w:rPr>
          <w:rFonts w:ascii="Arial" w:hAnsi="Arial" w:cs="Arial"/>
          <w:b/>
          <w:bCs/>
        </w:rPr>
        <w:tab/>
        <w:t>1.1 Unattached Teachers</w:t>
      </w:r>
      <w:r>
        <w:rPr>
          <w:rFonts w:ascii="Arial" w:hAnsi="Arial" w:cs="Arial"/>
          <w:b/>
          <w:bCs/>
        </w:rPr>
        <w:tab/>
      </w:r>
      <w:r>
        <w:rPr>
          <w:rFonts w:ascii="Arial" w:hAnsi="Arial" w:cs="Arial"/>
          <w:b/>
          <w:bCs/>
        </w:rPr>
        <w:tab/>
      </w:r>
      <w:r>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87719B">
        <w:rPr>
          <w:rFonts w:ascii="Arial" w:hAnsi="Arial" w:cs="Arial"/>
          <w:b/>
          <w:bCs/>
        </w:rPr>
        <w:t>3</w:t>
      </w:r>
    </w:p>
    <w:p w14:paraId="3A1836D8" w14:textId="5C96372E" w:rsidR="00C1234D" w:rsidRPr="00C606E8" w:rsidRDefault="00FB4C80" w:rsidP="00F54D93">
      <w:pPr>
        <w:spacing w:after="0" w:line="360" w:lineRule="auto"/>
        <w:rPr>
          <w:rFonts w:ascii="Arial" w:hAnsi="Arial" w:cs="Arial"/>
          <w:b/>
          <w:bCs/>
        </w:rPr>
      </w:pPr>
      <w:r>
        <w:rPr>
          <w:rFonts w:ascii="Arial" w:hAnsi="Arial" w:cs="Arial"/>
          <w:b/>
          <w:bCs/>
        </w:rPr>
        <w:tab/>
        <w:t>1.2</w:t>
      </w:r>
      <w:r w:rsidR="00C1234D" w:rsidRPr="00C606E8">
        <w:rPr>
          <w:rFonts w:ascii="Arial" w:hAnsi="Arial" w:cs="Arial"/>
          <w:b/>
          <w:bCs/>
        </w:rPr>
        <w:t xml:space="preserve"> </w:t>
      </w:r>
      <w:r>
        <w:rPr>
          <w:rFonts w:ascii="Arial" w:hAnsi="Arial" w:cs="Arial"/>
          <w:b/>
          <w:bCs/>
        </w:rPr>
        <w:t>Equalities legislation</w:t>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87719B">
        <w:rPr>
          <w:rFonts w:ascii="Arial" w:hAnsi="Arial" w:cs="Arial"/>
          <w:b/>
          <w:bCs/>
        </w:rPr>
        <w:t>3</w:t>
      </w:r>
    </w:p>
    <w:p w14:paraId="4DFCC992" w14:textId="6747E81F" w:rsidR="00C1234D" w:rsidRPr="00C606E8" w:rsidRDefault="00FB4C80" w:rsidP="00F54D93">
      <w:pPr>
        <w:spacing w:after="0" w:line="360" w:lineRule="auto"/>
        <w:rPr>
          <w:rFonts w:ascii="Arial" w:hAnsi="Arial" w:cs="Arial"/>
          <w:b/>
          <w:bCs/>
        </w:rPr>
      </w:pPr>
      <w:r>
        <w:rPr>
          <w:rFonts w:ascii="Arial" w:hAnsi="Arial" w:cs="Arial"/>
          <w:b/>
          <w:bCs/>
        </w:rPr>
        <w:tab/>
        <w:t>1.3 Equalities and performance related pay</w:t>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B23CB3">
        <w:rPr>
          <w:rFonts w:ascii="Arial" w:hAnsi="Arial" w:cs="Arial"/>
          <w:b/>
          <w:bCs/>
        </w:rPr>
        <w:tab/>
      </w:r>
      <w:r w:rsidR="00C1234D">
        <w:rPr>
          <w:rFonts w:ascii="Arial" w:hAnsi="Arial" w:cs="Arial"/>
          <w:b/>
          <w:bCs/>
        </w:rPr>
        <w:t xml:space="preserve">Page </w:t>
      </w:r>
      <w:r w:rsidR="0087719B">
        <w:rPr>
          <w:rFonts w:ascii="Arial" w:hAnsi="Arial" w:cs="Arial"/>
          <w:b/>
          <w:bCs/>
        </w:rPr>
        <w:t>4</w:t>
      </w:r>
    </w:p>
    <w:p w14:paraId="75CDBC5A" w14:textId="4CA0E166" w:rsidR="00C1234D" w:rsidRPr="00C606E8" w:rsidRDefault="00485BE4" w:rsidP="00F54D93">
      <w:pPr>
        <w:spacing w:after="0" w:line="360" w:lineRule="auto"/>
        <w:rPr>
          <w:rFonts w:ascii="Arial" w:hAnsi="Arial" w:cs="Arial"/>
          <w:b/>
          <w:bCs/>
        </w:rPr>
      </w:pPr>
      <w:r>
        <w:rPr>
          <w:rFonts w:ascii="Arial" w:hAnsi="Arial" w:cs="Arial"/>
          <w:b/>
          <w:bCs/>
        </w:rPr>
        <w:tab/>
        <w:t>1.4 Job descriptions</w:t>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B23CB3">
        <w:rPr>
          <w:rFonts w:ascii="Arial" w:hAnsi="Arial" w:cs="Arial"/>
          <w:b/>
          <w:bCs/>
        </w:rPr>
        <w:tab/>
      </w:r>
      <w:r w:rsidR="00C1234D">
        <w:rPr>
          <w:rFonts w:ascii="Arial" w:hAnsi="Arial" w:cs="Arial"/>
          <w:b/>
          <w:bCs/>
        </w:rPr>
        <w:t xml:space="preserve">Page </w:t>
      </w:r>
      <w:r w:rsidR="0087719B">
        <w:rPr>
          <w:rFonts w:ascii="Arial" w:hAnsi="Arial" w:cs="Arial"/>
          <w:b/>
          <w:bCs/>
        </w:rPr>
        <w:t>4</w:t>
      </w:r>
    </w:p>
    <w:p w14:paraId="70BFD27C" w14:textId="52F3F4B9" w:rsidR="00C1234D" w:rsidRPr="00C606E8" w:rsidRDefault="00485BE4" w:rsidP="00F54D93">
      <w:pPr>
        <w:spacing w:after="0" w:line="360" w:lineRule="auto"/>
        <w:rPr>
          <w:rFonts w:ascii="Arial" w:hAnsi="Arial" w:cs="Arial"/>
          <w:b/>
          <w:bCs/>
        </w:rPr>
      </w:pPr>
      <w:r>
        <w:rPr>
          <w:rFonts w:ascii="Arial" w:hAnsi="Arial" w:cs="Arial"/>
          <w:b/>
          <w:bCs/>
        </w:rPr>
        <w:tab/>
        <w:t>1.5 Access to records</w:t>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87719B">
        <w:rPr>
          <w:rFonts w:ascii="Arial" w:hAnsi="Arial" w:cs="Arial"/>
          <w:b/>
          <w:bCs/>
        </w:rPr>
        <w:t>4</w:t>
      </w:r>
    </w:p>
    <w:p w14:paraId="09FAE0C0" w14:textId="740041E8" w:rsidR="00C1234D" w:rsidRPr="00C606E8" w:rsidRDefault="00053EC9" w:rsidP="00F54D93">
      <w:pPr>
        <w:spacing w:after="0" w:line="360" w:lineRule="auto"/>
        <w:rPr>
          <w:rFonts w:ascii="Arial" w:hAnsi="Arial" w:cs="Arial"/>
          <w:b/>
          <w:bCs/>
        </w:rPr>
      </w:pPr>
      <w:r>
        <w:rPr>
          <w:rFonts w:ascii="Arial" w:hAnsi="Arial" w:cs="Arial"/>
          <w:b/>
          <w:bCs/>
        </w:rPr>
        <w:tab/>
        <w:t>1.6 Appraisal</w:t>
      </w:r>
      <w:r>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B23CB3">
        <w:rPr>
          <w:rFonts w:ascii="Arial" w:hAnsi="Arial" w:cs="Arial"/>
          <w:b/>
          <w:bCs/>
        </w:rPr>
        <w:tab/>
      </w:r>
      <w:r w:rsidR="00C1234D">
        <w:rPr>
          <w:rFonts w:ascii="Arial" w:hAnsi="Arial" w:cs="Arial"/>
          <w:b/>
          <w:bCs/>
        </w:rPr>
        <w:t xml:space="preserve">Page </w:t>
      </w:r>
      <w:r w:rsidR="0087719B">
        <w:rPr>
          <w:rFonts w:ascii="Arial" w:hAnsi="Arial" w:cs="Arial"/>
          <w:b/>
          <w:bCs/>
        </w:rPr>
        <w:t>4</w:t>
      </w:r>
    </w:p>
    <w:p w14:paraId="788CE968" w14:textId="48ED6647" w:rsidR="00C1234D" w:rsidRDefault="00053EC9" w:rsidP="00F54D93">
      <w:pPr>
        <w:spacing w:after="0" w:line="360" w:lineRule="auto"/>
        <w:rPr>
          <w:rFonts w:ascii="Arial" w:hAnsi="Arial" w:cs="Arial"/>
          <w:b/>
          <w:bCs/>
        </w:rPr>
      </w:pPr>
      <w:r>
        <w:rPr>
          <w:rFonts w:ascii="Arial" w:hAnsi="Arial" w:cs="Arial"/>
          <w:b/>
          <w:bCs/>
        </w:rPr>
        <w:tab/>
        <w:t>1.7 Differentials</w:t>
      </w:r>
      <w:r>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87719B">
        <w:rPr>
          <w:rFonts w:ascii="Arial" w:hAnsi="Arial" w:cs="Arial"/>
          <w:b/>
          <w:bCs/>
        </w:rPr>
        <w:t>5</w:t>
      </w:r>
    </w:p>
    <w:p w14:paraId="0EE38C6F" w14:textId="754A108F" w:rsidR="00E9249B" w:rsidRDefault="00E9249B" w:rsidP="00F54D93">
      <w:pPr>
        <w:spacing w:after="0" w:line="360" w:lineRule="auto"/>
        <w:rPr>
          <w:rFonts w:ascii="Arial" w:hAnsi="Arial" w:cs="Arial"/>
          <w:b/>
          <w:bCs/>
        </w:rPr>
      </w:pPr>
      <w:r>
        <w:rPr>
          <w:rFonts w:ascii="Arial" w:hAnsi="Arial" w:cs="Arial"/>
          <w:b/>
          <w:bCs/>
        </w:rPr>
        <w:tab/>
        <w:t>1.8 Discretionary payments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B23CB3">
        <w:rPr>
          <w:rFonts w:ascii="Arial" w:hAnsi="Arial" w:cs="Arial"/>
          <w:b/>
          <w:bCs/>
        </w:rPr>
        <w:tab/>
      </w:r>
      <w:r>
        <w:rPr>
          <w:rFonts w:ascii="Arial" w:hAnsi="Arial" w:cs="Arial"/>
          <w:b/>
          <w:bCs/>
        </w:rPr>
        <w:t>Page</w:t>
      </w:r>
      <w:r w:rsidR="00554025">
        <w:rPr>
          <w:rFonts w:ascii="Arial" w:hAnsi="Arial" w:cs="Arial"/>
          <w:b/>
          <w:bCs/>
        </w:rPr>
        <w:t xml:space="preserve"> 5</w:t>
      </w:r>
    </w:p>
    <w:p w14:paraId="1416B88F" w14:textId="4769554B" w:rsidR="00E9249B" w:rsidRPr="00C606E8" w:rsidRDefault="00E9249B" w:rsidP="00F54D93">
      <w:pPr>
        <w:spacing w:after="0" w:line="360" w:lineRule="auto"/>
        <w:rPr>
          <w:rFonts w:ascii="Arial" w:hAnsi="Arial" w:cs="Arial"/>
          <w:b/>
          <w:bCs/>
        </w:rPr>
      </w:pPr>
      <w:r>
        <w:rPr>
          <w:rFonts w:ascii="Arial" w:hAnsi="Arial" w:cs="Arial"/>
          <w:b/>
          <w:bCs/>
        </w:rPr>
        <w:tab/>
        <w:t>1.9 Safeguarding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B23CB3">
        <w:rPr>
          <w:rFonts w:ascii="Arial" w:hAnsi="Arial" w:cs="Arial"/>
          <w:b/>
          <w:bCs/>
        </w:rPr>
        <w:tab/>
        <w:t>Page</w:t>
      </w:r>
      <w:r w:rsidR="00554025">
        <w:rPr>
          <w:rFonts w:ascii="Arial" w:hAnsi="Arial" w:cs="Arial"/>
          <w:b/>
          <w:bCs/>
        </w:rPr>
        <w:t xml:space="preserve"> 5</w:t>
      </w:r>
    </w:p>
    <w:p w14:paraId="13AE5883" w14:textId="2EF9EEB8" w:rsidR="002E3BB5" w:rsidRDefault="00E9249B" w:rsidP="00F54D93">
      <w:pPr>
        <w:spacing w:after="0" w:line="360" w:lineRule="auto"/>
        <w:rPr>
          <w:rFonts w:ascii="Arial" w:hAnsi="Arial" w:cs="Arial"/>
          <w:b/>
          <w:bCs/>
        </w:rPr>
      </w:pPr>
      <w:r>
        <w:rPr>
          <w:rFonts w:ascii="Arial" w:hAnsi="Arial" w:cs="Arial"/>
          <w:b/>
          <w:bCs/>
        </w:rPr>
        <w:t>2.0</w:t>
      </w:r>
      <w:r w:rsidR="00C1234D" w:rsidRPr="00C606E8">
        <w:rPr>
          <w:rFonts w:ascii="Arial" w:hAnsi="Arial" w:cs="Arial"/>
          <w:b/>
          <w:bCs/>
        </w:rPr>
        <w:t xml:space="preserve"> </w:t>
      </w:r>
      <w:r w:rsidR="00C1234D">
        <w:rPr>
          <w:rFonts w:ascii="Arial" w:hAnsi="Arial" w:cs="Arial"/>
          <w:b/>
          <w:bCs/>
        </w:rPr>
        <w:t xml:space="preserve"> </w:t>
      </w:r>
      <w:r w:rsidR="007D4115">
        <w:rPr>
          <w:rFonts w:ascii="Arial" w:hAnsi="Arial" w:cs="Arial"/>
          <w:b/>
          <w:bCs/>
        </w:rPr>
        <w:t xml:space="preserve">  </w:t>
      </w:r>
      <w:r w:rsidR="002E3BB5">
        <w:rPr>
          <w:rFonts w:ascii="Arial" w:hAnsi="Arial" w:cs="Arial"/>
          <w:b/>
          <w:bCs/>
        </w:rPr>
        <w:t>Procedures</w:t>
      </w:r>
      <w:r w:rsidR="002E3BB5">
        <w:rPr>
          <w:rFonts w:ascii="Arial" w:hAnsi="Arial" w:cs="Arial"/>
          <w:b/>
          <w:bCs/>
        </w:rPr>
        <w:tab/>
      </w:r>
      <w:r w:rsidR="002E3BB5">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C1234D" w:rsidRPr="00C606E8">
        <w:rPr>
          <w:rFonts w:ascii="Arial" w:hAnsi="Arial" w:cs="Arial"/>
          <w:b/>
          <w:bCs/>
        </w:rPr>
        <w:tab/>
      </w:r>
      <w:r w:rsidR="00B23CB3">
        <w:rPr>
          <w:rFonts w:ascii="Arial" w:hAnsi="Arial" w:cs="Arial"/>
          <w:b/>
          <w:bCs/>
        </w:rPr>
        <w:tab/>
      </w:r>
      <w:r w:rsidR="00C1234D">
        <w:rPr>
          <w:rFonts w:ascii="Arial" w:hAnsi="Arial" w:cs="Arial"/>
          <w:b/>
          <w:bCs/>
        </w:rPr>
        <w:t xml:space="preserve">Page </w:t>
      </w:r>
      <w:r w:rsidR="00554025">
        <w:rPr>
          <w:rFonts w:ascii="Arial" w:hAnsi="Arial" w:cs="Arial"/>
          <w:b/>
          <w:bCs/>
        </w:rPr>
        <w:t>5</w:t>
      </w:r>
      <w:r w:rsidR="00C1234D" w:rsidRPr="00C606E8">
        <w:rPr>
          <w:rFonts w:ascii="Arial" w:hAnsi="Arial" w:cs="Arial"/>
          <w:b/>
          <w:bCs/>
        </w:rPr>
        <w:tab/>
      </w:r>
    </w:p>
    <w:p w14:paraId="387A45F2" w14:textId="7FE11F8E" w:rsidR="00C1234D" w:rsidRDefault="002E3BB5" w:rsidP="00F54D93">
      <w:pPr>
        <w:spacing w:after="0" w:line="360" w:lineRule="auto"/>
        <w:rPr>
          <w:rFonts w:ascii="Arial" w:hAnsi="Arial" w:cs="Arial"/>
          <w:b/>
          <w:bCs/>
        </w:rPr>
      </w:pPr>
      <w:r>
        <w:rPr>
          <w:rFonts w:ascii="Arial" w:hAnsi="Arial" w:cs="Arial"/>
          <w:b/>
          <w:bCs/>
        </w:rPr>
        <w:tab/>
        <w:t>2.1 Annual determination of pay</w:t>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655E98">
        <w:rPr>
          <w:rFonts w:ascii="Arial" w:hAnsi="Arial" w:cs="Arial"/>
          <w:b/>
          <w:bCs/>
        </w:rPr>
        <w:t>6</w:t>
      </w:r>
    </w:p>
    <w:p w14:paraId="45DA3546" w14:textId="7A8487A3" w:rsidR="00C1234D" w:rsidRPr="00C606E8" w:rsidRDefault="002E3BB5" w:rsidP="00F54D93">
      <w:pPr>
        <w:spacing w:after="0" w:line="360" w:lineRule="auto"/>
        <w:rPr>
          <w:rFonts w:ascii="Arial" w:hAnsi="Arial" w:cs="Arial"/>
          <w:b/>
          <w:bCs/>
        </w:rPr>
      </w:pPr>
      <w:r>
        <w:rPr>
          <w:rFonts w:ascii="Arial" w:hAnsi="Arial" w:cs="Arial"/>
          <w:b/>
          <w:bCs/>
        </w:rPr>
        <w:tab/>
        <w:t>2.2 Notification of determination</w:t>
      </w:r>
      <w:r w:rsidR="00C1234D" w:rsidRPr="00C606E8">
        <w:rPr>
          <w:rFonts w:ascii="Arial" w:hAnsi="Arial" w:cs="Arial"/>
          <w:b/>
          <w:bCs/>
        </w:rPr>
        <w:tab/>
      </w:r>
      <w:r w:rsidR="00C1234D" w:rsidRPr="00C606E8">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655E98">
        <w:rPr>
          <w:rFonts w:ascii="Arial" w:hAnsi="Arial" w:cs="Arial"/>
          <w:b/>
          <w:bCs/>
        </w:rPr>
        <w:t>7</w:t>
      </w:r>
    </w:p>
    <w:p w14:paraId="5F3A8888" w14:textId="49547E90" w:rsidR="00C1234D" w:rsidRDefault="00A85A77" w:rsidP="00F54D93">
      <w:pPr>
        <w:spacing w:after="0" w:line="360" w:lineRule="auto"/>
        <w:rPr>
          <w:rFonts w:ascii="Arial" w:hAnsi="Arial" w:cs="Arial"/>
          <w:b/>
          <w:bCs/>
        </w:rPr>
      </w:pPr>
      <w:r>
        <w:rPr>
          <w:rFonts w:ascii="Arial" w:hAnsi="Arial" w:cs="Arial"/>
          <w:b/>
          <w:bCs/>
        </w:rPr>
        <w:tab/>
        <w:t>2.3 Appeals procedure</w:t>
      </w:r>
      <w:r w:rsidR="00C1234D" w:rsidRPr="00C606E8">
        <w:rPr>
          <w:rFonts w:ascii="Arial" w:hAnsi="Arial" w:cs="Arial"/>
          <w:b/>
          <w:bCs/>
        </w:rPr>
        <w:t xml:space="preserve"> </w:t>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655E98">
        <w:rPr>
          <w:rFonts w:ascii="Arial" w:hAnsi="Arial" w:cs="Arial"/>
          <w:b/>
          <w:bCs/>
        </w:rPr>
        <w:t>7</w:t>
      </w:r>
    </w:p>
    <w:p w14:paraId="1175DDFE" w14:textId="2E15AFD8" w:rsidR="00B23CB3" w:rsidRDefault="00A85A77" w:rsidP="00FB1579">
      <w:pPr>
        <w:spacing w:after="0" w:line="360" w:lineRule="auto"/>
        <w:rPr>
          <w:rFonts w:ascii="Arial" w:hAnsi="Arial" w:cs="Arial"/>
          <w:b/>
          <w:bCs/>
        </w:rPr>
      </w:pPr>
      <w:r>
        <w:rPr>
          <w:rFonts w:ascii="Arial" w:hAnsi="Arial" w:cs="Arial"/>
          <w:b/>
          <w:bCs/>
        </w:rPr>
        <w:t xml:space="preserve">3.0 </w:t>
      </w:r>
      <w:r w:rsidR="007D4115">
        <w:rPr>
          <w:rFonts w:ascii="Arial" w:hAnsi="Arial" w:cs="Arial"/>
          <w:b/>
          <w:bCs/>
        </w:rPr>
        <w:t xml:space="preserve">  </w:t>
      </w:r>
      <w:r w:rsidR="003A428E">
        <w:rPr>
          <w:rFonts w:ascii="Arial" w:hAnsi="Arial" w:cs="Arial"/>
          <w:b/>
          <w:bCs/>
        </w:rPr>
        <w:t xml:space="preserve"> </w:t>
      </w:r>
      <w:r>
        <w:rPr>
          <w:rFonts w:ascii="Arial" w:hAnsi="Arial" w:cs="Arial"/>
          <w:b/>
          <w:bCs/>
        </w:rPr>
        <w:t>Leadership Pay</w:t>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C1234D">
        <w:rPr>
          <w:rFonts w:ascii="Arial" w:hAnsi="Arial" w:cs="Arial"/>
          <w:b/>
          <w:bCs/>
        </w:rPr>
        <w:tab/>
      </w:r>
      <w:r w:rsidR="00B23CB3">
        <w:rPr>
          <w:rFonts w:ascii="Arial" w:hAnsi="Arial" w:cs="Arial"/>
          <w:b/>
          <w:bCs/>
        </w:rPr>
        <w:tab/>
      </w:r>
      <w:r w:rsidR="00C1234D">
        <w:rPr>
          <w:rFonts w:ascii="Arial" w:hAnsi="Arial" w:cs="Arial"/>
          <w:b/>
          <w:bCs/>
        </w:rPr>
        <w:t xml:space="preserve">Page </w:t>
      </w:r>
      <w:r w:rsidR="00655E98">
        <w:rPr>
          <w:rFonts w:ascii="Arial" w:hAnsi="Arial" w:cs="Arial"/>
          <w:b/>
          <w:bCs/>
        </w:rPr>
        <w:t>7</w:t>
      </w:r>
    </w:p>
    <w:p w14:paraId="107D36EE" w14:textId="09631CAC" w:rsidR="004C37F0" w:rsidRDefault="003A428E" w:rsidP="00FB1579">
      <w:pPr>
        <w:spacing w:after="0" w:line="360" w:lineRule="auto"/>
        <w:rPr>
          <w:rFonts w:ascii="Arial" w:hAnsi="Arial" w:cs="Arial"/>
          <w:b/>
          <w:bCs/>
        </w:rPr>
      </w:pPr>
      <w:r>
        <w:rPr>
          <w:rFonts w:ascii="Arial" w:hAnsi="Arial" w:cs="Arial"/>
          <w:b/>
          <w:bCs/>
        </w:rPr>
        <w:t xml:space="preserve">4.0  </w:t>
      </w:r>
      <w:r w:rsidR="007D4115">
        <w:rPr>
          <w:rFonts w:ascii="Arial" w:hAnsi="Arial" w:cs="Arial"/>
          <w:b/>
          <w:bCs/>
        </w:rPr>
        <w:t xml:space="preserve">  </w:t>
      </w:r>
      <w:r w:rsidR="00C85629">
        <w:rPr>
          <w:rFonts w:ascii="Arial" w:hAnsi="Arial" w:cs="Arial"/>
          <w:b/>
          <w:bCs/>
        </w:rPr>
        <w:t>Classroom Teachers</w:t>
      </w:r>
      <w:r w:rsidR="004A7B2D">
        <w:rPr>
          <w:rFonts w:ascii="Arial" w:hAnsi="Arial" w:cs="Arial"/>
          <w:b/>
          <w:bCs/>
        </w:rPr>
        <w:t xml:space="preserve"> – Main Pay Scale</w:t>
      </w:r>
      <w:r w:rsidR="00C85629">
        <w:rPr>
          <w:rFonts w:ascii="Arial" w:hAnsi="Arial" w:cs="Arial"/>
          <w:b/>
          <w:bCs/>
        </w:rPr>
        <w:tab/>
      </w:r>
      <w:r w:rsidR="00C85629">
        <w:rPr>
          <w:rFonts w:ascii="Arial" w:hAnsi="Arial" w:cs="Arial"/>
          <w:b/>
          <w:bCs/>
        </w:rPr>
        <w:tab/>
      </w:r>
      <w:r w:rsidR="00C85629">
        <w:rPr>
          <w:rFonts w:ascii="Arial" w:hAnsi="Arial" w:cs="Arial"/>
          <w:b/>
          <w:bCs/>
        </w:rPr>
        <w:tab/>
      </w:r>
      <w:r w:rsidR="00C85629">
        <w:rPr>
          <w:rFonts w:ascii="Arial" w:hAnsi="Arial" w:cs="Arial"/>
          <w:b/>
          <w:bCs/>
        </w:rPr>
        <w:tab/>
      </w:r>
      <w:r w:rsidR="00C85629">
        <w:rPr>
          <w:rFonts w:ascii="Arial" w:hAnsi="Arial" w:cs="Arial"/>
          <w:b/>
          <w:bCs/>
        </w:rPr>
        <w:tab/>
        <w:t>Page</w:t>
      </w:r>
      <w:r w:rsidR="000C147E">
        <w:rPr>
          <w:rFonts w:ascii="Arial" w:hAnsi="Arial" w:cs="Arial"/>
          <w:b/>
          <w:bCs/>
        </w:rPr>
        <w:t xml:space="preserve"> </w:t>
      </w:r>
      <w:r w:rsidR="00C828F1">
        <w:rPr>
          <w:rFonts w:ascii="Arial" w:hAnsi="Arial" w:cs="Arial"/>
          <w:b/>
          <w:bCs/>
        </w:rPr>
        <w:t>11</w:t>
      </w:r>
    </w:p>
    <w:p w14:paraId="60592832" w14:textId="40275349" w:rsidR="001F15AA" w:rsidRDefault="004C37F0" w:rsidP="00FB1579">
      <w:pPr>
        <w:spacing w:after="0" w:line="360" w:lineRule="auto"/>
        <w:rPr>
          <w:rFonts w:ascii="Arial" w:hAnsi="Arial" w:cs="Arial"/>
          <w:b/>
          <w:bCs/>
        </w:rPr>
      </w:pPr>
      <w:r>
        <w:rPr>
          <w:rFonts w:ascii="Arial" w:hAnsi="Arial" w:cs="Arial"/>
          <w:b/>
          <w:bCs/>
        </w:rPr>
        <w:t xml:space="preserve">5.0  </w:t>
      </w:r>
      <w:r w:rsidR="007D4115">
        <w:rPr>
          <w:rFonts w:ascii="Arial" w:hAnsi="Arial" w:cs="Arial"/>
          <w:b/>
          <w:bCs/>
        </w:rPr>
        <w:t xml:space="preserve">  </w:t>
      </w:r>
      <w:r>
        <w:rPr>
          <w:rFonts w:ascii="Arial" w:hAnsi="Arial" w:cs="Arial"/>
          <w:b/>
          <w:bCs/>
        </w:rPr>
        <w:t>Upper Pay Scale</w:t>
      </w:r>
      <w:r w:rsidR="00C828F1">
        <w:rPr>
          <w:rFonts w:ascii="Arial" w:hAnsi="Arial" w:cs="Arial"/>
          <w:b/>
          <w:bCs/>
        </w:rPr>
        <w:tab/>
      </w:r>
      <w:r w:rsidR="00C828F1">
        <w:rPr>
          <w:rFonts w:ascii="Arial" w:hAnsi="Arial" w:cs="Arial"/>
          <w:b/>
          <w:bCs/>
        </w:rPr>
        <w:tab/>
      </w:r>
      <w:r w:rsidR="00C828F1">
        <w:rPr>
          <w:rFonts w:ascii="Arial" w:hAnsi="Arial" w:cs="Arial"/>
          <w:b/>
          <w:bCs/>
        </w:rPr>
        <w:tab/>
      </w:r>
      <w:r w:rsidR="00C828F1">
        <w:rPr>
          <w:rFonts w:ascii="Arial" w:hAnsi="Arial" w:cs="Arial"/>
          <w:b/>
          <w:bCs/>
        </w:rPr>
        <w:tab/>
      </w:r>
      <w:r w:rsidR="00C828F1">
        <w:rPr>
          <w:rFonts w:ascii="Arial" w:hAnsi="Arial" w:cs="Arial"/>
          <w:b/>
          <w:bCs/>
        </w:rPr>
        <w:tab/>
      </w:r>
      <w:r w:rsidR="00C828F1">
        <w:rPr>
          <w:rFonts w:ascii="Arial" w:hAnsi="Arial" w:cs="Arial"/>
          <w:b/>
          <w:bCs/>
        </w:rPr>
        <w:tab/>
      </w:r>
      <w:r w:rsidR="00C828F1">
        <w:rPr>
          <w:rFonts w:ascii="Arial" w:hAnsi="Arial" w:cs="Arial"/>
          <w:b/>
          <w:bCs/>
        </w:rPr>
        <w:tab/>
      </w:r>
      <w:r w:rsidR="00C828F1">
        <w:rPr>
          <w:rFonts w:ascii="Arial" w:hAnsi="Arial" w:cs="Arial"/>
          <w:b/>
          <w:bCs/>
        </w:rPr>
        <w:tab/>
        <w:t xml:space="preserve">Page </w:t>
      </w:r>
      <w:r w:rsidR="00C91EB2">
        <w:rPr>
          <w:rFonts w:ascii="Arial" w:hAnsi="Arial" w:cs="Arial"/>
          <w:b/>
          <w:bCs/>
        </w:rPr>
        <w:t>12</w:t>
      </w:r>
    </w:p>
    <w:p w14:paraId="034E4743" w14:textId="4CF0DE77" w:rsidR="00211C73" w:rsidRDefault="001F15AA" w:rsidP="00FB1579">
      <w:pPr>
        <w:spacing w:after="0" w:line="360" w:lineRule="auto"/>
        <w:rPr>
          <w:rFonts w:ascii="Arial" w:hAnsi="Arial" w:cs="Arial"/>
          <w:b/>
          <w:bCs/>
        </w:rPr>
      </w:pPr>
      <w:r>
        <w:rPr>
          <w:rFonts w:ascii="Arial" w:hAnsi="Arial" w:cs="Arial"/>
          <w:b/>
          <w:bCs/>
        </w:rPr>
        <w:t xml:space="preserve">6.0  </w:t>
      </w:r>
      <w:r w:rsidR="007D4115">
        <w:rPr>
          <w:rFonts w:ascii="Arial" w:hAnsi="Arial" w:cs="Arial"/>
          <w:b/>
          <w:bCs/>
        </w:rPr>
        <w:t xml:space="preserve">  </w:t>
      </w:r>
      <w:r>
        <w:rPr>
          <w:rFonts w:ascii="Arial" w:hAnsi="Arial" w:cs="Arial"/>
          <w:b/>
          <w:bCs/>
        </w:rPr>
        <w:t>Unqualified Teachers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Page </w:t>
      </w:r>
      <w:r w:rsidR="00C91EB2">
        <w:rPr>
          <w:rFonts w:ascii="Arial" w:hAnsi="Arial" w:cs="Arial"/>
          <w:b/>
          <w:bCs/>
        </w:rPr>
        <w:t>14</w:t>
      </w:r>
    </w:p>
    <w:p w14:paraId="6D17958A" w14:textId="1F55D3F9" w:rsidR="00FB1579" w:rsidRDefault="00FB1579" w:rsidP="00F54D93">
      <w:pPr>
        <w:spacing w:after="0" w:line="360" w:lineRule="auto"/>
        <w:rPr>
          <w:rFonts w:ascii="Arial" w:hAnsi="Arial" w:cs="Arial"/>
          <w:b/>
          <w:bCs/>
        </w:rPr>
      </w:pPr>
      <w:r>
        <w:rPr>
          <w:rFonts w:ascii="Arial" w:hAnsi="Arial" w:cs="Arial"/>
          <w:b/>
          <w:bCs/>
        </w:rPr>
        <w:t xml:space="preserve">7.0  </w:t>
      </w:r>
      <w:r w:rsidR="007D4115">
        <w:rPr>
          <w:rFonts w:ascii="Arial" w:hAnsi="Arial" w:cs="Arial"/>
          <w:b/>
          <w:bCs/>
        </w:rPr>
        <w:t xml:space="preserve">  </w:t>
      </w:r>
      <w:r>
        <w:rPr>
          <w:rFonts w:ascii="Arial" w:hAnsi="Arial" w:cs="Arial"/>
          <w:b/>
          <w:bCs/>
        </w:rPr>
        <w:t>Leading Practitioner posts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w:t>
      </w:r>
      <w:r w:rsidR="00C91EB2">
        <w:rPr>
          <w:rFonts w:ascii="Arial" w:hAnsi="Arial" w:cs="Arial"/>
          <w:b/>
          <w:bCs/>
        </w:rPr>
        <w:t xml:space="preserve"> 15</w:t>
      </w:r>
    </w:p>
    <w:p w14:paraId="71D079DF" w14:textId="7C818241" w:rsidR="007D4115" w:rsidRDefault="004A7B2D" w:rsidP="00F54D93">
      <w:pPr>
        <w:spacing w:after="0" w:line="360" w:lineRule="auto"/>
        <w:rPr>
          <w:rFonts w:ascii="Arial" w:hAnsi="Arial" w:cs="Arial"/>
          <w:b/>
          <w:bCs/>
        </w:rPr>
      </w:pPr>
      <w:r>
        <w:rPr>
          <w:rFonts w:ascii="Arial" w:hAnsi="Arial" w:cs="Arial"/>
          <w:b/>
          <w:bCs/>
        </w:rPr>
        <w:t xml:space="preserve">8.0  </w:t>
      </w:r>
      <w:r w:rsidR="007D4115">
        <w:rPr>
          <w:rFonts w:ascii="Arial" w:hAnsi="Arial" w:cs="Arial"/>
          <w:b/>
          <w:bCs/>
        </w:rPr>
        <w:t xml:space="preserve">  </w:t>
      </w:r>
      <w:r>
        <w:rPr>
          <w:rFonts w:ascii="Arial" w:hAnsi="Arial" w:cs="Arial"/>
          <w:b/>
          <w:bCs/>
        </w:rPr>
        <w:t>Teaching and Learning R</w:t>
      </w:r>
      <w:r w:rsidR="007D4115">
        <w:rPr>
          <w:rFonts w:ascii="Arial" w:hAnsi="Arial" w:cs="Arial"/>
          <w:b/>
          <w:bCs/>
        </w:rPr>
        <w:t>esponsibility (TLR) payments</w:t>
      </w:r>
      <w:r w:rsidR="007D4115">
        <w:rPr>
          <w:rFonts w:ascii="Arial" w:hAnsi="Arial" w:cs="Arial"/>
          <w:b/>
          <w:bCs/>
        </w:rPr>
        <w:tab/>
      </w:r>
      <w:r w:rsidR="007D4115">
        <w:rPr>
          <w:rFonts w:ascii="Arial" w:hAnsi="Arial" w:cs="Arial"/>
          <w:b/>
          <w:bCs/>
        </w:rPr>
        <w:tab/>
      </w:r>
      <w:r w:rsidR="007D4115">
        <w:rPr>
          <w:rFonts w:ascii="Arial" w:hAnsi="Arial" w:cs="Arial"/>
          <w:b/>
          <w:bCs/>
        </w:rPr>
        <w:tab/>
        <w:t>Page</w:t>
      </w:r>
      <w:r w:rsidR="00C91EB2">
        <w:rPr>
          <w:rFonts w:ascii="Arial" w:hAnsi="Arial" w:cs="Arial"/>
          <w:b/>
          <w:bCs/>
        </w:rPr>
        <w:t xml:space="preserve"> 15</w:t>
      </w:r>
    </w:p>
    <w:p w14:paraId="48856C50" w14:textId="2C37A081" w:rsidR="007D4115" w:rsidRDefault="007D4115" w:rsidP="00F54D93">
      <w:pPr>
        <w:spacing w:after="0" w:line="360" w:lineRule="auto"/>
        <w:rPr>
          <w:rFonts w:ascii="Arial" w:hAnsi="Arial" w:cs="Arial"/>
          <w:b/>
          <w:bCs/>
        </w:rPr>
      </w:pPr>
      <w:r>
        <w:rPr>
          <w:rFonts w:ascii="Arial" w:hAnsi="Arial" w:cs="Arial"/>
          <w:b/>
          <w:bCs/>
        </w:rPr>
        <w:t>9.0    Special Educational Needs allowances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Page </w:t>
      </w:r>
      <w:r w:rsidR="00C91EB2">
        <w:rPr>
          <w:rFonts w:ascii="Arial" w:hAnsi="Arial" w:cs="Arial"/>
          <w:b/>
          <w:bCs/>
        </w:rPr>
        <w:t>16</w:t>
      </w:r>
    </w:p>
    <w:p w14:paraId="2303CB3C" w14:textId="1EDEC480" w:rsidR="003A428E" w:rsidRDefault="007D4115" w:rsidP="00F54D93">
      <w:pPr>
        <w:spacing w:after="0" w:line="360" w:lineRule="auto"/>
        <w:rPr>
          <w:rFonts w:ascii="Arial" w:hAnsi="Arial" w:cs="Arial"/>
          <w:b/>
          <w:bCs/>
        </w:rPr>
      </w:pPr>
      <w:r>
        <w:rPr>
          <w:rFonts w:ascii="Arial" w:hAnsi="Arial" w:cs="Arial"/>
          <w:b/>
          <w:bCs/>
        </w:rPr>
        <w:t xml:space="preserve">10.0  </w:t>
      </w:r>
      <w:r w:rsidR="003A428E">
        <w:rPr>
          <w:rFonts w:ascii="Arial" w:hAnsi="Arial" w:cs="Arial"/>
          <w:b/>
          <w:bCs/>
        </w:rPr>
        <w:t xml:space="preserve"> </w:t>
      </w:r>
      <w:r w:rsidR="00EF12B5">
        <w:rPr>
          <w:rFonts w:ascii="Arial" w:hAnsi="Arial" w:cs="Arial"/>
          <w:b/>
          <w:bCs/>
        </w:rPr>
        <w:t>Support staff</w:t>
      </w:r>
      <w:r w:rsidR="00EF12B5">
        <w:rPr>
          <w:rFonts w:ascii="Arial" w:hAnsi="Arial" w:cs="Arial"/>
          <w:b/>
          <w:bCs/>
        </w:rPr>
        <w:tab/>
      </w:r>
      <w:r w:rsidR="00EF12B5">
        <w:rPr>
          <w:rFonts w:ascii="Arial" w:hAnsi="Arial" w:cs="Arial"/>
          <w:b/>
          <w:bCs/>
        </w:rPr>
        <w:tab/>
      </w:r>
      <w:r w:rsidR="00EF12B5">
        <w:rPr>
          <w:rFonts w:ascii="Arial" w:hAnsi="Arial" w:cs="Arial"/>
          <w:b/>
          <w:bCs/>
        </w:rPr>
        <w:tab/>
      </w:r>
      <w:r w:rsidR="00EF12B5">
        <w:rPr>
          <w:rFonts w:ascii="Arial" w:hAnsi="Arial" w:cs="Arial"/>
          <w:b/>
          <w:bCs/>
        </w:rPr>
        <w:tab/>
      </w:r>
      <w:r w:rsidR="00EF12B5">
        <w:rPr>
          <w:rFonts w:ascii="Arial" w:hAnsi="Arial" w:cs="Arial"/>
          <w:b/>
          <w:bCs/>
        </w:rPr>
        <w:tab/>
      </w:r>
      <w:r w:rsidR="00EF12B5">
        <w:rPr>
          <w:rFonts w:ascii="Arial" w:hAnsi="Arial" w:cs="Arial"/>
          <w:b/>
          <w:bCs/>
        </w:rPr>
        <w:tab/>
      </w:r>
      <w:r w:rsidR="00EF12B5">
        <w:rPr>
          <w:rFonts w:ascii="Arial" w:hAnsi="Arial" w:cs="Arial"/>
          <w:b/>
          <w:bCs/>
        </w:rPr>
        <w:tab/>
      </w:r>
      <w:r w:rsidR="00EF12B5">
        <w:rPr>
          <w:rFonts w:ascii="Arial" w:hAnsi="Arial" w:cs="Arial"/>
          <w:b/>
          <w:bCs/>
        </w:rPr>
        <w:tab/>
      </w:r>
      <w:r w:rsidR="00EF12B5">
        <w:rPr>
          <w:rFonts w:ascii="Arial" w:hAnsi="Arial" w:cs="Arial"/>
          <w:b/>
          <w:bCs/>
        </w:rPr>
        <w:tab/>
        <w:t>Page</w:t>
      </w:r>
      <w:r w:rsidR="00C91EB2">
        <w:rPr>
          <w:rFonts w:ascii="Arial" w:hAnsi="Arial" w:cs="Arial"/>
          <w:b/>
          <w:bCs/>
        </w:rPr>
        <w:t xml:space="preserve"> 17</w:t>
      </w:r>
    </w:p>
    <w:p w14:paraId="6A5F14EA" w14:textId="6D2EDA59" w:rsidR="00EF12B5" w:rsidRDefault="00EF12B5" w:rsidP="00F54D93">
      <w:pPr>
        <w:spacing w:after="0" w:line="360" w:lineRule="auto"/>
        <w:rPr>
          <w:rFonts w:ascii="Arial" w:hAnsi="Arial" w:cs="Arial"/>
          <w:b/>
          <w:bCs/>
        </w:rPr>
      </w:pPr>
      <w:r>
        <w:rPr>
          <w:rFonts w:ascii="Arial" w:hAnsi="Arial" w:cs="Arial"/>
          <w:b/>
          <w:bCs/>
        </w:rPr>
        <w:t>11.0   Part-time employees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w:t>
      </w:r>
      <w:r w:rsidR="00C91EB2">
        <w:rPr>
          <w:rFonts w:ascii="Arial" w:hAnsi="Arial" w:cs="Arial"/>
          <w:b/>
          <w:bCs/>
        </w:rPr>
        <w:t xml:space="preserve"> </w:t>
      </w:r>
      <w:r w:rsidR="00D76C2B">
        <w:rPr>
          <w:rFonts w:ascii="Arial" w:hAnsi="Arial" w:cs="Arial"/>
          <w:b/>
          <w:bCs/>
        </w:rPr>
        <w:t>17</w:t>
      </w:r>
    </w:p>
    <w:p w14:paraId="62B89CB3" w14:textId="142147BD" w:rsidR="00EF12B5" w:rsidRDefault="00EF12B5" w:rsidP="00F54D93">
      <w:pPr>
        <w:spacing w:after="0" w:line="360" w:lineRule="auto"/>
        <w:rPr>
          <w:rFonts w:ascii="Arial" w:hAnsi="Arial" w:cs="Arial"/>
          <w:b/>
          <w:bCs/>
        </w:rPr>
      </w:pPr>
      <w:r>
        <w:rPr>
          <w:rFonts w:ascii="Arial" w:hAnsi="Arial" w:cs="Arial"/>
          <w:b/>
          <w:bCs/>
        </w:rPr>
        <w:t xml:space="preserve">12.0   </w:t>
      </w:r>
      <w:r w:rsidR="00D173AC">
        <w:rPr>
          <w:rFonts w:ascii="Arial" w:hAnsi="Arial" w:cs="Arial"/>
          <w:b/>
          <w:bCs/>
        </w:rPr>
        <w:t>Teachers employed on a short notice basis</w:t>
      </w:r>
      <w:r w:rsidR="00D173AC">
        <w:rPr>
          <w:rFonts w:ascii="Arial" w:hAnsi="Arial" w:cs="Arial"/>
          <w:b/>
          <w:bCs/>
        </w:rPr>
        <w:tab/>
      </w:r>
      <w:r w:rsidR="00D173AC">
        <w:rPr>
          <w:rFonts w:ascii="Arial" w:hAnsi="Arial" w:cs="Arial"/>
          <w:b/>
          <w:bCs/>
        </w:rPr>
        <w:tab/>
      </w:r>
      <w:r w:rsidR="00D173AC">
        <w:rPr>
          <w:rFonts w:ascii="Arial" w:hAnsi="Arial" w:cs="Arial"/>
          <w:b/>
          <w:bCs/>
        </w:rPr>
        <w:tab/>
      </w:r>
      <w:r w:rsidR="00D173AC">
        <w:rPr>
          <w:rFonts w:ascii="Arial" w:hAnsi="Arial" w:cs="Arial"/>
          <w:b/>
          <w:bCs/>
        </w:rPr>
        <w:tab/>
        <w:t>Page</w:t>
      </w:r>
      <w:r w:rsidR="00D76C2B">
        <w:rPr>
          <w:rFonts w:ascii="Arial" w:hAnsi="Arial" w:cs="Arial"/>
          <w:b/>
          <w:bCs/>
        </w:rPr>
        <w:t xml:space="preserve"> 17</w:t>
      </w:r>
    </w:p>
    <w:p w14:paraId="70D6E9F9" w14:textId="57391085" w:rsidR="00D173AC" w:rsidRDefault="00D173AC" w:rsidP="00F54D93">
      <w:pPr>
        <w:spacing w:after="0" w:line="360" w:lineRule="auto"/>
        <w:rPr>
          <w:rFonts w:ascii="Arial" w:hAnsi="Arial" w:cs="Arial"/>
          <w:b/>
          <w:bCs/>
        </w:rPr>
      </w:pPr>
      <w:r>
        <w:rPr>
          <w:rFonts w:ascii="Arial" w:hAnsi="Arial" w:cs="Arial"/>
          <w:b/>
          <w:bCs/>
        </w:rPr>
        <w:t>13.0   Residential duties</w:t>
      </w:r>
      <w:r w:rsidR="00025450">
        <w:rPr>
          <w:rFonts w:ascii="Arial" w:hAnsi="Arial" w:cs="Arial"/>
          <w:b/>
          <w:bCs/>
        </w:rPr>
        <w:tab/>
      </w:r>
      <w:r w:rsidR="00025450">
        <w:rPr>
          <w:rFonts w:ascii="Arial" w:hAnsi="Arial" w:cs="Arial"/>
          <w:b/>
          <w:bCs/>
        </w:rPr>
        <w:tab/>
      </w:r>
      <w:r w:rsidR="00025450">
        <w:rPr>
          <w:rFonts w:ascii="Arial" w:hAnsi="Arial" w:cs="Arial"/>
          <w:b/>
          <w:bCs/>
        </w:rPr>
        <w:tab/>
      </w:r>
      <w:r w:rsidR="0002545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w:t>
      </w:r>
      <w:r w:rsidR="00D76C2B">
        <w:rPr>
          <w:rFonts w:ascii="Arial" w:hAnsi="Arial" w:cs="Arial"/>
          <w:b/>
          <w:bCs/>
        </w:rPr>
        <w:t xml:space="preserve"> 18</w:t>
      </w:r>
    </w:p>
    <w:p w14:paraId="42BC2106" w14:textId="3CD39E07" w:rsidR="00D173AC" w:rsidRDefault="00F94DD7" w:rsidP="00F54D93">
      <w:pPr>
        <w:spacing w:after="0" w:line="360" w:lineRule="auto"/>
        <w:rPr>
          <w:rFonts w:ascii="Arial" w:hAnsi="Arial" w:cs="Arial"/>
          <w:b/>
          <w:bCs/>
        </w:rPr>
      </w:pPr>
      <w:r>
        <w:rPr>
          <w:rFonts w:ascii="Arial" w:hAnsi="Arial" w:cs="Arial"/>
          <w:b/>
          <w:bCs/>
        </w:rPr>
        <w:t>14.0   Additional payments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w:t>
      </w:r>
      <w:r w:rsidR="00D76C2B">
        <w:rPr>
          <w:rFonts w:ascii="Arial" w:hAnsi="Arial" w:cs="Arial"/>
          <w:b/>
          <w:bCs/>
        </w:rPr>
        <w:t xml:space="preserve"> 18</w:t>
      </w:r>
    </w:p>
    <w:p w14:paraId="52825EAE" w14:textId="30E09443" w:rsidR="00F94DD7" w:rsidRDefault="00F94DD7" w:rsidP="00F54D93">
      <w:pPr>
        <w:spacing w:after="0" w:line="360" w:lineRule="auto"/>
        <w:rPr>
          <w:rFonts w:ascii="Arial" w:hAnsi="Arial" w:cs="Arial"/>
          <w:b/>
          <w:bCs/>
        </w:rPr>
      </w:pPr>
      <w:r>
        <w:rPr>
          <w:rFonts w:ascii="Arial" w:hAnsi="Arial" w:cs="Arial"/>
          <w:b/>
          <w:bCs/>
        </w:rPr>
        <w:t>15.0   Recruitment and retention incentive benefits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w:t>
      </w:r>
      <w:r w:rsidR="00D76C2B">
        <w:rPr>
          <w:rFonts w:ascii="Arial" w:hAnsi="Arial" w:cs="Arial"/>
          <w:b/>
          <w:bCs/>
        </w:rPr>
        <w:t xml:space="preserve"> 18</w:t>
      </w:r>
    </w:p>
    <w:p w14:paraId="10C07C2E" w14:textId="783C5033" w:rsidR="00F94DD7" w:rsidRPr="00C606E8" w:rsidRDefault="00F94DD7" w:rsidP="00F54D93">
      <w:pPr>
        <w:spacing w:after="0" w:line="360" w:lineRule="auto"/>
        <w:rPr>
          <w:rFonts w:ascii="Arial" w:hAnsi="Arial" w:cs="Arial"/>
          <w:b/>
          <w:bCs/>
        </w:rPr>
      </w:pPr>
      <w:r>
        <w:rPr>
          <w:rFonts w:ascii="Arial" w:hAnsi="Arial" w:cs="Arial"/>
          <w:b/>
          <w:bCs/>
        </w:rPr>
        <w:t>16.0   Salary sacrifice arrangements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w:t>
      </w:r>
      <w:r w:rsidR="00D76C2B">
        <w:rPr>
          <w:rFonts w:ascii="Arial" w:hAnsi="Arial" w:cs="Arial"/>
          <w:b/>
          <w:bCs/>
        </w:rPr>
        <w:t xml:space="preserve"> 19</w:t>
      </w:r>
    </w:p>
    <w:p w14:paraId="018D525F" w14:textId="77777777" w:rsidR="00C1234D" w:rsidRPr="00C606E8" w:rsidRDefault="00C1234D" w:rsidP="00C1234D">
      <w:pPr>
        <w:rPr>
          <w:rFonts w:ascii="Arial" w:hAnsi="Arial" w:cs="Arial"/>
        </w:rPr>
      </w:pPr>
    </w:p>
    <w:p w14:paraId="3517620D" w14:textId="39CB9D6C" w:rsidR="00C1234D" w:rsidRDefault="00F94DD7" w:rsidP="006264BF">
      <w:pPr>
        <w:tabs>
          <w:tab w:val="right" w:pos="8505"/>
        </w:tabs>
        <w:spacing w:line="360" w:lineRule="auto"/>
        <w:rPr>
          <w:rFonts w:ascii="Arial" w:hAnsi="Arial" w:cs="Arial"/>
          <w:b/>
          <w:bCs/>
        </w:rPr>
      </w:pPr>
      <w:r>
        <w:rPr>
          <w:rFonts w:ascii="Arial" w:hAnsi="Arial" w:cs="Arial"/>
          <w:b/>
          <w:bCs/>
        </w:rPr>
        <w:t>Appendix 1: Pay hearing and appeals procedures</w:t>
      </w:r>
      <w:r w:rsidR="00C1234D">
        <w:rPr>
          <w:rFonts w:ascii="Arial" w:hAnsi="Arial" w:cs="Arial"/>
          <w:b/>
          <w:bCs/>
        </w:rPr>
        <w:t xml:space="preserve">     </w:t>
      </w:r>
      <w:r w:rsidR="00D76C2B">
        <w:rPr>
          <w:rFonts w:ascii="Arial" w:hAnsi="Arial" w:cs="Arial"/>
          <w:b/>
          <w:bCs/>
        </w:rPr>
        <w:t xml:space="preserve">                               </w:t>
      </w:r>
      <w:r w:rsidR="00F61418">
        <w:rPr>
          <w:rFonts w:ascii="Arial" w:hAnsi="Arial" w:cs="Arial"/>
          <w:b/>
          <w:bCs/>
        </w:rPr>
        <w:t xml:space="preserve"> </w:t>
      </w:r>
      <w:r w:rsidR="00D76C2B">
        <w:rPr>
          <w:rFonts w:ascii="Arial" w:hAnsi="Arial" w:cs="Arial"/>
          <w:b/>
          <w:bCs/>
        </w:rPr>
        <w:t xml:space="preserve">      Page </w:t>
      </w:r>
      <w:r w:rsidR="00F61418">
        <w:rPr>
          <w:rFonts w:ascii="Arial" w:hAnsi="Arial" w:cs="Arial"/>
          <w:b/>
          <w:bCs/>
        </w:rPr>
        <w:t>20</w:t>
      </w:r>
      <w:r w:rsidR="00C1234D">
        <w:rPr>
          <w:rFonts w:ascii="Arial" w:hAnsi="Arial" w:cs="Arial"/>
          <w:b/>
          <w:bCs/>
        </w:rPr>
        <w:tab/>
      </w:r>
    </w:p>
    <w:p w14:paraId="1E7692B7" w14:textId="649104DB" w:rsidR="006264BF" w:rsidRDefault="006264BF" w:rsidP="006264BF">
      <w:pPr>
        <w:tabs>
          <w:tab w:val="right" w:pos="8505"/>
        </w:tabs>
        <w:spacing w:line="360" w:lineRule="auto"/>
        <w:rPr>
          <w:rFonts w:ascii="Arial" w:hAnsi="Arial" w:cs="Arial"/>
          <w:b/>
          <w:bCs/>
        </w:rPr>
      </w:pPr>
      <w:r>
        <w:rPr>
          <w:rFonts w:ascii="Arial" w:hAnsi="Arial" w:cs="Arial"/>
          <w:b/>
          <w:bCs/>
        </w:rPr>
        <w:t>Appendix 2: Upper Pay Scale progression criteria</w:t>
      </w:r>
      <w:r w:rsidR="00F61418">
        <w:rPr>
          <w:rFonts w:ascii="Arial" w:hAnsi="Arial" w:cs="Arial"/>
          <w:b/>
          <w:bCs/>
        </w:rPr>
        <w:t xml:space="preserve">                                           Page 23</w:t>
      </w:r>
      <w:r w:rsidR="00F61418">
        <w:rPr>
          <w:rFonts w:ascii="Arial" w:hAnsi="Arial" w:cs="Arial"/>
          <w:b/>
          <w:bCs/>
        </w:rPr>
        <w:tab/>
      </w:r>
    </w:p>
    <w:p w14:paraId="1B2C8697" w14:textId="46C72673" w:rsidR="006264BF" w:rsidRDefault="006264BF" w:rsidP="006264BF">
      <w:pPr>
        <w:tabs>
          <w:tab w:val="right" w:pos="8505"/>
        </w:tabs>
        <w:spacing w:line="360" w:lineRule="auto"/>
        <w:rPr>
          <w:rFonts w:ascii="Arial" w:hAnsi="Arial" w:cs="Arial"/>
          <w:b/>
          <w:bCs/>
        </w:rPr>
      </w:pPr>
      <w:r>
        <w:rPr>
          <w:rFonts w:ascii="Arial" w:hAnsi="Arial" w:cs="Arial"/>
          <w:b/>
          <w:bCs/>
        </w:rPr>
        <w:t xml:space="preserve">Appendix 3: </w:t>
      </w:r>
      <w:r w:rsidR="00E85CD0">
        <w:rPr>
          <w:rFonts w:ascii="Arial" w:hAnsi="Arial" w:cs="Arial"/>
          <w:b/>
          <w:bCs/>
        </w:rPr>
        <w:t>Upper Pay Scale application form</w:t>
      </w:r>
      <w:r w:rsidR="00F61418">
        <w:rPr>
          <w:rFonts w:ascii="Arial" w:hAnsi="Arial" w:cs="Arial"/>
          <w:b/>
          <w:bCs/>
        </w:rPr>
        <w:t xml:space="preserve">                                                 Page 24</w:t>
      </w:r>
    </w:p>
    <w:p w14:paraId="721C30FD" w14:textId="3A3B67F3" w:rsidR="00C1234D" w:rsidRDefault="00E85CD0" w:rsidP="00270BAD">
      <w:pPr>
        <w:tabs>
          <w:tab w:val="right" w:pos="8505"/>
        </w:tabs>
        <w:spacing w:line="360" w:lineRule="auto"/>
        <w:rPr>
          <w:rFonts w:ascii="Arial" w:hAnsi="Arial" w:cs="Arial"/>
          <w:b/>
          <w:bCs/>
        </w:rPr>
      </w:pPr>
      <w:r>
        <w:rPr>
          <w:rFonts w:ascii="Arial" w:hAnsi="Arial" w:cs="Arial"/>
          <w:b/>
          <w:bCs/>
        </w:rPr>
        <w:t>Appendix 4: Pay reference points</w:t>
      </w:r>
      <w:r w:rsidR="00F61418">
        <w:rPr>
          <w:rFonts w:ascii="Arial" w:hAnsi="Arial" w:cs="Arial"/>
          <w:b/>
          <w:bCs/>
        </w:rPr>
        <w:t xml:space="preserve">                                                                       Page 25</w:t>
      </w:r>
      <w:r w:rsidR="00C1234D" w:rsidRPr="00C606E8">
        <w:rPr>
          <w:rFonts w:ascii="Arial" w:hAnsi="Arial" w:cs="Arial"/>
        </w:rPr>
        <w:br w:type="page"/>
      </w:r>
    </w:p>
    <w:p w14:paraId="2C8B4F07" w14:textId="78F9FE6A" w:rsidR="00623CA9" w:rsidRPr="00043EA3" w:rsidRDefault="00342831" w:rsidP="00DE3FB4">
      <w:pPr>
        <w:jc w:val="both"/>
        <w:rPr>
          <w:rFonts w:ascii="Arial" w:hAnsi="Arial" w:cs="Arial"/>
          <w:b/>
          <w:bCs/>
        </w:rPr>
      </w:pPr>
      <w:r>
        <w:rPr>
          <w:rFonts w:ascii="Arial" w:hAnsi="Arial" w:cs="Arial"/>
          <w:b/>
          <w:bCs/>
        </w:rPr>
        <w:lastRenderedPageBreak/>
        <w:t>1.0</w:t>
      </w:r>
      <w:r>
        <w:rPr>
          <w:rFonts w:ascii="Arial" w:hAnsi="Arial" w:cs="Arial"/>
          <w:b/>
          <w:bCs/>
        </w:rPr>
        <w:tab/>
      </w:r>
      <w:r w:rsidR="74F0D009" w:rsidRPr="008571B8">
        <w:rPr>
          <w:rFonts w:ascii="Arial" w:hAnsi="Arial" w:cs="Arial"/>
          <w:b/>
          <w:bCs/>
          <w:u w:val="single"/>
        </w:rPr>
        <w:t>INTRODUCTION</w:t>
      </w:r>
    </w:p>
    <w:p w14:paraId="00FD9AA0" w14:textId="4E851C2D" w:rsidR="00623CA9" w:rsidRPr="005A245B" w:rsidRDefault="00623CA9" w:rsidP="00DE3FB4">
      <w:pPr>
        <w:jc w:val="both"/>
        <w:rPr>
          <w:rFonts w:ascii="Arial" w:hAnsi="Arial" w:cs="Arial"/>
        </w:rPr>
      </w:pPr>
      <w:r w:rsidRPr="0032300C">
        <w:rPr>
          <w:rFonts w:ascii="Arial" w:hAnsi="Arial" w:cs="Arial"/>
        </w:rPr>
        <w:t>This Pay Policy provides a framework for making decisions on teachers’ pay. It has been developed to comply with current legislation and the requirements of the School Teachers’ Pay and Conditions</w:t>
      </w:r>
      <w:r w:rsidR="00340B3C">
        <w:rPr>
          <w:rFonts w:ascii="Arial" w:hAnsi="Arial" w:cs="Arial"/>
        </w:rPr>
        <w:t xml:space="preserve"> (Wales)</w:t>
      </w:r>
      <w:r w:rsidRPr="0032300C">
        <w:rPr>
          <w:rFonts w:ascii="Arial" w:hAnsi="Arial" w:cs="Arial"/>
        </w:rPr>
        <w:t xml:space="preserve"> Document (STPCD) and has been consulted on and agreed with the recognised trade </w:t>
      </w:r>
      <w:r w:rsidRPr="005A245B">
        <w:rPr>
          <w:rFonts w:ascii="Arial" w:hAnsi="Arial" w:cs="Arial"/>
        </w:rPr>
        <w:t xml:space="preserve">unions. </w:t>
      </w:r>
    </w:p>
    <w:p w14:paraId="2988FE54" w14:textId="038F1EA8" w:rsidR="001154A8" w:rsidRPr="0032300C" w:rsidRDefault="00042934" w:rsidP="00DE3FB4">
      <w:pPr>
        <w:jc w:val="both"/>
        <w:rPr>
          <w:rFonts w:ascii="Arial" w:hAnsi="Arial" w:cs="Arial"/>
        </w:rPr>
      </w:pPr>
      <w:r w:rsidRPr="005A245B">
        <w:rPr>
          <w:rFonts w:ascii="Arial" w:hAnsi="Arial" w:cs="Arial"/>
        </w:rPr>
        <w:t xml:space="preserve">The Governing Body of </w:t>
      </w:r>
      <w:r w:rsidR="00A371DF" w:rsidRPr="005A245B">
        <w:rPr>
          <w:rFonts w:ascii="Arial" w:hAnsi="Arial" w:cs="Arial"/>
        </w:rPr>
        <w:t>Blackwood Comprehensive School</w:t>
      </w:r>
      <w:r w:rsidRPr="005A245B">
        <w:rPr>
          <w:rFonts w:ascii="Arial" w:hAnsi="Arial" w:cs="Arial"/>
        </w:rPr>
        <w:t xml:space="preserve"> will act with integrity, confidentiality, objectivity and honesty in the best interests of the school; will be open about decisions made and actions taken, and will be prepared to explain decisions and actions to interested persons.  Its procedures for determining pay will be consistent with the principles of public life:  objectivity, openness and accountability. The Policy will support recruitment and retention and reward headteachers and teachers appropriately; and ensure accountability, transparency, objectivity and equality of opportunity.</w:t>
      </w:r>
      <w:r w:rsidR="006739AE" w:rsidRPr="005A245B">
        <w:rPr>
          <w:rFonts w:ascii="Arial" w:hAnsi="Arial" w:cs="Arial"/>
        </w:rPr>
        <w:t xml:space="preserve"> </w:t>
      </w:r>
      <w:bookmarkStart w:id="0" w:name="_Hlk62574739"/>
      <w:r w:rsidR="006739AE" w:rsidRPr="005A245B">
        <w:rPr>
          <w:rFonts w:ascii="Arial" w:hAnsi="Arial" w:cs="Arial"/>
        </w:rPr>
        <w:t>T</w:t>
      </w:r>
      <w:r w:rsidR="0008148D" w:rsidRPr="005A245B">
        <w:rPr>
          <w:rFonts w:ascii="Arial" w:hAnsi="Arial" w:cs="Arial"/>
        </w:rPr>
        <w:t xml:space="preserve">o ensure </w:t>
      </w:r>
      <w:r w:rsidR="008717ED" w:rsidRPr="005A245B">
        <w:rPr>
          <w:rFonts w:ascii="Arial" w:hAnsi="Arial" w:cs="Arial"/>
        </w:rPr>
        <w:t xml:space="preserve">staff </w:t>
      </w:r>
      <w:r w:rsidR="00115E98" w:rsidRPr="005A245B">
        <w:rPr>
          <w:rFonts w:ascii="Arial" w:hAnsi="Arial" w:cs="Arial"/>
        </w:rPr>
        <w:t xml:space="preserve">have access to the information </w:t>
      </w:r>
      <w:r w:rsidR="009B670E" w:rsidRPr="005A245B">
        <w:rPr>
          <w:rFonts w:ascii="Arial" w:hAnsi="Arial" w:cs="Arial"/>
        </w:rPr>
        <w:t>contained within this policy,</w:t>
      </w:r>
      <w:r w:rsidR="00227B3E" w:rsidRPr="005A245B">
        <w:rPr>
          <w:rFonts w:ascii="Arial" w:hAnsi="Arial" w:cs="Arial"/>
        </w:rPr>
        <w:t xml:space="preserve"> it</w:t>
      </w:r>
      <w:r w:rsidR="005E030C" w:rsidRPr="005A245B">
        <w:rPr>
          <w:rFonts w:ascii="Arial" w:hAnsi="Arial" w:cs="Arial"/>
        </w:rPr>
        <w:t xml:space="preserve"> will be published </w:t>
      </w:r>
      <w:r w:rsidR="005F011F" w:rsidRPr="005A245B">
        <w:rPr>
          <w:rFonts w:ascii="Arial" w:hAnsi="Arial" w:cs="Arial"/>
        </w:rPr>
        <w:t xml:space="preserve">in </w:t>
      </w:r>
      <w:r w:rsidR="007B39AA" w:rsidRPr="005A245B">
        <w:rPr>
          <w:rFonts w:ascii="Arial" w:hAnsi="Arial" w:cs="Arial"/>
        </w:rPr>
        <w:t>Staff shared folder</w:t>
      </w:r>
      <w:r w:rsidR="00A371DF" w:rsidRPr="005A245B">
        <w:rPr>
          <w:rFonts w:ascii="Arial" w:hAnsi="Arial" w:cs="Arial"/>
        </w:rPr>
        <w:t>.</w:t>
      </w:r>
    </w:p>
    <w:bookmarkEnd w:id="0"/>
    <w:p w14:paraId="0A37501D" w14:textId="77777777" w:rsidR="00623CA9" w:rsidRPr="0032300C" w:rsidRDefault="00623CA9" w:rsidP="00DE3FB4">
      <w:pPr>
        <w:jc w:val="both"/>
        <w:rPr>
          <w:rFonts w:ascii="Arial" w:hAnsi="Arial" w:cs="Arial"/>
        </w:rPr>
      </w:pPr>
    </w:p>
    <w:p w14:paraId="65C719E6" w14:textId="20D1B472" w:rsidR="00042934" w:rsidRPr="00342831" w:rsidRDefault="00342831" w:rsidP="00DE3FB4">
      <w:pPr>
        <w:jc w:val="both"/>
        <w:rPr>
          <w:rFonts w:ascii="Arial" w:hAnsi="Arial" w:cs="Arial"/>
          <w:b/>
          <w:bCs/>
        </w:rPr>
      </w:pPr>
      <w:r>
        <w:rPr>
          <w:rFonts w:ascii="Arial" w:hAnsi="Arial" w:cs="Arial"/>
          <w:b/>
          <w:bCs/>
        </w:rPr>
        <w:t xml:space="preserve">1.1 </w:t>
      </w:r>
      <w:r>
        <w:rPr>
          <w:rFonts w:ascii="Arial" w:hAnsi="Arial" w:cs="Arial"/>
          <w:b/>
          <w:bCs/>
        </w:rPr>
        <w:tab/>
      </w:r>
      <w:r w:rsidR="00042934" w:rsidRPr="00342831">
        <w:rPr>
          <w:rFonts w:ascii="Arial" w:hAnsi="Arial" w:cs="Arial"/>
          <w:b/>
          <w:bCs/>
        </w:rPr>
        <w:t>UNATTACHED TEACHERS</w:t>
      </w:r>
    </w:p>
    <w:p w14:paraId="0CAB3568" w14:textId="5E064C29" w:rsidR="00042934" w:rsidRPr="0032300C" w:rsidRDefault="00042934" w:rsidP="00DE3FB4">
      <w:pPr>
        <w:jc w:val="both"/>
        <w:rPr>
          <w:rFonts w:ascii="Arial" w:hAnsi="Arial" w:cs="Arial"/>
        </w:rPr>
      </w:pPr>
      <w:r w:rsidRPr="0032300C">
        <w:rPr>
          <w:rFonts w:ascii="Arial" w:hAnsi="Arial" w:cs="Arial"/>
        </w:rPr>
        <w:t xml:space="preserve">The Council will act with integrity, confidentiality, objectivity and honesty in the best interests of the service; will be open about decisions made and actions </w:t>
      </w:r>
      <w:r w:rsidR="00C85220" w:rsidRPr="0032300C">
        <w:rPr>
          <w:rFonts w:ascii="Arial" w:hAnsi="Arial" w:cs="Arial"/>
        </w:rPr>
        <w:t>taken and</w:t>
      </w:r>
      <w:r w:rsidRPr="0032300C">
        <w:rPr>
          <w:rFonts w:ascii="Arial" w:hAnsi="Arial" w:cs="Arial"/>
        </w:rPr>
        <w:t xml:space="preserve"> will be prepared to explain decisions and actions to interested persons.  Its procedures for determining pay will be consistent with the principles of public life:  objectivity, openness and accountability. The Policy will support recruitment and retention and reward teachers appropriately; and ensure accountability, transparency, objectivity and equality of opportunity.</w:t>
      </w:r>
    </w:p>
    <w:p w14:paraId="285FA33B" w14:textId="77777777" w:rsidR="00042934" w:rsidRPr="0032300C" w:rsidRDefault="00042934" w:rsidP="00DE3FB4">
      <w:pPr>
        <w:jc w:val="both"/>
        <w:rPr>
          <w:rFonts w:ascii="Arial" w:hAnsi="Arial" w:cs="Arial"/>
        </w:rPr>
      </w:pPr>
      <w:r w:rsidRPr="0032300C">
        <w:rPr>
          <w:rFonts w:ascii="Arial" w:hAnsi="Arial" w:cs="Arial"/>
        </w:rPr>
        <w:t>Where reference is made to the Governing Body throughout this document, this should be substituted by the Council in the case of all teachers who are employed centrally. Decisions on pay progression for centrally employed teachers will be made by the Service Manager on receipt of recommendations from the teacher’s appraiser. Any appeals against pay progression decisions will be heard by the Chief Education Officer/Nominated Senior Officer.</w:t>
      </w:r>
    </w:p>
    <w:p w14:paraId="5DAB6C7B" w14:textId="77777777" w:rsidR="00042934" w:rsidRPr="0032300C" w:rsidRDefault="00042934" w:rsidP="00DE3FB4">
      <w:pPr>
        <w:jc w:val="both"/>
        <w:rPr>
          <w:rFonts w:ascii="Arial" w:hAnsi="Arial" w:cs="Arial"/>
        </w:rPr>
      </w:pPr>
    </w:p>
    <w:p w14:paraId="1F90BFD7" w14:textId="539423B7" w:rsidR="00042934" w:rsidRPr="00342831" w:rsidRDefault="00342831" w:rsidP="00DE3FB4">
      <w:pPr>
        <w:jc w:val="both"/>
        <w:rPr>
          <w:rFonts w:ascii="Arial" w:hAnsi="Arial" w:cs="Arial"/>
          <w:b/>
          <w:bCs/>
        </w:rPr>
      </w:pPr>
      <w:r>
        <w:rPr>
          <w:rFonts w:ascii="Arial" w:hAnsi="Arial" w:cs="Arial"/>
          <w:b/>
          <w:bCs/>
        </w:rPr>
        <w:t xml:space="preserve">1.2 </w:t>
      </w:r>
      <w:r>
        <w:rPr>
          <w:rFonts w:ascii="Arial" w:hAnsi="Arial" w:cs="Arial"/>
          <w:b/>
          <w:bCs/>
        </w:rPr>
        <w:tab/>
      </w:r>
      <w:r w:rsidR="00042934" w:rsidRPr="00342831">
        <w:rPr>
          <w:rFonts w:ascii="Arial" w:hAnsi="Arial" w:cs="Arial"/>
          <w:b/>
          <w:bCs/>
        </w:rPr>
        <w:t>EQUALITIES LEGISLATION</w:t>
      </w:r>
    </w:p>
    <w:p w14:paraId="3A03AECB" w14:textId="77777777" w:rsidR="00042934" w:rsidRPr="0032300C" w:rsidRDefault="00042934" w:rsidP="00DE3FB4">
      <w:pPr>
        <w:jc w:val="both"/>
        <w:rPr>
          <w:rFonts w:ascii="Arial" w:hAnsi="Arial" w:cs="Arial"/>
        </w:rPr>
      </w:pPr>
      <w:r w:rsidRPr="0032300C">
        <w:rPr>
          <w:rFonts w:ascii="Arial" w:hAnsi="Arial" w:cs="Arial"/>
        </w:rPr>
        <w:t xml:space="preserve">The Governing Body will comply with relevant equalities legislation:  </w:t>
      </w:r>
    </w:p>
    <w:p w14:paraId="5150B841" w14:textId="77777777" w:rsidR="00042934" w:rsidRPr="0032300C" w:rsidRDefault="00042934" w:rsidP="00DE3FB4">
      <w:pPr>
        <w:jc w:val="both"/>
        <w:rPr>
          <w:rFonts w:ascii="Arial" w:hAnsi="Arial" w:cs="Arial"/>
        </w:rPr>
      </w:pPr>
      <w:r w:rsidRPr="0032300C">
        <w:rPr>
          <w:rFonts w:ascii="Arial" w:hAnsi="Arial" w:cs="Arial"/>
        </w:rPr>
        <w:t>Employment Relations Act 1999</w:t>
      </w:r>
    </w:p>
    <w:p w14:paraId="17B17CF5" w14:textId="77777777" w:rsidR="00042934" w:rsidRPr="0032300C" w:rsidRDefault="00042934" w:rsidP="00DE3FB4">
      <w:pPr>
        <w:jc w:val="both"/>
        <w:rPr>
          <w:rFonts w:ascii="Arial" w:hAnsi="Arial" w:cs="Arial"/>
        </w:rPr>
      </w:pPr>
      <w:r w:rsidRPr="0032300C">
        <w:rPr>
          <w:rFonts w:ascii="Arial" w:hAnsi="Arial" w:cs="Arial"/>
        </w:rPr>
        <w:t>Equality Act 2010</w:t>
      </w:r>
    </w:p>
    <w:p w14:paraId="0AE3ADF2" w14:textId="77777777" w:rsidR="00042934" w:rsidRPr="0032300C" w:rsidRDefault="00042934" w:rsidP="00DE3FB4">
      <w:pPr>
        <w:jc w:val="both"/>
        <w:rPr>
          <w:rFonts w:ascii="Arial" w:hAnsi="Arial" w:cs="Arial"/>
        </w:rPr>
      </w:pPr>
      <w:r w:rsidRPr="0032300C">
        <w:rPr>
          <w:rFonts w:ascii="Arial" w:hAnsi="Arial" w:cs="Arial"/>
        </w:rPr>
        <w:t xml:space="preserve">Employment Rights Act 1996 </w:t>
      </w:r>
    </w:p>
    <w:p w14:paraId="07BEC0E0" w14:textId="77777777" w:rsidR="00042934" w:rsidRPr="0032300C" w:rsidRDefault="00042934" w:rsidP="00DE3FB4">
      <w:pPr>
        <w:jc w:val="both"/>
        <w:rPr>
          <w:rFonts w:ascii="Arial" w:hAnsi="Arial" w:cs="Arial"/>
        </w:rPr>
      </w:pPr>
      <w:r w:rsidRPr="0032300C">
        <w:rPr>
          <w:rFonts w:ascii="Arial" w:hAnsi="Arial" w:cs="Arial"/>
        </w:rPr>
        <w:t>The Part-time Workers (Prevention of Less Favourable Treatment) Regulations 2000</w:t>
      </w:r>
    </w:p>
    <w:p w14:paraId="4CF935E5" w14:textId="77777777" w:rsidR="00042934" w:rsidRPr="0032300C" w:rsidRDefault="00042934" w:rsidP="00DE3FB4">
      <w:pPr>
        <w:jc w:val="both"/>
        <w:rPr>
          <w:rFonts w:ascii="Arial" w:hAnsi="Arial" w:cs="Arial"/>
        </w:rPr>
      </w:pPr>
      <w:r w:rsidRPr="0032300C">
        <w:rPr>
          <w:rFonts w:ascii="Arial" w:hAnsi="Arial" w:cs="Arial"/>
        </w:rPr>
        <w:t>The Fixed-term Employees (Prevention of Less Favourable Treatment) Regulations 2002</w:t>
      </w:r>
    </w:p>
    <w:p w14:paraId="6D63C03B" w14:textId="77777777" w:rsidR="00042934" w:rsidRPr="0032300C" w:rsidRDefault="00042934" w:rsidP="00DE3FB4">
      <w:pPr>
        <w:jc w:val="both"/>
        <w:rPr>
          <w:rFonts w:ascii="Arial" w:hAnsi="Arial" w:cs="Arial"/>
        </w:rPr>
      </w:pPr>
      <w:r w:rsidRPr="0032300C">
        <w:rPr>
          <w:rFonts w:ascii="Arial" w:hAnsi="Arial" w:cs="Arial"/>
        </w:rPr>
        <w:t>The Agency Workers Regulations 2010</w:t>
      </w:r>
    </w:p>
    <w:p w14:paraId="0B448BB1" w14:textId="77777777" w:rsidR="00295CCB" w:rsidRDefault="00042934" w:rsidP="00DE3FB4">
      <w:pPr>
        <w:jc w:val="both"/>
        <w:rPr>
          <w:rFonts w:ascii="Arial" w:hAnsi="Arial" w:cs="Arial"/>
        </w:rPr>
      </w:pPr>
      <w:r w:rsidRPr="0032300C">
        <w:rPr>
          <w:rFonts w:ascii="Arial" w:hAnsi="Arial" w:cs="Arial"/>
        </w:rPr>
        <w:t>The Governing Body will promote equality in all aspects of school life, particularly as regards all decisions on advertising of posts, appointing, promoting and paying staff, training and staff development.</w:t>
      </w:r>
    </w:p>
    <w:p w14:paraId="3E446A54" w14:textId="14EAB593" w:rsidR="00623CA9" w:rsidRPr="0032300C" w:rsidRDefault="00042934" w:rsidP="00DE3FB4">
      <w:pPr>
        <w:jc w:val="both"/>
        <w:rPr>
          <w:rFonts w:ascii="Arial" w:hAnsi="Arial" w:cs="Arial"/>
        </w:rPr>
      </w:pPr>
      <w:r w:rsidRPr="0032300C">
        <w:rPr>
          <w:rFonts w:ascii="Arial" w:hAnsi="Arial" w:cs="Arial"/>
        </w:rPr>
        <w:t xml:space="preserve"> </w:t>
      </w:r>
    </w:p>
    <w:p w14:paraId="3FD7E12B" w14:textId="12EC02D3" w:rsidR="00042934" w:rsidRPr="0032300C" w:rsidRDefault="007D723D" w:rsidP="00DE3FB4">
      <w:pPr>
        <w:jc w:val="both"/>
        <w:rPr>
          <w:rFonts w:ascii="Arial" w:hAnsi="Arial" w:cs="Arial"/>
          <w:b/>
          <w:bCs/>
        </w:rPr>
      </w:pPr>
      <w:r>
        <w:rPr>
          <w:rFonts w:ascii="Arial" w:hAnsi="Arial" w:cs="Arial"/>
          <w:b/>
          <w:bCs/>
        </w:rPr>
        <w:t>1.3</w:t>
      </w:r>
      <w:r>
        <w:rPr>
          <w:rFonts w:ascii="Arial" w:hAnsi="Arial" w:cs="Arial"/>
          <w:b/>
          <w:bCs/>
        </w:rPr>
        <w:tab/>
      </w:r>
      <w:r w:rsidR="00042934" w:rsidRPr="0032300C">
        <w:rPr>
          <w:rFonts w:ascii="Arial" w:hAnsi="Arial" w:cs="Arial"/>
          <w:b/>
          <w:bCs/>
        </w:rPr>
        <w:t>EQUALITIES AND PERFORMANCE RELATED PAY</w:t>
      </w:r>
    </w:p>
    <w:p w14:paraId="654F480D" w14:textId="4F71FE11" w:rsidR="0083647A" w:rsidRPr="0032300C" w:rsidRDefault="00042934" w:rsidP="00DE3FB4">
      <w:pPr>
        <w:jc w:val="both"/>
        <w:rPr>
          <w:rFonts w:ascii="Arial" w:hAnsi="Arial" w:cs="Arial"/>
        </w:rPr>
      </w:pPr>
      <w:r w:rsidRPr="0032300C">
        <w:rPr>
          <w:rFonts w:ascii="Arial" w:hAnsi="Arial" w:cs="Arial"/>
        </w:rPr>
        <w:lastRenderedPageBreak/>
        <w:t>The Governing Body will ensure that its processes are open, transparent and fair.  All decisions will be objectively justified.</w:t>
      </w:r>
      <w:r w:rsidR="0083647A" w:rsidRPr="0083647A">
        <w:rPr>
          <w:rFonts w:ascii="Arial" w:hAnsi="Arial" w:cs="Arial"/>
        </w:rPr>
        <w:t xml:space="preserve"> </w:t>
      </w:r>
      <w:r w:rsidR="0083647A" w:rsidRPr="0032300C">
        <w:rPr>
          <w:rFonts w:ascii="Arial" w:hAnsi="Arial" w:cs="Arial"/>
        </w:rPr>
        <w:t xml:space="preserve">To </w:t>
      </w:r>
      <w:r w:rsidR="004A6036">
        <w:rPr>
          <w:rFonts w:ascii="Arial" w:hAnsi="Arial" w:cs="Arial"/>
        </w:rPr>
        <w:t>ensure this,</w:t>
      </w:r>
      <w:r w:rsidR="0083647A" w:rsidRPr="0032300C">
        <w:rPr>
          <w:rFonts w:ascii="Arial" w:hAnsi="Arial" w:cs="Arial"/>
        </w:rPr>
        <w:t xml:space="preserve"> assessments of performance will be properly rooted in evidence. Fairness will be assured by annual monitoring of the application of the Pay Policy and pay decisions.</w:t>
      </w:r>
    </w:p>
    <w:p w14:paraId="36686060" w14:textId="67D13EE9" w:rsidR="00042934" w:rsidRPr="0032300C" w:rsidRDefault="00AA670E" w:rsidP="00DE3FB4">
      <w:pPr>
        <w:jc w:val="both"/>
        <w:rPr>
          <w:rFonts w:ascii="Arial" w:hAnsi="Arial" w:cs="Arial"/>
        </w:rPr>
      </w:pPr>
      <w:r w:rsidRPr="007B39AA">
        <w:rPr>
          <w:rFonts w:ascii="Arial" w:hAnsi="Arial" w:cs="Arial"/>
        </w:rPr>
        <w:t xml:space="preserve">Following the amendments to </w:t>
      </w:r>
      <w:r w:rsidR="00274B49" w:rsidRPr="007B39AA">
        <w:rPr>
          <w:rFonts w:ascii="Arial" w:hAnsi="Arial" w:cs="Arial"/>
        </w:rPr>
        <w:t>Teac</w:t>
      </w:r>
      <w:r w:rsidR="00511C59" w:rsidRPr="007B39AA">
        <w:rPr>
          <w:rFonts w:ascii="Arial" w:hAnsi="Arial" w:cs="Arial"/>
        </w:rPr>
        <w:t xml:space="preserve">hers pay detailed in </w:t>
      </w:r>
      <w:r w:rsidRPr="007B39AA">
        <w:rPr>
          <w:rFonts w:ascii="Arial" w:hAnsi="Arial" w:cs="Arial"/>
        </w:rPr>
        <w:t>the STP</w:t>
      </w:r>
      <w:r w:rsidR="00141FF3" w:rsidRPr="007B39AA">
        <w:rPr>
          <w:rFonts w:ascii="Arial" w:hAnsi="Arial" w:cs="Arial"/>
        </w:rPr>
        <w:t>C</w:t>
      </w:r>
      <w:r w:rsidRPr="007B39AA">
        <w:rPr>
          <w:rFonts w:ascii="Arial" w:hAnsi="Arial" w:cs="Arial"/>
        </w:rPr>
        <w:t xml:space="preserve"> (Wales) </w:t>
      </w:r>
      <w:r w:rsidR="00141FF3" w:rsidRPr="007B39AA">
        <w:rPr>
          <w:rFonts w:ascii="Arial" w:hAnsi="Arial" w:cs="Arial"/>
        </w:rPr>
        <w:t xml:space="preserve">Document 2020, </w:t>
      </w:r>
      <w:r w:rsidR="001A0CD4" w:rsidRPr="007B39AA">
        <w:rPr>
          <w:rFonts w:ascii="Arial" w:hAnsi="Arial" w:cs="Arial"/>
        </w:rPr>
        <w:t xml:space="preserve">pay progression for </w:t>
      </w:r>
      <w:r w:rsidR="00250529" w:rsidRPr="007B39AA">
        <w:rPr>
          <w:rFonts w:ascii="Arial" w:hAnsi="Arial" w:cs="Arial"/>
        </w:rPr>
        <w:t xml:space="preserve">those on the leadership pay range, main pay </w:t>
      </w:r>
      <w:r w:rsidR="00F329AE" w:rsidRPr="007B39AA">
        <w:rPr>
          <w:rFonts w:ascii="Arial" w:hAnsi="Arial" w:cs="Arial"/>
        </w:rPr>
        <w:t>scale</w:t>
      </w:r>
      <w:r w:rsidR="00250529" w:rsidRPr="007B39AA">
        <w:rPr>
          <w:rFonts w:ascii="Arial" w:hAnsi="Arial" w:cs="Arial"/>
        </w:rPr>
        <w:t xml:space="preserve">, </w:t>
      </w:r>
      <w:r w:rsidR="00D00947" w:rsidRPr="007B39AA">
        <w:rPr>
          <w:rFonts w:ascii="Arial" w:hAnsi="Arial" w:cs="Arial"/>
        </w:rPr>
        <w:t xml:space="preserve">unqualified teacher pay </w:t>
      </w:r>
      <w:r w:rsidR="00F8609E" w:rsidRPr="007B39AA">
        <w:rPr>
          <w:rFonts w:ascii="Arial" w:hAnsi="Arial" w:cs="Arial"/>
        </w:rPr>
        <w:t>scale</w:t>
      </w:r>
      <w:r w:rsidR="00D00947" w:rsidRPr="007B39AA">
        <w:rPr>
          <w:rFonts w:ascii="Arial" w:hAnsi="Arial" w:cs="Arial"/>
        </w:rPr>
        <w:t xml:space="preserve"> and leading practitioner pay range is no longer directly linked to the outcome </w:t>
      </w:r>
      <w:r w:rsidR="005F7F9C" w:rsidRPr="007B39AA">
        <w:rPr>
          <w:rFonts w:ascii="Arial" w:hAnsi="Arial" w:cs="Arial"/>
        </w:rPr>
        <w:t>of the performance management review</w:t>
      </w:r>
      <w:r w:rsidR="00995253" w:rsidRPr="007B39AA">
        <w:rPr>
          <w:rFonts w:ascii="Arial" w:hAnsi="Arial" w:cs="Arial"/>
        </w:rPr>
        <w:t xml:space="preserve">, with the exception of a circumstance </w:t>
      </w:r>
      <w:r w:rsidR="00C24513" w:rsidRPr="007B39AA">
        <w:rPr>
          <w:rFonts w:ascii="Arial" w:hAnsi="Arial" w:cs="Arial"/>
        </w:rPr>
        <w:t xml:space="preserve">where it is recommended that the headteacher or teacher receives </w:t>
      </w:r>
      <w:r w:rsidR="00777127" w:rsidRPr="007B39AA">
        <w:rPr>
          <w:rFonts w:ascii="Arial" w:hAnsi="Arial" w:cs="Arial"/>
        </w:rPr>
        <w:t>an additional point where it is determined that their performance in the previous school year was excellent,</w:t>
      </w:r>
      <w:r w:rsidR="00D654E6" w:rsidRPr="007B39AA">
        <w:rPr>
          <w:rFonts w:ascii="Arial" w:hAnsi="Arial" w:cs="Arial"/>
        </w:rPr>
        <w:t xml:space="preserve"> </w:t>
      </w:r>
      <w:r w:rsidR="0019487D" w:rsidRPr="007B39AA">
        <w:rPr>
          <w:rFonts w:ascii="Arial" w:hAnsi="Arial" w:cs="Arial"/>
        </w:rPr>
        <w:t>with regard to the agreed objectives</w:t>
      </w:r>
      <w:r w:rsidR="005F7F9C" w:rsidRPr="007B39AA">
        <w:rPr>
          <w:rFonts w:ascii="Arial" w:hAnsi="Arial" w:cs="Arial"/>
        </w:rPr>
        <w:t xml:space="preserve">. </w:t>
      </w:r>
      <w:r w:rsidR="006E5E4C" w:rsidRPr="007B39AA">
        <w:rPr>
          <w:rFonts w:ascii="Arial" w:hAnsi="Arial" w:cs="Arial"/>
        </w:rPr>
        <w:t xml:space="preserve">Progression on to and through the Upper Pay </w:t>
      </w:r>
      <w:r w:rsidR="00FB3898" w:rsidRPr="007B39AA">
        <w:rPr>
          <w:rFonts w:ascii="Arial" w:hAnsi="Arial" w:cs="Arial"/>
        </w:rPr>
        <w:t>Scale</w:t>
      </w:r>
      <w:r w:rsidR="001A0CD4" w:rsidRPr="007B39AA">
        <w:rPr>
          <w:rFonts w:ascii="Arial" w:hAnsi="Arial" w:cs="Arial"/>
        </w:rPr>
        <w:t xml:space="preserve"> conti</w:t>
      </w:r>
      <w:r w:rsidR="00640F8D" w:rsidRPr="007B39AA">
        <w:rPr>
          <w:rFonts w:ascii="Arial" w:hAnsi="Arial" w:cs="Arial"/>
        </w:rPr>
        <w:t>nues to be</w:t>
      </w:r>
      <w:r w:rsidR="006E43DD" w:rsidRPr="007B39AA">
        <w:rPr>
          <w:rFonts w:ascii="Arial" w:hAnsi="Arial" w:cs="Arial"/>
        </w:rPr>
        <w:t xml:space="preserve"> subject to </w:t>
      </w:r>
      <w:r w:rsidR="00640F8D" w:rsidRPr="007B39AA">
        <w:rPr>
          <w:rFonts w:ascii="Arial" w:hAnsi="Arial" w:cs="Arial"/>
        </w:rPr>
        <w:t>the outcome of the</w:t>
      </w:r>
      <w:r w:rsidR="00D23F0D" w:rsidRPr="007B39AA">
        <w:rPr>
          <w:rFonts w:ascii="Arial" w:hAnsi="Arial" w:cs="Arial"/>
        </w:rPr>
        <w:t xml:space="preserve"> </w:t>
      </w:r>
      <w:r w:rsidR="00E71626" w:rsidRPr="007B39AA">
        <w:rPr>
          <w:rFonts w:ascii="Arial" w:hAnsi="Arial" w:cs="Arial"/>
        </w:rPr>
        <w:t>performa</w:t>
      </w:r>
      <w:r w:rsidR="00E94DC1" w:rsidRPr="007B39AA">
        <w:rPr>
          <w:rFonts w:ascii="Arial" w:hAnsi="Arial" w:cs="Arial"/>
        </w:rPr>
        <w:t xml:space="preserve">nce management </w:t>
      </w:r>
      <w:r w:rsidR="00640F8D" w:rsidRPr="007B39AA">
        <w:rPr>
          <w:rFonts w:ascii="Arial" w:hAnsi="Arial" w:cs="Arial"/>
        </w:rPr>
        <w:t>process</w:t>
      </w:r>
      <w:r w:rsidR="006339AD" w:rsidRPr="007B39AA">
        <w:rPr>
          <w:rFonts w:ascii="Arial" w:hAnsi="Arial" w:cs="Arial"/>
        </w:rPr>
        <w:t xml:space="preserve">, </w:t>
      </w:r>
      <w:r w:rsidR="00E55E07" w:rsidRPr="007B39AA">
        <w:rPr>
          <w:rFonts w:ascii="Arial" w:hAnsi="Arial" w:cs="Arial"/>
        </w:rPr>
        <w:t>in line</w:t>
      </w:r>
      <w:r w:rsidR="00E55E07">
        <w:rPr>
          <w:rFonts w:ascii="Arial" w:hAnsi="Arial" w:cs="Arial"/>
        </w:rPr>
        <w:t xml:space="preserve"> with the procedures detailed in section 5 of this policy.</w:t>
      </w:r>
      <w:r w:rsidR="006E5E4C">
        <w:rPr>
          <w:rFonts w:ascii="Arial" w:hAnsi="Arial" w:cs="Arial"/>
        </w:rPr>
        <w:t xml:space="preserve"> </w:t>
      </w:r>
      <w:r w:rsidR="00042934" w:rsidRPr="0032300C">
        <w:rPr>
          <w:rFonts w:ascii="Arial" w:hAnsi="Arial" w:cs="Arial"/>
        </w:rPr>
        <w:t>Adjustments will be made to take account of special circumstances e.g. an absence on maternity or long-term sick leave.  The exact adjustments will be made on a case-by-case basis, depending on the individual teacher’s circumstances and the school’s circumstances.</w:t>
      </w:r>
    </w:p>
    <w:p w14:paraId="4944A96E" w14:textId="0B0653D1" w:rsidR="00042934" w:rsidRPr="0006471F" w:rsidRDefault="0006471F" w:rsidP="001C0F08">
      <w:pPr>
        <w:tabs>
          <w:tab w:val="left" w:pos="720"/>
          <w:tab w:val="left" w:pos="1440"/>
          <w:tab w:val="left" w:pos="2160"/>
          <w:tab w:val="left" w:pos="2880"/>
          <w:tab w:val="left" w:pos="8014"/>
        </w:tabs>
        <w:jc w:val="both"/>
        <w:rPr>
          <w:rFonts w:ascii="Arial" w:hAnsi="Arial" w:cs="Arial"/>
          <w:b/>
          <w:bCs/>
        </w:rPr>
      </w:pPr>
      <w:r>
        <w:rPr>
          <w:rFonts w:ascii="Arial" w:hAnsi="Arial" w:cs="Arial"/>
          <w:b/>
          <w:bCs/>
        </w:rPr>
        <w:t>1.4</w:t>
      </w:r>
      <w:r w:rsidR="00342831">
        <w:rPr>
          <w:rFonts w:ascii="Arial" w:hAnsi="Arial" w:cs="Arial"/>
          <w:b/>
          <w:bCs/>
        </w:rPr>
        <w:tab/>
      </w:r>
      <w:r w:rsidR="007D723D">
        <w:rPr>
          <w:rFonts w:ascii="Arial" w:hAnsi="Arial" w:cs="Arial"/>
          <w:b/>
          <w:bCs/>
        </w:rPr>
        <w:t xml:space="preserve"> </w:t>
      </w:r>
      <w:r w:rsidR="00042934" w:rsidRPr="0006471F">
        <w:rPr>
          <w:rFonts w:ascii="Arial" w:hAnsi="Arial" w:cs="Arial"/>
          <w:b/>
          <w:bCs/>
        </w:rPr>
        <w:t>JOB DESCRIPTIONS</w:t>
      </w:r>
      <w:r w:rsidR="001C0F08">
        <w:rPr>
          <w:rFonts w:ascii="Arial" w:hAnsi="Arial" w:cs="Arial"/>
          <w:b/>
          <w:bCs/>
        </w:rPr>
        <w:tab/>
      </w:r>
    </w:p>
    <w:p w14:paraId="0404D389" w14:textId="77777777" w:rsidR="00042934" w:rsidRPr="0032300C" w:rsidRDefault="00042934" w:rsidP="00DE3FB4">
      <w:pPr>
        <w:jc w:val="both"/>
        <w:rPr>
          <w:rFonts w:ascii="Arial" w:hAnsi="Arial" w:cs="Arial"/>
        </w:rPr>
      </w:pPr>
      <w:r w:rsidRPr="0032300C">
        <w:rPr>
          <w:rFonts w:ascii="Arial" w:hAnsi="Arial" w:cs="Arial"/>
        </w:rPr>
        <w:t>The Governing Body will ensure that each member of staff is provided with a job description in accordance with their agreed staffing structure. Job descriptions will identify key areas of responsibility. Other than through a staffing restructure, where a job description is reviewed it can only be changed by agreement.</w:t>
      </w:r>
    </w:p>
    <w:p w14:paraId="33B82BFF" w14:textId="6B941B4C" w:rsidR="00042934" w:rsidRPr="0032300C" w:rsidRDefault="007D723D" w:rsidP="00DE3FB4">
      <w:pPr>
        <w:jc w:val="both"/>
        <w:rPr>
          <w:rFonts w:ascii="Arial" w:hAnsi="Arial" w:cs="Arial"/>
          <w:b/>
          <w:bCs/>
        </w:rPr>
      </w:pPr>
      <w:r>
        <w:rPr>
          <w:rFonts w:ascii="Arial" w:hAnsi="Arial" w:cs="Arial"/>
          <w:b/>
          <w:bCs/>
        </w:rPr>
        <w:t xml:space="preserve">1.5 </w:t>
      </w:r>
      <w:r>
        <w:rPr>
          <w:rFonts w:ascii="Arial" w:hAnsi="Arial" w:cs="Arial"/>
          <w:b/>
          <w:bCs/>
        </w:rPr>
        <w:tab/>
      </w:r>
      <w:r w:rsidR="00042934" w:rsidRPr="0032300C">
        <w:rPr>
          <w:rFonts w:ascii="Arial" w:hAnsi="Arial" w:cs="Arial"/>
          <w:b/>
          <w:bCs/>
        </w:rPr>
        <w:t>ACCESS TO RECORDS</w:t>
      </w:r>
    </w:p>
    <w:p w14:paraId="18F16193" w14:textId="77777777" w:rsidR="00042934" w:rsidRPr="0032300C" w:rsidRDefault="00042934" w:rsidP="00DE3FB4">
      <w:pPr>
        <w:jc w:val="both"/>
        <w:rPr>
          <w:rFonts w:ascii="Arial" w:hAnsi="Arial" w:cs="Arial"/>
        </w:rPr>
      </w:pPr>
      <w:r w:rsidRPr="0032300C">
        <w:rPr>
          <w:rFonts w:ascii="Arial" w:hAnsi="Arial" w:cs="Arial"/>
        </w:rPr>
        <w:t>The headteacher will ensure access for individual members of staff to their own employment records.</w:t>
      </w:r>
    </w:p>
    <w:p w14:paraId="5533D888" w14:textId="7DF54A55" w:rsidR="00042934" w:rsidRPr="0032300C" w:rsidRDefault="007D723D" w:rsidP="00DE3FB4">
      <w:pPr>
        <w:jc w:val="both"/>
        <w:rPr>
          <w:rFonts w:ascii="Arial" w:hAnsi="Arial" w:cs="Arial"/>
          <w:b/>
          <w:bCs/>
        </w:rPr>
      </w:pPr>
      <w:r>
        <w:rPr>
          <w:rFonts w:ascii="Arial" w:hAnsi="Arial" w:cs="Arial"/>
          <w:b/>
          <w:bCs/>
        </w:rPr>
        <w:t>1.6</w:t>
      </w:r>
      <w:r>
        <w:rPr>
          <w:rFonts w:ascii="Arial" w:hAnsi="Arial" w:cs="Arial"/>
          <w:b/>
          <w:bCs/>
        </w:rPr>
        <w:tab/>
      </w:r>
      <w:r w:rsidR="00042934" w:rsidRPr="0032300C">
        <w:rPr>
          <w:rFonts w:ascii="Arial" w:hAnsi="Arial" w:cs="Arial"/>
          <w:b/>
          <w:bCs/>
        </w:rPr>
        <w:t>APPRAISAL</w:t>
      </w:r>
    </w:p>
    <w:p w14:paraId="75046F8E" w14:textId="3D84F41B" w:rsidR="00042934" w:rsidRPr="0032300C" w:rsidRDefault="00042934" w:rsidP="00DE3FB4">
      <w:pPr>
        <w:jc w:val="both"/>
        <w:rPr>
          <w:rFonts w:ascii="Arial" w:hAnsi="Arial" w:cs="Arial"/>
        </w:rPr>
      </w:pPr>
      <w:r w:rsidRPr="0032300C">
        <w:rPr>
          <w:rFonts w:ascii="Arial" w:hAnsi="Arial" w:cs="Arial"/>
        </w:rPr>
        <w:t xml:space="preserve">The responsibility for the appraisal of teachers is devolved to the Welsh Government.  </w:t>
      </w:r>
      <w:r w:rsidR="004577B8" w:rsidRPr="0032300C">
        <w:rPr>
          <w:rFonts w:ascii="Arial" w:hAnsi="Arial" w:cs="Arial"/>
        </w:rPr>
        <w:t>With effect from 30 September 2018, t</w:t>
      </w:r>
      <w:r w:rsidRPr="0032300C">
        <w:rPr>
          <w:rFonts w:ascii="Arial" w:hAnsi="Arial" w:cs="Arial"/>
        </w:rPr>
        <w:t xml:space="preserve">he responsibility for teachers’ pay </w:t>
      </w:r>
      <w:r w:rsidR="004577B8" w:rsidRPr="0032300C">
        <w:rPr>
          <w:rFonts w:ascii="Arial" w:hAnsi="Arial" w:cs="Arial"/>
        </w:rPr>
        <w:t xml:space="preserve">and conditions </w:t>
      </w:r>
      <w:r w:rsidR="00714851" w:rsidRPr="0032300C">
        <w:rPr>
          <w:rFonts w:ascii="Arial" w:hAnsi="Arial" w:cs="Arial"/>
        </w:rPr>
        <w:t xml:space="preserve">and decisions concerning pay </w:t>
      </w:r>
      <w:r w:rsidR="00B47B2A" w:rsidRPr="0032300C">
        <w:rPr>
          <w:rFonts w:ascii="Arial" w:hAnsi="Arial" w:cs="Arial"/>
        </w:rPr>
        <w:t xml:space="preserve">for teachers in Wales </w:t>
      </w:r>
      <w:r w:rsidRPr="0032300C">
        <w:rPr>
          <w:rFonts w:ascii="Arial" w:hAnsi="Arial" w:cs="Arial"/>
        </w:rPr>
        <w:t xml:space="preserve">is </w:t>
      </w:r>
      <w:r w:rsidR="00100811" w:rsidRPr="0032300C">
        <w:rPr>
          <w:rFonts w:ascii="Arial" w:hAnsi="Arial" w:cs="Arial"/>
        </w:rPr>
        <w:t>also</w:t>
      </w:r>
      <w:r w:rsidRPr="0032300C">
        <w:rPr>
          <w:rFonts w:ascii="Arial" w:hAnsi="Arial" w:cs="Arial"/>
        </w:rPr>
        <w:t xml:space="preserve"> devolved</w:t>
      </w:r>
      <w:r w:rsidR="00100811" w:rsidRPr="0032300C">
        <w:rPr>
          <w:rFonts w:ascii="Arial" w:hAnsi="Arial" w:cs="Arial"/>
        </w:rPr>
        <w:t xml:space="preserve"> </w:t>
      </w:r>
      <w:r w:rsidR="00634488" w:rsidRPr="0032300C">
        <w:rPr>
          <w:rFonts w:ascii="Arial" w:hAnsi="Arial" w:cs="Arial"/>
        </w:rPr>
        <w:t>to the Welsh Government</w:t>
      </w:r>
      <w:r w:rsidR="00B47B2A" w:rsidRPr="0032300C">
        <w:rPr>
          <w:rFonts w:ascii="Arial" w:hAnsi="Arial" w:cs="Arial"/>
        </w:rPr>
        <w:t>.</w:t>
      </w:r>
      <w:r w:rsidRPr="0032300C">
        <w:rPr>
          <w:rFonts w:ascii="Arial" w:hAnsi="Arial" w:cs="Arial"/>
        </w:rPr>
        <w:t xml:space="preserve"> The School Teachers’ Pay and Conditions </w:t>
      </w:r>
      <w:r w:rsidR="00DC7C94" w:rsidRPr="0032300C">
        <w:rPr>
          <w:rFonts w:ascii="Arial" w:hAnsi="Arial" w:cs="Arial"/>
        </w:rPr>
        <w:t xml:space="preserve">(Wales) </w:t>
      </w:r>
      <w:r w:rsidRPr="0032300C">
        <w:rPr>
          <w:rFonts w:ascii="Arial" w:hAnsi="Arial" w:cs="Arial"/>
        </w:rPr>
        <w:t>Document (“the Document”) sets out the relevant provisions in relation to pay</w:t>
      </w:r>
      <w:r w:rsidR="009C43F2" w:rsidRPr="0032300C">
        <w:rPr>
          <w:rFonts w:ascii="Arial" w:hAnsi="Arial" w:cs="Arial"/>
        </w:rPr>
        <w:t>.</w:t>
      </w:r>
    </w:p>
    <w:p w14:paraId="07D6A740" w14:textId="09CFD07B" w:rsidR="00042934" w:rsidRDefault="00042934" w:rsidP="00DE3FB4">
      <w:pPr>
        <w:jc w:val="both"/>
        <w:rPr>
          <w:rFonts w:ascii="Arial" w:hAnsi="Arial" w:cs="Arial"/>
        </w:rPr>
      </w:pPr>
      <w:r w:rsidRPr="0032300C">
        <w:rPr>
          <w:rFonts w:ascii="Arial" w:hAnsi="Arial" w:cs="Arial"/>
        </w:rPr>
        <w:t>The Governing Body will comply with School Teacher Appraisal (Wales) Regulations 2011 concerning the appraisal of headteachers and teachers through the application of the schools Performance Management Policy</w:t>
      </w:r>
      <w:r w:rsidR="00FA6B93">
        <w:rPr>
          <w:rFonts w:ascii="Arial" w:hAnsi="Arial" w:cs="Arial"/>
        </w:rPr>
        <w:t>, however</w:t>
      </w:r>
      <w:r w:rsidR="00A4358E">
        <w:rPr>
          <w:rFonts w:ascii="Arial" w:hAnsi="Arial" w:cs="Arial"/>
        </w:rPr>
        <w:t>, in line with the amendments published in the STPC (Wales) Document 2020</w:t>
      </w:r>
      <w:r w:rsidR="00BF7B91">
        <w:rPr>
          <w:rFonts w:ascii="Arial" w:hAnsi="Arial" w:cs="Arial"/>
        </w:rPr>
        <w:t>,</w:t>
      </w:r>
      <w:r w:rsidR="00FA6B93">
        <w:rPr>
          <w:rFonts w:ascii="Arial" w:hAnsi="Arial" w:cs="Arial"/>
        </w:rPr>
        <w:t xml:space="preserve"> the outcome of the appraisal process will only be </w:t>
      </w:r>
      <w:r w:rsidR="008C7673">
        <w:rPr>
          <w:rFonts w:ascii="Arial" w:hAnsi="Arial" w:cs="Arial"/>
        </w:rPr>
        <w:t xml:space="preserve">relevant for pay progression decisions </w:t>
      </w:r>
      <w:r w:rsidR="001E22DB">
        <w:rPr>
          <w:rFonts w:ascii="Arial" w:hAnsi="Arial" w:cs="Arial"/>
        </w:rPr>
        <w:t xml:space="preserve">relating to progression on to, or through, the upper pay </w:t>
      </w:r>
      <w:r w:rsidR="00F329AE">
        <w:rPr>
          <w:rFonts w:ascii="Arial" w:hAnsi="Arial" w:cs="Arial"/>
        </w:rPr>
        <w:t>scale</w:t>
      </w:r>
      <w:r w:rsidR="00BA1ABE">
        <w:rPr>
          <w:rFonts w:ascii="Arial" w:hAnsi="Arial" w:cs="Arial"/>
        </w:rPr>
        <w:t xml:space="preserve">, and </w:t>
      </w:r>
      <w:r w:rsidR="001E68CE">
        <w:rPr>
          <w:rFonts w:ascii="Arial" w:hAnsi="Arial" w:cs="Arial"/>
        </w:rPr>
        <w:t>decisions in relation to awarding an</w:t>
      </w:r>
      <w:r w:rsidR="00BA1ABE">
        <w:rPr>
          <w:rFonts w:ascii="Arial" w:hAnsi="Arial" w:cs="Arial"/>
        </w:rPr>
        <w:t xml:space="preserve"> additional point </w:t>
      </w:r>
      <w:r w:rsidR="00914469">
        <w:rPr>
          <w:rFonts w:ascii="Arial" w:hAnsi="Arial" w:cs="Arial"/>
        </w:rPr>
        <w:t>where it is determined that the individual’s performance</w:t>
      </w:r>
      <w:r w:rsidR="00835640">
        <w:rPr>
          <w:rFonts w:ascii="Arial" w:hAnsi="Arial" w:cs="Arial"/>
        </w:rPr>
        <w:t xml:space="preserve"> in the previous school year was</w:t>
      </w:r>
      <w:r w:rsidR="00914469">
        <w:rPr>
          <w:rFonts w:ascii="Arial" w:hAnsi="Arial" w:cs="Arial"/>
        </w:rPr>
        <w:t xml:space="preserve"> excellent</w:t>
      </w:r>
      <w:r w:rsidR="00835640">
        <w:rPr>
          <w:rFonts w:ascii="Arial" w:hAnsi="Arial" w:cs="Arial"/>
        </w:rPr>
        <w:t>.</w:t>
      </w:r>
      <w:r w:rsidR="00914469">
        <w:rPr>
          <w:rFonts w:ascii="Arial" w:hAnsi="Arial" w:cs="Arial"/>
        </w:rPr>
        <w:t xml:space="preserve"> </w:t>
      </w:r>
      <w:r w:rsidR="00BA1ABE">
        <w:rPr>
          <w:rFonts w:ascii="Arial" w:hAnsi="Arial" w:cs="Arial"/>
        </w:rPr>
        <w:t xml:space="preserve"> </w:t>
      </w:r>
    </w:p>
    <w:p w14:paraId="21E27436" w14:textId="3D335EAD" w:rsidR="00042934" w:rsidRPr="0032300C" w:rsidRDefault="007D723D" w:rsidP="00DE3FB4">
      <w:pPr>
        <w:jc w:val="both"/>
        <w:rPr>
          <w:rFonts w:ascii="Arial" w:hAnsi="Arial" w:cs="Arial"/>
          <w:b/>
          <w:bCs/>
        </w:rPr>
      </w:pPr>
      <w:r>
        <w:rPr>
          <w:rFonts w:ascii="Arial" w:hAnsi="Arial" w:cs="Arial"/>
          <w:b/>
          <w:bCs/>
        </w:rPr>
        <w:t>1.7</w:t>
      </w:r>
      <w:r>
        <w:rPr>
          <w:rFonts w:ascii="Arial" w:hAnsi="Arial" w:cs="Arial"/>
          <w:b/>
          <w:bCs/>
        </w:rPr>
        <w:tab/>
      </w:r>
      <w:r w:rsidR="00042934" w:rsidRPr="0032300C">
        <w:rPr>
          <w:rFonts w:ascii="Arial" w:hAnsi="Arial" w:cs="Arial"/>
          <w:b/>
          <w:bCs/>
        </w:rPr>
        <w:t>DIFFERENTIALS</w:t>
      </w:r>
    </w:p>
    <w:p w14:paraId="221E991D" w14:textId="0C2E3285" w:rsidR="00042934" w:rsidRPr="0032300C" w:rsidRDefault="00042934" w:rsidP="00DE3FB4">
      <w:pPr>
        <w:jc w:val="both"/>
        <w:rPr>
          <w:rFonts w:ascii="Arial" w:hAnsi="Arial" w:cs="Arial"/>
        </w:rPr>
      </w:pPr>
      <w:r w:rsidRPr="0032300C">
        <w:rPr>
          <w:rFonts w:ascii="Arial" w:hAnsi="Arial" w:cs="Arial"/>
        </w:rPr>
        <w:t>The Governing Body will keep under review the differential in the pay structure taking full account of the provisions of the School Teachers’ Pay and Conditions</w:t>
      </w:r>
      <w:r w:rsidR="002A0B68" w:rsidRPr="0032300C">
        <w:rPr>
          <w:rFonts w:ascii="Arial" w:hAnsi="Arial" w:cs="Arial"/>
        </w:rPr>
        <w:t xml:space="preserve"> (Wales)</w:t>
      </w:r>
      <w:r w:rsidRPr="0032300C">
        <w:rPr>
          <w:rFonts w:ascii="Arial" w:hAnsi="Arial" w:cs="Arial"/>
        </w:rPr>
        <w:t xml:space="preserve"> Document and ensure that they are maintained between posts within the school, recognising accountability and job weight, and the Governing Body’s need to recruit, retain and motivate sufficient employees of the required quality at all levels.</w:t>
      </w:r>
    </w:p>
    <w:p w14:paraId="72A3D3EC" w14:textId="77777777" w:rsidR="00042934" w:rsidRPr="0032300C" w:rsidRDefault="00042934" w:rsidP="00DE3FB4">
      <w:pPr>
        <w:jc w:val="both"/>
        <w:rPr>
          <w:rFonts w:ascii="Arial" w:hAnsi="Arial" w:cs="Arial"/>
          <w:b/>
          <w:bCs/>
        </w:rPr>
      </w:pPr>
    </w:p>
    <w:p w14:paraId="7FDB0AD8" w14:textId="5C594F34" w:rsidR="00042934" w:rsidRPr="0032300C" w:rsidRDefault="007D723D" w:rsidP="00DE3FB4">
      <w:pPr>
        <w:jc w:val="both"/>
        <w:rPr>
          <w:rFonts w:ascii="Arial" w:hAnsi="Arial" w:cs="Arial"/>
          <w:b/>
          <w:bCs/>
        </w:rPr>
      </w:pPr>
      <w:r>
        <w:rPr>
          <w:rFonts w:ascii="Arial" w:hAnsi="Arial" w:cs="Arial"/>
          <w:b/>
          <w:bCs/>
        </w:rPr>
        <w:lastRenderedPageBreak/>
        <w:t>1.8</w:t>
      </w:r>
      <w:r>
        <w:rPr>
          <w:rFonts w:ascii="Arial" w:hAnsi="Arial" w:cs="Arial"/>
          <w:b/>
          <w:bCs/>
        </w:rPr>
        <w:tab/>
      </w:r>
      <w:r w:rsidR="00042934" w:rsidRPr="0032300C">
        <w:rPr>
          <w:rFonts w:ascii="Arial" w:hAnsi="Arial" w:cs="Arial"/>
          <w:b/>
          <w:bCs/>
        </w:rPr>
        <w:t>DISCRETIONARY PAY AWARDS</w:t>
      </w:r>
    </w:p>
    <w:p w14:paraId="0D0B940D" w14:textId="124FFC1C" w:rsidR="00623CA9" w:rsidRDefault="00042934" w:rsidP="00DE3FB4">
      <w:pPr>
        <w:jc w:val="both"/>
        <w:rPr>
          <w:rFonts w:ascii="Arial" w:hAnsi="Arial" w:cs="Arial"/>
          <w:b/>
          <w:bCs/>
        </w:rPr>
      </w:pPr>
      <w:r w:rsidRPr="0032300C">
        <w:rPr>
          <w:rFonts w:ascii="Arial" w:hAnsi="Arial" w:cs="Arial"/>
        </w:rPr>
        <w:t xml:space="preserve">Criteria for the use of pay discretions are set out in this Policy and </w:t>
      </w:r>
      <w:r w:rsidR="001A6239">
        <w:rPr>
          <w:rFonts w:ascii="Arial" w:hAnsi="Arial" w:cs="Arial"/>
        </w:rPr>
        <w:t xml:space="preserve">the </w:t>
      </w:r>
      <w:r w:rsidR="000E39C9">
        <w:rPr>
          <w:rFonts w:ascii="Arial" w:hAnsi="Arial" w:cs="Arial"/>
        </w:rPr>
        <w:t xml:space="preserve">School Teachers Pay and Conditions (Wales) </w:t>
      </w:r>
      <w:r w:rsidR="0087719B">
        <w:rPr>
          <w:rFonts w:ascii="Arial" w:hAnsi="Arial" w:cs="Arial"/>
        </w:rPr>
        <w:t>Document.</w:t>
      </w:r>
      <w:r w:rsidR="00F16CA1">
        <w:rPr>
          <w:rFonts w:ascii="Arial" w:hAnsi="Arial" w:cs="Arial"/>
        </w:rPr>
        <w:t xml:space="preserve"> D</w:t>
      </w:r>
      <w:r w:rsidRPr="0032300C">
        <w:rPr>
          <w:rFonts w:ascii="Arial" w:hAnsi="Arial" w:cs="Arial"/>
        </w:rPr>
        <w:t>iscretionary awards of additional pay will only be made in accordance with these criteria.</w:t>
      </w:r>
    </w:p>
    <w:p w14:paraId="73F73476" w14:textId="77777777" w:rsidR="00295CCB" w:rsidRPr="0032300C" w:rsidRDefault="00295CCB" w:rsidP="00DE3FB4">
      <w:pPr>
        <w:jc w:val="both"/>
        <w:rPr>
          <w:rFonts w:ascii="Arial" w:hAnsi="Arial" w:cs="Arial"/>
          <w:b/>
          <w:bCs/>
        </w:rPr>
      </w:pPr>
    </w:p>
    <w:p w14:paraId="6BE464CF" w14:textId="5A6913FC" w:rsidR="00042934" w:rsidRPr="0032300C" w:rsidRDefault="007D723D" w:rsidP="00DE3FB4">
      <w:pPr>
        <w:jc w:val="both"/>
        <w:rPr>
          <w:rFonts w:ascii="Arial" w:hAnsi="Arial" w:cs="Arial"/>
          <w:b/>
          <w:bCs/>
        </w:rPr>
      </w:pPr>
      <w:r>
        <w:rPr>
          <w:rFonts w:ascii="Arial" w:hAnsi="Arial" w:cs="Arial"/>
          <w:b/>
          <w:bCs/>
        </w:rPr>
        <w:t>1.9</w:t>
      </w:r>
      <w:r>
        <w:rPr>
          <w:rFonts w:ascii="Arial" w:hAnsi="Arial" w:cs="Arial"/>
          <w:b/>
          <w:bCs/>
        </w:rPr>
        <w:tab/>
      </w:r>
      <w:r w:rsidR="00042934" w:rsidRPr="0032300C">
        <w:rPr>
          <w:rFonts w:ascii="Arial" w:hAnsi="Arial" w:cs="Arial"/>
          <w:b/>
          <w:bCs/>
        </w:rPr>
        <w:t>SAFEGUARDING</w:t>
      </w:r>
    </w:p>
    <w:p w14:paraId="2ECD1671" w14:textId="77777777" w:rsidR="00042934" w:rsidRPr="0032300C" w:rsidRDefault="00042934" w:rsidP="00DE3FB4">
      <w:pPr>
        <w:jc w:val="both"/>
        <w:rPr>
          <w:rFonts w:ascii="Arial" w:hAnsi="Arial" w:cs="Arial"/>
        </w:rPr>
      </w:pPr>
      <w:r w:rsidRPr="0032300C">
        <w:rPr>
          <w:rFonts w:ascii="Arial" w:hAnsi="Arial" w:cs="Arial"/>
        </w:rPr>
        <w:t>Where a pay determination leads or may lead to the start of a period of safeguarding, the Governing Body will comply with the relevant provisions of the Document and will give the required notification as soon as possible and no later than one month after the determination.</w:t>
      </w:r>
    </w:p>
    <w:p w14:paraId="0E27B00A" w14:textId="77777777" w:rsidR="00042934" w:rsidRPr="0032300C" w:rsidRDefault="00042934" w:rsidP="00DE3FB4">
      <w:pPr>
        <w:jc w:val="both"/>
        <w:rPr>
          <w:rFonts w:ascii="Arial" w:hAnsi="Arial" w:cs="Arial"/>
        </w:rPr>
      </w:pPr>
    </w:p>
    <w:p w14:paraId="6079307D" w14:textId="3ABA810E" w:rsidR="00042934" w:rsidRPr="009B702F" w:rsidRDefault="007D723D" w:rsidP="00DE3FB4">
      <w:pPr>
        <w:jc w:val="both"/>
        <w:rPr>
          <w:rFonts w:ascii="Arial" w:hAnsi="Arial" w:cs="Arial"/>
          <w:b/>
          <w:bCs/>
          <w:u w:val="single"/>
        </w:rPr>
      </w:pPr>
      <w:r>
        <w:rPr>
          <w:rFonts w:ascii="Arial" w:hAnsi="Arial" w:cs="Arial"/>
          <w:b/>
          <w:bCs/>
        </w:rPr>
        <w:t>2.0</w:t>
      </w:r>
      <w:r>
        <w:rPr>
          <w:rFonts w:ascii="Arial" w:hAnsi="Arial" w:cs="Arial"/>
          <w:b/>
          <w:bCs/>
        </w:rPr>
        <w:tab/>
      </w:r>
      <w:r w:rsidR="00042934" w:rsidRPr="009B702F">
        <w:rPr>
          <w:rFonts w:ascii="Arial" w:hAnsi="Arial" w:cs="Arial"/>
          <w:b/>
          <w:bCs/>
          <w:u w:val="single"/>
        </w:rPr>
        <w:t>PROCEDURES</w:t>
      </w:r>
    </w:p>
    <w:p w14:paraId="39DF9BD8" w14:textId="56D9611B" w:rsidR="00042934" w:rsidRPr="0032300C" w:rsidRDefault="00042934" w:rsidP="00DE3FB4">
      <w:pPr>
        <w:jc w:val="both"/>
        <w:rPr>
          <w:rFonts w:ascii="Arial" w:hAnsi="Arial" w:cs="Arial"/>
        </w:rPr>
      </w:pPr>
      <w:r w:rsidRPr="0032300C">
        <w:rPr>
          <w:rFonts w:ascii="Arial" w:hAnsi="Arial" w:cs="Arial"/>
        </w:rPr>
        <w:t xml:space="preserve">The Governing Body will determine the annual pay budget on the recommendation of the Pay Committee, taking into account paragraph 19.2 of the Document. </w:t>
      </w:r>
    </w:p>
    <w:p w14:paraId="31E470AE" w14:textId="149C11F7" w:rsidR="00042934" w:rsidRPr="0032300C" w:rsidRDefault="00042934" w:rsidP="00DE3FB4">
      <w:pPr>
        <w:jc w:val="both"/>
        <w:rPr>
          <w:rFonts w:ascii="Arial" w:hAnsi="Arial" w:cs="Arial"/>
        </w:rPr>
      </w:pPr>
      <w:r w:rsidRPr="0032300C">
        <w:rPr>
          <w:rFonts w:ascii="Arial" w:hAnsi="Arial" w:cs="Arial"/>
        </w:rPr>
        <w:t>The Governing Body has delegated its pay powers to the Pay Committee. Any person who has a pecuniary interest in the pay review of an employee of the school must withdraw from a meeting at which the pay or appraisal</w:t>
      </w:r>
      <w:r w:rsidR="008339A3">
        <w:rPr>
          <w:rFonts w:ascii="Arial" w:hAnsi="Arial" w:cs="Arial"/>
        </w:rPr>
        <w:t xml:space="preserve"> (where applicable)</w:t>
      </w:r>
      <w:r w:rsidRPr="0032300C">
        <w:rPr>
          <w:rFonts w:ascii="Arial" w:hAnsi="Arial" w:cs="Arial"/>
        </w:rPr>
        <w:t xml:space="preserve"> of that employee is under consideration. The headteacher must withdraw from that part of the meeting where the subject of consideration is </w:t>
      </w:r>
      <w:r w:rsidR="002D3651">
        <w:rPr>
          <w:rFonts w:ascii="Arial" w:hAnsi="Arial" w:cs="Arial"/>
        </w:rPr>
        <w:t>their</w:t>
      </w:r>
      <w:r w:rsidRPr="0032300C">
        <w:rPr>
          <w:rFonts w:ascii="Arial" w:hAnsi="Arial" w:cs="Arial"/>
        </w:rPr>
        <w:t xml:space="preserve"> own pay.  A relevant person must withdraw where there is a conflict of interest or any doubt about </w:t>
      </w:r>
      <w:r w:rsidR="002D3651">
        <w:rPr>
          <w:rFonts w:ascii="Arial" w:hAnsi="Arial" w:cs="Arial"/>
        </w:rPr>
        <w:t>their</w:t>
      </w:r>
      <w:r w:rsidRPr="0032300C">
        <w:rPr>
          <w:rFonts w:ascii="Arial" w:hAnsi="Arial" w:cs="Arial"/>
        </w:rPr>
        <w:t xml:space="preserve"> ability to act impartially.</w:t>
      </w:r>
    </w:p>
    <w:p w14:paraId="10EFDCE1" w14:textId="77777777" w:rsidR="00042934" w:rsidRPr="0032300C" w:rsidRDefault="00042934" w:rsidP="00DE3FB4">
      <w:pPr>
        <w:jc w:val="both"/>
        <w:rPr>
          <w:rFonts w:ascii="Arial" w:hAnsi="Arial" w:cs="Arial"/>
        </w:rPr>
      </w:pPr>
      <w:r w:rsidRPr="0032300C">
        <w:rPr>
          <w:rFonts w:ascii="Arial" w:hAnsi="Arial" w:cs="Arial"/>
        </w:rPr>
        <w:t xml:space="preserve">No member of the Governing Body who is employed to work in the school shall be eligible for membership of this Committee. </w:t>
      </w:r>
    </w:p>
    <w:p w14:paraId="7314D7BC" w14:textId="0ED38B64" w:rsidR="00042934" w:rsidRPr="0032300C" w:rsidRDefault="00042934" w:rsidP="00DE3FB4">
      <w:pPr>
        <w:jc w:val="both"/>
        <w:rPr>
          <w:rFonts w:ascii="Arial" w:hAnsi="Arial" w:cs="Arial"/>
        </w:rPr>
      </w:pPr>
      <w:r w:rsidRPr="0032300C">
        <w:rPr>
          <w:rFonts w:ascii="Arial" w:hAnsi="Arial" w:cs="Arial"/>
        </w:rPr>
        <w:t>The Pay Committee will be attended by the headteacher in an advisory capacity.  Where the Pay Committee has invited either a representative of the Local Authority to attend and offer advice on the determination of the headteacher’s pay, that person will withdraw when the Committee starts to consider its decision.  Any member of the Committee required to withdraw will do so.</w:t>
      </w:r>
    </w:p>
    <w:p w14:paraId="443E162C" w14:textId="77777777" w:rsidR="00042934" w:rsidRPr="0032300C" w:rsidRDefault="00042934" w:rsidP="00DE3FB4">
      <w:pPr>
        <w:jc w:val="both"/>
        <w:rPr>
          <w:rFonts w:ascii="Arial" w:hAnsi="Arial" w:cs="Arial"/>
        </w:rPr>
      </w:pPr>
      <w:r w:rsidRPr="0032300C">
        <w:rPr>
          <w:rFonts w:ascii="Arial" w:hAnsi="Arial" w:cs="Arial"/>
        </w:rPr>
        <w:t>The terms of reference for the Pay Committee will be determined from time to time by the Governing Body.  The current terms of reference are:</w:t>
      </w:r>
    </w:p>
    <w:p w14:paraId="6C57056C" w14:textId="048D5A43"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t>to achieve the aims of the whole school Pay Policy in a fair and equal manner;</w:t>
      </w:r>
    </w:p>
    <w:p w14:paraId="3B7861DE" w14:textId="4D488009" w:rsidR="00042934" w:rsidRDefault="00042934" w:rsidP="00DE3FB4">
      <w:pPr>
        <w:pStyle w:val="ListParagraph"/>
        <w:numPr>
          <w:ilvl w:val="0"/>
          <w:numId w:val="4"/>
        </w:numPr>
        <w:jc w:val="both"/>
        <w:rPr>
          <w:rFonts w:ascii="Arial" w:hAnsi="Arial" w:cs="Arial"/>
        </w:rPr>
      </w:pPr>
      <w:r w:rsidRPr="005909BA">
        <w:rPr>
          <w:rFonts w:ascii="Arial" w:hAnsi="Arial" w:cs="Arial"/>
        </w:rPr>
        <w:t>to review the school’s Pay Policy on an annual basis in consultation with the relevant trade unions, ensuring that pay decisions can be objectively justified.</w:t>
      </w:r>
    </w:p>
    <w:p w14:paraId="063FDB58" w14:textId="62747209" w:rsidR="00F722F9" w:rsidRPr="005909BA" w:rsidRDefault="00192678" w:rsidP="00DE3FB4">
      <w:pPr>
        <w:pStyle w:val="ListParagraph"/>
        <w:numPr>
          <w:ilvl w:val="0"/>
          <w:numId w:val="4"/>
        </w:numPr>
        <w:jc w:val="both"/>
        <w:rPr>
          <w:rFonts w:ascii="Arial" w:hAnsi="Arial" w:cs="Arial"/>
        </w:rPr>
      </w:pPr>
      <w:r>
        <w:rPr>
          <w:rFonts w:ascii="Arial" w:hAnsi="Arial" w:cs="Arial"/>
        </w:rPr>
        <w:t>t</w:t>
      </w:r>
      <w:r w:rsidR="008A278A">
        <w:rPr>
          <w:rFonts w:ascii="Arial" w:hAnsi="Arial" w:cs="Arial"/>
        </w:rPr>
        <w:t xml:space="preserve">o ensure </w:t>
      </w:r>
      <w:r w:rsidR="007B297E">
        <w:rPr>
          <w:rFonts w:ascii="Arial" w:hAnsi="Arial" w:cs="Arial"/>
        </w:rPr>
        <w:t xml:space="preserve">that appropriate arrangements for linking appraisal to pay are in place for the purpose of teachers </w:t>
      </w:r>
      <w:r w:rsidR="008D631C">
        <w:rPr>
          <w:rFonts w:ascii="Arial" w:hAnsi="Arial" w:cs="Arial"/>
        </w:rPr>
        <w:t>progress</w:t>
      </w:r>
      <w:r w:rsidR="00750C1F">
        <w:rPr>
          <w:rFonts w:ascii="Arial" w:hAnsi="Arial" w:cs="Arial"/>
        </w:rPr>
        <w:t>ing</w:t>
      </w:r>
      <w:r w:rsidR="008D631C">
        <w:rPr>
          <w:rFonts w:ascii="Arial" w:hAnsi="Arial" w:cs="Arial"/>
        </w:rPr>
        <w:t xml:space="preserve"> on to</w:t>
      </w:r>
      <w:r w:rsidR="00D03D24">
        <w:rPr>
          <w:rFonts w:ascii="Arial" w:hAnsi="Arial" w:cs="Arial"/>
        </w:rPr>
        <w:t xml:space="preserve">, and through, </w:t>
      </w:r>
      <w:r w:rsidR="008D631C">
        <w:rPr>
          <w:rFonts w:ascii="Arial" w:hAnsi="Arial" w:cs="Arial"/>
        </w:rPr>
        <w:t xml:space="preserve">the upper pay </w:t>
      </w:r>
      <w:r w:rsidR="00F329AE">
        <w:rPr>
          <w:rFonts w:ascii="Arial" w:hAnsi="Arial" w:cs="Arial"/>
        </w:rPr>
        <w:t>scale</w:t>
      </w:r>
      <w:r w:rsidR="003B6EFF">
        <w:rPr>
          <w:rFonts w:ascii="Arial" w:hAnsi="Arial" w:cs="Arial"/>
        </w:rPr>
        <w:t xml:space="preserve"> and </w:t>
      </w:r>
      <w:r w:rsidR="00DF40E7">
        <w:rPr>
          <w:rFonts w:ascii="Arial" w:hAnsi="Arial" w:cs="Arial"/>
        </w:rPr>
        <w:t xml:space="preserve">for the purpose of awarding an additional progression point where </w:t>
      </w:r>
      <w:r w:rsidR="00677DBC">
        <w:rPr>
          <w:rFonts w:ascii="Arial" w:hAnsi="Arial" w:cs="Arial"/>
        </w:rPr>
        <w:t>it is determined that an individual’s performance in the previous school year was excellent</w:t>
      </w:r>
      <w:r w:rsidR="00D2350D">
        <w:rPr>
          <w:rFonts w:ascii="Arial" w:hAnsi="Arial" w:cs="Arial"/>
        </w:rPr>
        <w:t>; that these arrangements</w:t>
      </w:r>
      <w:r w:rsidR="00D03D24">
        <w:rPr>
          <w:rFonts w:ascii="Arial" w:hAnsi="Arial" w:cs="Arial"/>
        </w:rPr>
        <w:t xml:space="preserve"> can be applied consistently and that pay decisions can be objectively justified.</w:t>
      </w:r>
      <w:r w:rsidR="008D631C">
        <w:rPr>
          <w:rFonts w:ascii="Arial" w:hAnsi="Arial" w:cs="Arial"/>
        </w:rPr>
        <w:t xml:space="preserve"> </w:t>
      </w:r>
    </w:p>
    <w:p w14:paraId="060614FD" w14:textId="66D9375F"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t>to apply the criteria set by the whole school Pay Policy in determining the pay of each member of staff at the annual review;</w:t>
      </w:r>
    </w:p>
    <w:p w14:paraId="62FB0534" w14:textId="362E29A1"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t>to observe all statutory and contractual obligations;</w:t>
      </w:r>
    </w:p>
    <w:p w14:paraId="72065FE8" w14:textId="23FFD178"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t>to minute clearly the reasons for all decisions and report the fact of these decisions to the next meeting of the full Governing Body;</w:t>
      </w:r>
    </w:p>
    <w:p w14:paraId="681FD77E" w14:textId="2813A31D"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lastRenderedPageBreak/>
        <w:t>to advise the Governing Body regarding the likely annual budget needed for pay, bearing in mind the need to ensure the availability of monies to support any exercise of pay progression;</w:t>
      </w:r>
    </w:p>
    <w:p w14:paraId="0BA3C573" w14:textId="1465640F"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t>to keep abreast of relevant developments and to advise the Governing Body when the school’s Pay Policy needs to be revised;</w:t>
      </w:r>
    </w:p>
    <w:p w14:paraId="080A2214" w14:textId="0392DBAC"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t>to work with the headteacher in ensuring that the Governing Body complies with the Appraisal Regulations 2011 (teachers)</w:t>
      </w:r>
      <w:r w:rsidR="00080189">
        <w:rPr>
          <w:rStyle w:val="FootnoteReference"/>
          <w:rFonts w:ascii="Arial" w:hAnsi="Arial" w:cs="Arial"/>
        </w:rPr>
        <w:footnoteReference w:id="1"/>
      </w:r>
      <w:r w:rsidRPr="005909BA">
        <w:rPr>
          <w:rFonts w:ascii="Arial" w:hAnsi="Arial" w:cs="Arial"/>
        </w:rPr>
        <w:t>;</w:t>
      </w:r>
    </w:p>
    <w:p w14:paraId="21E01F74" w14:textId="2158CB04" w:rsidR="00042934" w:rsidRPr="005909BA" w:rsidRDefault="00042934" w:rsidP="00DE3FB4">
      <w:pPr>
        <w:pStyle w:val="ListParagraph"/>
        <w:numPr>
          <w:ilvl w:val="0"/>
          <w:numId w:val="4"/>
        </w:numPr>
        <w:jc w:val="both"/>
        <w:rPr>
          <w:rFonts w:ascii="Arial" w:hAnsi="Arial" w:cs="Arial"/>
        </w:rPr>
      </w:pPr>
      <w:r w:rsidRPr="005909BA">
        <w:rPr>
          <w:rFonts w:ascii="Arial" w:hAnsi="Arial" w:cs="Arial"/>
        </w:rPr>
        <w:t>to monitor the outcomes of pay decisions ensuring the school’s continued compliance with equalities legislation and provide an annual report on the operation of the Pay Policy, recording pay decisions taken and the equality impact. This report will be made available to staff and their trade union representatives.</w:t>
      </w:r>
    </w:p>
    <w:p w14:paraId="41593F90" w14:textId="77777777" w:rsidR="00042934" w:rsidRPr="0032300C" w:rsidRDefault="00042934" w:rsidP="00DE3FB4">
      <w:pPr>
        <w:jc w:val="both"/>
        <w:rPr>
          <w:rFonts w:ascii="Arial" w:hAnsi="Arial" w:cs="Arial"/>
        </w:rPr>
      </w:pPr>
      <w:r w:rsidRPr="0032300C">
        <w:rPr>
          <w:rFonts w:ascii="Arial" w:hAnsi="Arial" w:cs="Arial"/>
        </w:rPr>
        <w:t xml:space="preserve">The report of the Pay Committee will be placed in the confidential section of the Governing Body’s agenda and will either be received or referred back.  </w:t>
      </w:r>
    </w:p>
    <w:p w14:paraId="60061E4C" w14:textId="77777777" w:rsidR="00042934" w:rsidRPr="0032300C" w:rsidRDefault="00042934" w:rsidP="00DE3FB4">
      <w:pPr>
        <w:jc w:val="both"/>
        <w:rPr>
          <w:rFonts w:ascii="Arial" w:hAnsi="Arial" w:cs="Arial"/>
        </w:rPr>
      </w:pPr>
      <w:r w:rsidRPr="0032300C">
        <w:rPr>
          <w:rFonts w:ascii="Arial" w:hAnsi="Arial" w:cs="Arial"/>
        </w:rPr>
        <w:tab/>
      </w:r>
    </w:p>
    <w:p w14:paraId="49A57D64" w14:textId="5EBD8380" w:rsidR="00042934" w:rsidRPr="0032300C" w:rsidRDefault="008555EB" w:rsidP="00DE3FB4">
      <w:pPr>
        <w:jc w:val="both"/>
        <w:rPr>
          <w:rFonts w:ascii="Arial" w:hAnsi="Arial" w:cs="Arial"/>
          <w:b/>
          <w:bCs/>
        </w:rPr>
      </w:pPr>
      <w:r>
        <w:rPr>
          <w:rFonts w:ascii="Arial" w:hAnsi="Arial" w:cs="Arial"/>
          <w:b/>
          <w:bCs/>
        </w:rPr>
        <w:t xml:space="preserve">2.1 </w:t>
      </w:r>
      <w:r>
        <w:rPr>
          <w:rFonts w:ascii="Arial" w:hAnsi="Arial" w:cs="Arial"/>
          <w:b/>
          <w:bCs/>
        </w:rPr>
        <w:tab/>
      </w:r>
      <w:r w:rsidR="00042934" w:rsidRPr="0032300C">
        <w:rPr>
          <w:rFonts w:ascii="Arial" w:hAnsi="Arial" w:cs="Arial"/>
          <w:b/>
          <w:bCs/>
        </w:rPr>
        <w:t xml:space="preserve">ANNUAL DETERMINATION OF PAY </w:t>
      </w:r>
    </w:p>
    <w:p w14:paraId="277C5917" w14:textId="2457499D" w:rsidR="00536A8E" w:rsidRPr="00E55A21" w:rsidRDefault="00042934" w:rsidP="00536A8E">
      <w:pPr>
        <w:jc w:val="both"/>
        <w:rPr>
          <w:rFonts w:ascii="Arial" w:hAnsi="Arial" w:cs="Arial"/>
        </w:rPr>
      </w:pPr>
      <w:r w:rsidRPr="0032300C">
        <w:rPr>
          <w:rFonts w:ascii="Arial" w:hAnsi="Arial" w:cs="Arial"/>
        </w:rPr>
        <w:t xml:space="preserve">All teaching staff salaries, including those of the headteacher, deputy headteacher(s) and assistant headteacher(s) will be reviewed annually to take effect from 1 September. </w:t>
      </w:r>
      <w:r w:rsidR="001D7BEF">
        <w:rPr>
          <w:rFonts w:ascii="Arial" w:hAnsi="Arial" w:cs="Arial"/>
        </w:rPr>
        <w:t>A one point p</w:t>
      </w:r>
      <w:r w:rsidR="006352A3">
        <w:rPr>
          <w:rFonts w:ascii="Arial" w:hAnsi="Arial" w:cs="Arial"/>
        </w:rPr>
        <w:t xml:space="preserve">ay progression will be applied </w:t>
      </w:r>
      <w:r w:rsidR="001D7BEF">
        <w:rPr>
          <w:rFonts w:ascii="Arial" w:hAnsi="Arial" w:cs="Arial"/>
        </w:rPr>
        <w:t xml:space="preserve">automatically with effect from 1 September for those </w:t>
      </w:r>
      <w:r w:rsidR="001D054B">
        <w:rPr>
          <w:rFonts w:ascii="Arial" w:hAnsi="Arial" w:cs="Arial"/>
        </w:rPr>
        <w:t xml:space="preserve">eligible for progression unless the local authority are informed in </w:t>
      </w:r>
      <w:r w:rsidR="001D054B" w:rsidRPr="005A245B">
        <w:rPr>
          <w:rFonts w:ascii="Arial" w:hAnsi="Arial" w:cs="Arial"/>
        </w:rPr>
        <w:t>writing that this should not progress</w:t>
      </w:r>
      <w:r w:rsidR="00C21CEB" w:rsidRPr="005A245B">
        <w:rPr>
          <w:rFonts w:ascii="Arial" w:hAnsi="Arial" w:cs="Arial"/>
        </w:rPr>
        <w:t>.</w:t>
      </w:r>
      <w:r w:rsidRPr="005A245B">
        <w:rPr>
          <w:rFonts w:ascii="Arial" w:hAnsi="Arial" w:cs="Arial"/>
        </w:rPr>
        <w:t xml:space="preserve"> The Governing Body will complete annual pay reviews</w:t>
      </w:r>
      <w:r w:rsidR="00AA265F" w:rsidRPr="005A245B">
        <w:rPr>
          <w:rFonts w:ascii="Arial" w:hAnsi="Arial" w:cs="Arial"/>
        </w:rPr>
        <w:t xml:space="preserve"> in the </w:t>
      </w:r>
      <w:r w:rsidR="00A371DF" w:rsidRPr="005A245B">
        <w:rPr>
          <w:rFonts w:ascii="Arial" w:hAnsi="Arial" w:cs="Arial"/>
        </w:rPr>
        <w:t>autumn</w:t>
      </w:r>
      <w:r w:rsidR="00EA54DC" w:rsidRPr="005A245B">
        <w:rPr>
          <w:rFonts w:ascii="Arial" w:hAnsi="Arial" w:cs="Arial"/>
        </w:rPr>
        <w:t xml:space="preserve"> term</w:t>
      </w:r>
      <w:r w:rsidR="006F5B58" w:rsidRPr="005A245B">
        <w:rPr>
          <w:rFonts w:ascii="Arial" w:hAnsi="Arial" w:cs="Arial"/>
        </w:rPr>
        <w:t xml:space="preserve"> for the purpose of confirming the </w:t>
      </w:r>
      <w:r w:rsidR="00C21CEB" w:rsidRPr="005A245B">
        <w:rPr>
          <w:rFonts w:ascii="Arial" w:hAnsi="Arial" w:cs="Arial"/>
        </w:rPr>
        <w:t xml:space="preserve">automatic pay </w:t>
      </w:r>
      <w:r w:rsidR="00917486" w:rsidRPr="005A245B">
        <w:rPr>
          <w:rFonts w:ascii="Arial" w:hAnsi="Arial" w:cs="Arial"/>
        </w:rPr>
        <w:t>progression</w:t>
      </w:r>
      <w:r w:rsidR="00CD712F" w:rsidRPr="005A245B">
        <w:rPr>
          <w:rFonts w:ascii="Arial" w:hAnsi="Arial" w:cs="Arial"/>
        </w:rPr>
        <w:t xml:space="preserve">, </w:t>
      </w:r>
      <w:r w:rsidR="003A1EB1" w:rsidRPr="005A245B">
        <w:rPr>
          <w:rFonts w:ascii="Arial" w:hAnsi="Arial" w:cs="Arial"/>
        </w:rPr>
        <w:t xml:space="preserve">with a further </w:t>
      </w:r>
      <w:r w:rsidR="008A39B7" w:rsidRPr="005A245B">
        <w:rPr>
          <w:rFonts w:ascii="Arial" w:hAnsi="Arial" w:cs="Arial"/>
        </w:rPr>
        <w:t>pay r</w:t>
      </w:r>
      <w:r w:rsidR="00927CE0" w:rsidRPr="005A245B">
        <w:rPr>
          <w:rFonts w:ascii="Arial" w:hAnsi="Arial" w:cs="Arial"/>
        </w:rPr>
        <w:t>eview</w:t>
      </w:r>
      <w:r w:rsidR="00927CE0">
        <w:rPr>
          <w:rFonts w:ascii="Arial" w:hAnsi="Arial" w:cs="Arial"/>
        </w:rPr>
        <w:t xml:space="preserve"> to consider </w:t>
      </w:r>
      <w:r w:rsidR="00CD712F">
        <w:rPr>
          <w:rFonts w:ascii="Arial" w:hAnsi="Arial" w:cs="Arial"/>
        </w:rPr>
        <w:t xml:space="preserve">applications for progression </w:t>
      </w:r>
      <w:r w:rsidR="00913483">
        <w:rPr>
          <w:rFonts w:ascii="Arial" w:hAnsi="Arial" w:cs="Arial"/>
        </w:rPr>
        <w:t xml:space="preserve">on </w:t>
      </w:r>
      <w:r w:rsidR="00CD712F">
        <w:rPr>
          <w:rFonts w:ascii="Arial" w:hAnsi="Arial" w:cs="Arial"/>
        </w:rPr>
        <w:t>to</w:t>
      </w:r>
      <w:r w:rsidR="00D564B7">
        <w:rPr>
          <w:rFonts w:ascii="Arial" w:hAnsi="Arial" w:cs="Arial"/>
        </w:rPr>
        <w:t xml:space="preserve"> and</w:t>
      </w:r>
      <w:r w:rsidR="008F6DFC">
        <w:rPr>
          <w:rFonts w:ascii="Arial" w:hAnsi="Arial" w:cs="Arial"/>
        </w:rPr>
        <w:t xml:space="preserve"> teachers eligible to progress through</w:t>
      </w:r>
      <w:r w:rsidR="00CD712F">
        <w:rPr>
          <w:rFonts w:ascii="Arial" w:hAnsi="Arial" w:cs="Arial"/>
        </w:rPr>
        <w:t xml:space="preserve"> the upper pay </w:t>
      </w:r>
      <w:r w:rsidR="00F329AE">
        <w:rPr>
          <w:rFonts w:ascii="Arial" w:hAnsi="Arial" w:cs="Arial"/>
        </w:rPr>
        <w:t>scale</w:t>
      </w:r>
      <w:r w:rsidR="00D564B7">
        <w:rPr>
          <w:rFonts w:ascii="Arial" w:hAnsi="Arial" w:cs="Arial"/>
        </w:rPr>
        <w:t>; and recommendations for an additional point progression due to excellent service</w:t>
      </w:r>
      <w:r w:rsidR="00CD712F">
        <w:rPr>
          <w:rFonts w:ascii="Arial" w:hAnsi="Arial" w:cs="Arial"/>
        </w:rPr>
        <w:t>,</w:t>
      </w:r>
      <w:r w:rsidRPr="0032300C">
        <w:rPr>
          <w:rFonts w:ascii="Arial" w:hAnsi="Arial" w:cs="Arial"/>
        </w:rPr>
        <w:t xml:space="preserve"> by 31 October </w:t>
      </w:r>
      <w:r w:rsidR="00917486">
        <w:rPr>
          <w:rFonts w:ascii="Arial" w:hAnsi="Arial" w:cs="Arial"/>
        </w:rPr>
        <w:t>(31 December in the case of a Headteacher)</w:t>
      </w:r>
      <w:r w:rsidR="00292E10">
        <w:rPr>
          <w:rFonts w:ascii="Arial" w:hAnsi="Arial" w:cs="Arial"/>
        </w:rPr>
        <w:t xml:space="preserve"> to allow for the required performance management processes to be completed</w:t>
      </w:r>
      <w:r w:rsidRPr="0032300C">
        <w:rPr>
          <w:rFonts w:ascii="Arial" w:hAnsi="Arial" w:cs="Arial"/>
        </w:rPr>
        <w:t xml:space="preserve">. </w:t>
      </w:r>
      <w:r w:rsidR="00227B6B">
        <w:rPr>
          <w:rFonts w:ascii="Arial" w:hAnsi="Arial" w:cs="Arial"/>
        </w:rPr>
        <w:t xml:space="preserve">Where recommendations relating to pay progression </w:t>
      </w:r>
      <w:r w:rsidR="00292E10">
        <w:rPr>
          <w:rFonts w:ascii="Arial" w:hAnsi="Arial" w:cs="Arial"/>
        </w:rPr>
        <w:t xml:space="preserve">have been made as a result of the performance management process, these will be </w:t>
      </w:r>
      <w:r w:rsidR="006833CC">
        <w:rPr>
          <w:rFonts w:ascii="Arial" w:hAnsi="Arial" w:cs="Arial"/>
        </w:rPr>
        <w:t xml:space="preserve">presented to the </w:t>
      </w:r>
      <w:r w:rsidR="00536A8E" w:rsidRPr="00E55A21">
        <w:rPr>
          <w:rFonts w:ascii="Arial" w:hAnsi="Arial" w:cs="Arial"/>
        </w:rPr>
        <w:t>Pay Committee</w:t>
      </w:r>
      <w:r w:rsidR="006833CC">
        <w:rPr>
          <w:rFonts w:ascii="Arial" w:hAnsi="Arial" w:cs="Arial"/>
        </w:rPr>
        <w:t xml:space="preserve"> by the Headteacher (Headteacher Appraisal Committee in the case of </w:t>
      </w:r>
      <w:r w:rsidR="006200FB">
        <w:rPr>
          <w:rFonts w:ascii="Arial" w:hAnsi="Arial" w:cs="Arial"/>
        </w:rPr>
        <w:t>a recommendation relating to the Headteacher’s pay progression)</w:t>
      </w:r>
      <w:r w:rsidR="00536A8E" w:rsidRPr="00E55A21">
        <w:rPr>
          <w:rFonts w:ascii="Arial" w:hAnsi="Arial" w:cs="Arial"/>
        </w:rPr>
        <w:t>.</w:t>
      </w:r>
    </w:p>
    <w:p w14:paraId="736CDC53" w14:textId="24199AAA" w:rsidR="00042934" w:rsidRPr="0032300C" w:rsidRDefault="00042934" w:rsidP="00DE3FB4">
      <w:pPr>
        <w:jc w:val="both"/>
        <w:rPr>
          <w:rFonts w:ascii="Arial" w:hAnsi="Arial" w:cs="Arial"/>
        </w:rPr>
      </w:pPr>
      <w:r w:rsidRPr="0032300C">
        <w:rPr>
          <w:rFonts w:ascii="Arial" w:hAnsi="Arial" w:cs="Arial"/>
        </w:rPr>
        <w:t>The</w:t>
      </w:r>
      <w:r w:rsidR="006200FB">
        <w:rPr>
          <w:rFonts w:ascii="Arial" w:hAnsi="Arial" w:cs="Arial"/>
        </w:rPr>
        <w:t xml:space="preserve"> Pay Committee</w:t>
      </w:r>
      <w:r w:rsidRPr="0032300C">
        <w:rPr>
          <w:rFonts w:ascii="Arial" w:hAnsi="Arial" w:cs="Arial"/>
        </w:rPr>
        <w:t xml:space="preserve"> will complete the without undue delay, and all teachers, including the headteacher, will be given a written statement setting out their salary and other financial benefits to which they are entitled.  </w:t>
      </w:r>
    </w:p>
    <w:p w14:paraId="433DD839" w14:textId="77777777" w:rsidR="00042934" w:rsidRPr="0032300C" w:rsidRDefault="00042934" w:rsidP="00DE3FB4">
      <w:pPr>
        <w:jc w:val="both"/>
        <w:rPr>
          <w:rFonts w:ascii="Arial" w:hAnsi="Arial" w:cs="Arial"/>
        </w:rPr>
      </w:pPr>
      <w:r w:rsidRPr="0032300C">
        <w:rPr>
          <w:rFonts w:ascii="Arial" w:hAnsi="Arial" w:cs="Arial"/>
        </w:rPr>
        <w:t>The Governing Body will apply any change to pay scales and allowances, including TLR and SEN allowances, as a result of any pay award.</w:t>
      </w:r>
    </w:p>
    <w:p w14:paraId="44EAFD9C" w14:textId="05C43D64" w:rsidR="00042934" w:rsidRPr="0032300C" w:rsidRDefault="00042934" w:rsidP="00DE3FB4">
      <w:pPr>
        <w:jc w:val="both"/>
        <w:rPr>
          <w:rFonts w:ascii="Arial" w:hAnsi="Arial" w:cs="Arial"/>
        </w:rPr>
      </w:pPr>
      <w:r w:rsidRPr="0032300C">
        <w:rPr>
          <w:rFonts w:ascii="Arial" w:hAnsi="Arial" w:cs="Arial"/>
        </w:rPr>
        <w:tab/>
      </w:r>
    </w:p>
    <w:p w14:paraId="7EB0E1CD" w14:textId="3685CDEC" w:rsidR="00042934" w:rsidRPr="0032300C" w:rsidRDefault="008555EB" w:rsidP="00DE3FB4">
      <w:pPr>
        <w:jc w:val="both"/>
        <w:rPr>
          <w:rFonts w:ascii="Arial" w:hAnsi="Arial" w:cs="Arial"/>
          <w:b/>
          <w:bCs/>
        </w:rPr>
      </w:pPr>
      <w:r>
        <w:rPr>
          <w:rFonts w:ascii="Arial" w:hAnsi="Arial" w:cs="Arial"/>
          <w:b/>
          <w:bCs/>
        </w:rPr>
        <w:t>2.2</w:t>
      </w:r>
      <w:r>
        <w:rPr>
          <w:rFonts w:ascii="Arial" w:hAnsi="Arial" w:cs="Arial"/>
          <w:b/>
          <w:bCs/>
        </w:rPr>
        <w:tab/>
      </w:r>
      <w:r w:rsidR="00042934" w:rsidRPr="0032300C">
        <w:rPr>
          <w:rFonts w:ascii="Arial" w:hAnsi="Arial" w:cs="Arial"/>
          <w:b/>
          <w:bCs/>
        </w:rPr>
        <w:t xml:space="preserve">NOTIFICATION OF PAY DETERMINATION </w:t>
      </w:r>
    </w:p>
    <w:p w14:paraId="28775896" w14:textId="77777777" w:rsidR="00042934" w:rsidRPr="0032300C" w:rsidRDefault="00042934" w:rsidP="00DE3FB4">
      <w:pPr>
        <w:jc w:val="both"/>
        <w:rPr>
          <w:rFonts w:ascii="Arial" w:hAnsi="Arial" w:cs="Arial"/>
        </w:rPr>
      </w:pPr>
      <w:r w:rsidRPr="0032300C">
        <w:rPr>
          <w:rFonts w:ascii="Arial" w:hAnsi="Arial" w:cs="Arial"/>
        </w:rPr>
        <w:t>Decisions will be communicated to each member of staff by the Pay Committee in writing in accordance with paragraph 3.4 of the Document and will set out the reasons why decisions have been taken.  An instruction to amend pay from the relevant date will be issued immediately after the time limit for the lodging of an appeal has passed, or immediately after an appeal has been concluded.</w:t>
      </w:r>
    </w:p>
    <w:p w14:paraId="4B94D5A5" w14:textId="77777777" w:rsidR="00042934" w:rsidRPr="0032300C" w:rsidRDefault="00042934" w:rsidP="00DE3FB4">
      <w:pPr>
        <w:jc w:val="both"/>
        <w:rPr>
          <w:rFonts w:ascii="Arial" w:hAnsi="Arial" w:cs="Arial"/>
        </w:rPr>
      </w:pPr>
      <w:r w:rsidRPr="0032300C">
        <w:rPr>
          <w:rFonts w:ascii="Arial" w:hAnsi="Arial" w:cs="Arial"/>
        </w:rPr>
        <w:tab/>
      </w:r>
    </w:p>
    <w:p w14:paraId="19B322BB" w14:textId="78375D82" w:rsidR="00042934" w:rsidRPr="0032300C" w:rsidRDefault="008555EB" w:rsidP="00DE3FB4">
      <w:pPr>
        <w:jc w:val="both"/>
        <w:rPr>
          <w:rFonts w:ascii="Arial" w:hAnsi="Arial" w:cs="Arial"/>
          <w:b/>
          <w:bCs/>
        </w:rPr>
      </w:pPr>
      <w:r>
        <w:rPr>
          <w:rFonts w:ascii="Arial" w:hAnsi="Arial" w:cs="Arial"/>
          <w:b/>
          <w:bCs/>
        </w:rPr>
        <w:lastRenderedPageBreak/>
        <w:t>2.3</w:t>
      </w:r>
      <w:r>
        <w:rPr>
          <w:rFonts w:ascii="Arial" w:hAnsi="Arial" w:cs="Arial"/>
          <w:b/>
          <w:bCs/>
        </w:rPr>
        <w:tab/>
      </w:r>
      <w:r w:rsidR="00042934" w:rsidRPr="0032300C">
        <w:rPr>
          <w:rFonts w:ascii="Arial" w:hAnsi="Arial" w:cs="Arial"/>
          <w:b/>
          <w:bCs/>
        </w:rPr>
        <w:t xml:space="preserve">APPEALS PROCEDURE </w:t>
      </w:r>
    </w:p>
    <w:p w14:paraId="72C3FDF5" w14:textId="77777777" w:rsidR="00042934" w:rsidRPr="0032300C" w:rsidRDefault="00042934" w:rsidP="00DE3FB4">
      <w:pPr>
        <w:jc w:val="both"/>
        <w:rPr>
          <w:rFonts w:ascii="Arial" w:hAnsi="Arial" w:cs="Arial"/>
        </w:rPr>
      </w:pPr>
      <w:r w:rsidRPr="0032300C">
        <w:rPr>
          <w:rFonts w:ascii="Arial" w:hAnsi="Arial" w:cs="Arial"/>
        </w:rPr>
        <w:t>The Governing Body has an appeals procedure in relation to pay in accordance with the provisions of paragraph 2.1(b) of the Document.  It is set out in Appendix 1 of this Pay Policy.</w:t>
      </w:r>
    </w:p>
    <w:p w14:paraId="3DEEC669" w14:textId="20359A25" w:rsidR="00042934" w:rsidRDefault="00042934" w:rsidP="00DE3FB4">
      <w:pPr>
        <w:jc w:val="both"/>
        <w:rPr>
          <w:rFonts w:ascii="Arial" w:hAnsi="Arial" w:cs="Arial"/>
          <w:b/>
          <w:bCs/>
          <w:u w:val="single"/>
        </w:rPr>
      </w:pPr>
    </w:p>
    <w:p w14:paraId="6CE4BFC4" w14:textId="09455A30" w:rsidR="00042934" w:rsidRPr="0032300C" w:rsidRDefault="008555EB" w:rsidP="00DE3FB4">
      <w:pPr>
        <w:jc w:val="both"/>
        <w:rPr>
          <w:rFonts w:ascii="Arial" w:hAnsi="Arial" w:cs="Arial"/>
          <w:b/>
          <w:bCs/>
          <w:u w:val="single"/>
        </w:rPr>
      </w:pPr>
      <w:r w:rsidRPr="00E426F9">
        <w:rPr>
          <w:rFonts w:ascii="Arial" w:hAnsi="Arial" w:cs="Arial"/>
          <w:b/>
          <w:bCs/>
        </w:rPr>
        <w:t>3.0</w:t>
      </w:r>
      <w:r w:rsidRPr="00E426F9">
        <w:rPr>
          <w:rFonts w:ascii="Arial" w:hAnsi="Arial" w:cs="Arial"/>
          <w:b/>
          <w:bCs/>
        </w:rPr>
        <w:tab/>
      </w:r>
      <w:r w:rsidR="00042934" w:rsidRPr="0032300C">
        <w:rPr>
          <w:rFonts w:ascii="Arial" w:hAnsi="Arial" w:cs="Arial"/>
          <w:b/>
          <w:bCs/>
          <w:u w:val="single"/>
        </w:rPr>
        <w:t>LEADERSHIP PAY</w:t>
      </w:r>
    </w:p>
    <w:p w14:paraId="27E95D5D" w14:textId="77777777" w:rsidR="00042934" w:rsidRPr="0032300C" w:rsidRDefault="00042934" w:rsidP="00DE3FB4">
      <w:pPr>
        <w:jc w:val="both"/>
        <w:rPr>
          <w:rFonts w:ascii="Arial" w:hAnsi="Arial" w:cs="Arial"/>
        </w:rPr>
      </w:pPr>
      <w:r w:rsidRPr="0032300C">
        <w:rPr>
          <w:rFonts w:ascii="Arial" w:hAnsi="Arial" w:cs="Arial"/>
        </w:rPr>
        <w:t>The reference points for the Leadership pay range can be found in Appendix 4. The Governing Body will seek appropriate advice from the Local Authority or another independent expert source when setting/reviewing leadership pay ranges.</w:t>
      </w:r>
    </w:p>
    <w:p w14:paraId="3656B9AB" w14:textId="77777777" w:rsidR="00042934" w:rsidRPr="0032300C" w:rsidRDefault="00042934" w:rsidP="00DE3FB4">
      <w:pPr>
        <w:jc w:val="both"/>
        <w:rPr>
          <w:rFonts w:ascii="Arial" w:hAnsi="Arial" w:cs="Arial"/>
        </w:rPr>
      </w:pPr>
    </w:p>
    <w:p w14:paraId="4CEDFA3B" w14:textId="77777777" w:rsidR="00042934" w:rsidRPr="0032300C" w:rsidRDefault="00042934" w:rsidP="00DE3FB4">
      <w:pPr>
        <w:jc w:val="both"/>
        <w:rPr>
          <w:rFonts w:ascii="Arial" w:hAnsi="Arial" w:cs="Arial"/>
          <w:b/>
          <w:bCs/>
        </w:rPr>
      </w:pPr>
      <w:r w:rsidRPr="0032300C">
        <w:rPr>
          <w:rFonts w:ascii="Arial" w:hAnsi="Arial" w:cs="Arial"/>
          <w:b/>
          <w:bCs/>
        </w:rPr>
        <w:t xml:space="preserve">PAY ON APPOINTMENT </w:t>
      </w:r>
    </w:p>
    <w:p w14:paraId="37698999" w14:textId="27AF78FB" w:rsidR="00042934" w:rsidRPr="005A245B" w:rsidRDefault="00042934" w:rsidP="00DE3FB4">
      <w:pPr>
        <w:jc w:val="both"/>
        <w:rPr>
          <w:rFonts w:ascii="Arial" w:hAnsi="Arial" w:cs="Arial"/>
          <w:b/>
          <w:bCs/>
          <w:i/>
          <w:iCs/>
        </w:rPr>
      </w:pPr>
      <w:r w:rsidRPr="0032300C">
        <w:rPr>
          <w:rFonts w:ascii="Arial" w:hAnsi="Arial" w:cs="Arial"/>
        </w:rPr>
        <w:t xml:space="preserve">The Governing </w:t>
      </w:r>
      <w:r w:rsidRPr="005A245B">
        <w:rPr>
          <w:rFonts w:ascii="Arial" w:hAnsi="Arial" w:cs="Arial"/>
        </w:rPr>
        <w:t>Body has established the following pay ranges for the headteacher, deputy headteacher[s] and assistant headteacher[s]</w:t>
      </w:r>
      <w:r w:rsidR="00874ACD" w:rsidRPr="005A245B">
        <w:rPr>
          <w:rFonts w:ascii="Arial" w:hAnsi="Arial" w:cs="Arial"/>
        </w:rPr>
        <w:t xml:space="preserve"> </w:t>
      </w:r>
    </w:p>
    <w:p w14:paraId="25C7120F" w14:textId="5F04237F" w:rsidR="00042934" w:rsidRPr="005A245B" w:rsidRDefault="00042934" w:rsidP="00DE3FB4">
      <w:pPr>
        <w:jc w:val="both"/>
        <w:rPr>
          <w:rFonts w:ascii="Arial" w:hAnsi="Arial" w:cs="Arial"/>
        </w:rPr>
      </w:pPr>
      <w:r w:rsidRPr="005A245B">
        <w:rPr>
          <w:rFonts w:ascii="Arial" w:hAnsi="Arial" w:cs="Arial"/>
        </w:rPr>
        <w:t>Headteacher pay range: [</w:t>
      </w:r>
      <w:r w:rsidR="00B63E65" w:rsidRPr="005A245B">
        <w:rPr>
          <w:rFonts w:ascii="Arial" w:hAnsi="Arial" w:cs="Arial"/>
        </w:rPr>
        <w:t>L29-L35</w:t>
      </w:r>
      <w:r w:rsidRPr="005A245B">
        <w:rPr>
          <w:rFonts w:ascii="Arial" w:hAnsi="Arial" w:cs="Arial"/>
        </w:rPr>
        <w:t>]</w:t>
      </w:r>
    </w:p>
    <w:p w14:paraId="2A45CAFB" w14:textId="0B1FB682" w:rsidR="00042934" w:rsidRPr="005A245B" w:rsidRDefault="00042934" w:rsidP="00DE3FB4">
      <w:pPr>
        <w:jc w:val="both"/>
        <w:rPr>
          <w:rFonts w:ascii="Arial" w:hAnsi="Arial" w:cs="Arial"/>
        </w:rPr>
      </w:pPr>
      <w:r w:rsidRPr="005A245B">
        <w:rPr>
          <w:rFonts w:ascii="Arial" w:hAnsi="Arial" w:cs="Arial"/>
        </w:rPr>
        <w:t>Deputy Headteacher pay range: [</w:t>
      </w:r>
      <w:r w:rsidR="00B63E65" w:rsidRPr="005A245B">
        <w:rPr>
          <w:rFonts w:ascii="Arial" w:hAnsi="Arial" w:cs="Arial"/>
        </w:rPr>
        <w:t>L19-23</w:t>
      </w:r>
      <w:r w:rsidRPr="005A245B">
        <w:rPr>
          <w:rFonts w:ascii="Arial" w:hAnsi="Arial" w:cs="Arial"/>
        </w:rPr>
        <w:t>]</w:t>
      </w:r>
    </w:p>
    <w:p w14:paraId="0A3612CA" w14:textId="2F3643B3" w:rsidR="00042934" w:rsidRPr="0032300C" w:rsidRDefault="00042934" w:rsidP="00DE3FB4">
      <w:pPr>
        <w:jc w:val="both"/>
        <w:rPr>
          <w:rFonts w:ascii="Arial" w:hAnsi="Arial" w:cs="Arial"/>
        </w:rPr>
      </w:pPr>
      <w:r w:rsidRPr="005A245B">
        <w:rPr>
          <w:rFonts w:ascii="Arial" w:hAnsi="Arial" w:cs="Arial"/>
        </w:rPr>
        <w:t>Assistant Headteacher pay range: [</w:t>
      </w:r>
      <w:r w:rsidR="00B63E65" w:rsidRPr="005A245B">
        <w:rPr>
          <w:rFonts w:ascii="Arial" w:hAnsi="Arial" w:cs="Arial"/>
        </w:rPr>
        <w:t>L11-L15</w:t>
      </w:r>
      <w:r w:rsidRPr="005A245B">
        <w:rPr>
          <w:rFonts w:ascii="Arial" w:hAnsi="Arial" w:cs="Arial"/>
        </w:rPr>
        <w:t>]</w:t>
      </w:r>
    </w:p>
    <w:p w14:paraId="049F31CB" w14:textId="77777777" w:rsidR="00042934" w:rsidRPr="0032300C" w:rsidRDefault="00042934" w:rsidP="00DE3FB4">
      <w:pPr>
        <w:jc w:val="both"/>
        <w:rPr>
          <w:rFonts w:ascii="Arial" w:hAnsi="Arial" w:cs="Arial"/>
        </w:rPr>
      </w:pPr>
    </w:p>
    <w:p w14:paraId="653BAF9F" w14:textId="7B7F3952" w:rsidR="00042934" w:rsidRPr="0032300C" w:rsidRDefault="008555EB" w:rsidP="00DE3FB4">
      <w:pPr>
        <w:jc w:val="both"/>
        <w:rPr>
          <w:rFonts w:ascii="Arial" w:hAnsi="Arial" w:cs="Arial"/>
          <w:b/>
          <w:bCs/>
        </w:rPr>
      </w:pPr>
      <w:r>
        <w:rPr>
          <w:rFonts w:ascii="Arial" w:hAnsi="Arial" w:cs="Arial"/>
          <w:b/>
          <w:bCs/>
        </w:rPr>
        <w:t>3.1</w:t>
      </w:r>
      <w:r>
        <w:rPr>
          <w:rFonts w:ascii="Arial" w:hAnsi="Arial" w:cs="Arial"/>
          <w:b/>
          <w:bCs/>
        </w:rPr>
        <w:tab/>
      </w:r>
      <w:r w:rsidR="00042934" w:rsidRPr="0032300C">
        <w:rPr>
          <w:rFonts w:ascii="Arial" w:hAnsi="Arial" w:cs="Arial"/>
          <w:b/>
          <w:bCs/>
        </w:rPr>
        <w:t>HEADTEACHERS PAY</w:t>
      </w:r>
    </w:p>
    <w:p w14:paraId="5B268BEA" w14:textId="417A0C87" w:rsidR="00042934" w:rsidRPr="0032300C" w:rsidRDefault="00042934" w:rsidP="00DE3FB4">
      <w:pPr>
        <w:jc w:val="both"/>
        <w:rPr>
          <w:rFonts w:ascii="Arial" w:hAnsi="Arial" w:cs="Arial"/>
        </w:rPr>
      </w:pPr>
      <w:r w:rsidRPr="0032300C">
        <w:rPr>
          <w:rFonts w:ascii="Arial" w:hAnsi="Arial" w:cs="Arial"/>
        </w:rPr>
        <w:t xml:space="preserve">For appointments on or after 1 September 2014, the Governing Body will determine a seven point pay range to be advertised and agree pay on appointment, taking account of the full role of the headteacher (Part 7 paragraphs 45.1 to </w:t>
      </w:r>
      <w:r w:rsidR="00C56687" w:rsidRPr="0032300C">
        <w:rPr>
          <w:rFonts w:ascii="Arial" w:hAnsi="Arial" w:cs="Arial"/>
        </w:rPr>
        <w:t>45.18</w:t>
      </w:r>
      <w:r w:rsidRPr="0032300C">
        <w:rPr>
          <w:rFonts w:ascii="Arial" w:hAnsi="Arial" w:cs="Arial"/>
        </w:rPr>
        <w:t xml:space="preserve"> of the Document) and in accordance with Part 2 paragraph 9 of the Document and paragraphs </w:t>
      </w:r>
      <w:r w:rsidR="00DC7B13" w:rsidRPr="0032300C">
        <w:rPr>
          <w:rFonts w:ascii="Arial" w:hAnsi="Arial" w:cs="Arial"/>
        </w:rPr>
        <w:t>9</w:t>
      </w:r>
      <w:r w:rsidRPr="0032300C">
        <w:rPr>
          <w:rFonts w:ascii="Arial" w:hAnsi="Arial" w:cs="Arial"/>
        </w:rPr>
        <w:t xml:space="preserve"> to 2</w:t>
      </w:r>
      <w:r w:rsidR="00DC7B13" w:rsidRPr="0032300C">
        <w:rPr>
          <w:rFonts w:ascii="Arial" w:hAnsi="Arial" w:cs="Arial"/>
        </w:rPr>
        <w:t>6</w:t>
      </w:r>
      <w:r w:rsidRPr="0032300C">
        <w:rPr>
          <w:rFonts w:ascii="Arial" w:hAnsi="Arial" w:cs="Arial"/>
        </w:rPr>
        <w:t xml:space="preserve"> of the section 3 guidance:</w:t>
      </w:r>
    </w:p>
    <w:p w14:paraId="7023E6D5" w14:textId="588ADC41" w:rsidR="00042934" w:rsidRPr="00363B59" w:rsidRDefault="00042934" w:rsidP="00DE3FB4">
      <w:pPr>
        <w:pStyle w:val="ListParagraph"/>
        <w:numPr>
          <w:ilvl w:val="0"/>
          <w:numId w:val="8"/>
        </w:numPr>
        <w:jc w:val="both"/>
        <w:rPr>
          <w:rFonts w:ascii="Arial" w:hAnsi="Arial" w:cs="Arial"/>
        </w:rPr>
      </w:pPr>
      <w:r w:rsidRPr="00363B59">
        <w:rPr>
          <w:rFonts w:ascii="Arial" w:hAnsi="Arial" w:cs="Arial"/>
        </w:rPr>
        <w:t xml:space="preserve">the Governing Body may review the school’s headteacher group and the headteacher’s pay range in accordance with paragraphs 5, 6, 8 and 9 (ordinary school), or paragraphs 5, 7, 8 and 9 (special school) of the Document; </w:t>
      </w:r>
    </w:p>
    <w:p w14:paraId="4FA9FFC3" w14:textId="023F777B" w:rsidR="00042934" w:rsidRPr="00363B59" w:rsidRDefault="00042934" w:rsidP="00DE3FB4">
      <w:pPr>
        <w:pStyle w:val="ListParagraph"/>
        <w:numPr>
          <w:ilvl w:val="0"/>
          <w:numId w:val="8"/>
        </w:numPr>
        <w:jc w:val="both"/>
        <w:rPr>
          <w:rFonts w:ascii="Arial" w:hAnsi="Arial" w:cs="Arial"/>
        </w:rPr>
      </w:pPr>
      <w:r w:rsidRPr="00363B59">
        <w:rPr>
          <w:rFonts w:ascii="Arial" w:hAnsi="Arial" w:cs="Arial"/>
        </w:rPr>
        <w:t xml:space="preserve">the Governing Body may determine the headteacher’s pay range, as at 1 September or at any time they consider there have been significant changes to the responsibilities of the post (paragraph </w:t>
      </w:r>
      <w:r w:rsidR="002821E7" w:rsidRPr="00363B59">
        <w:rPr>
          <w:rFonts w:ascii="Arial" w:hAnsi="Arial" w:cs="Arial"/>
        </w:rPr>
        <w:t>10</w:t>
      </w:r>
      <w:r w:rsidRPr="00363B59">
        <w:rPr>
          <w:rFonts w:ascii="Arial" w:hAnsi="Arial" w:cs="Arial"/>
        </w:rPr>
        <w:t xml:space="preserve"> of section 3 guidance). </w:t>
      </w:r>
    </w:p>
    <w:p w14:paraId="49DC755D" w14:textId="18725139" w:rsidR="00042934" w:rsidRPr="00363B59" w:rsidRDefault="00042934" w:rsidP="00DE3FB4">
      <w:pPr>
        <w:pStyle w:val="ListParagraph"/>
        <w:numPr>
          <w:ilvl w:val="0"/>
          <w:numId w:val="8"/>
        </w:numPr>
        <w:jc w:val="both"/>
        <w:rPr>
          <w:rFonts w:ascii="Arial" w:hAnsi="Arial" w:cs="Arial"/>
        </w:rPr>
      </w:pPr>
      <w:r w:rsidRPr="00363B59">
        <w:rPr>
          <w:rFonts w:ascii="Arial" w:hAnsi="Arial" w:cs="Arial"/>
        </w:rPr>
        <w:t xml:space="preserve">if the Governing Body makes a determination to change the headteacher’s pay range it will determine the headteacher’s pay range, in accordance with paragraph 9 of the Document; and paragraph </w:t>
      </w:r>
      <w:r w:rsidR="007871EB" w:rsidRPr="00363B59">
        <w:rPr>
          <w:rFonts w:ascii="Arial" w:hAnsi="Arial" w:cs="Arial"/>
        </w:rPr>
        <w:t>10</w:t>
      </w:r>
      <w:r w:rsidRPr="00363B59">
        <w:rPr>
          <w:rFonts w:ascii="Arial" w:hAnsi="Arial" w:cs="Arial"/>
        </w:rPr>
        <w:t xml:space="preserve"> of the section 3 </w:t>
      </w:r>
      <w:r w:rsidR="00FC1FC8" w:rsidRPr="00363B59">
        <w:rPr>
          <w:rFonts w:ascii="Arial" w:hAnsi="Arial" w:cs="Arial"/>
        </w:rPr>
        <w:t>guidance.</w:t>
      </w:r>
      <w:r w:rsidRPr="00363B59">
        <w:rPr>
          <w:rFonts w:ascii="Arial" w:hAnsi="Arial" w:cs="Arial"/>
        </w:rPr>
        <w:t xml:space="preserve">  </w:t>
      </w:r>
    </w:p>
    <w:p w14:paraId="5F9BEA20" w14:textId="0B8938AA" w:rsidR="00042934" w:rsidRPr="00363B59" w:rsidRDefault="00042934" w:rsidP="00DE3FB4">
      <w:pPr>
        <w:pStyle w:val="ListParagraph"/>
        <w:numPr>
          <w:ilvl w:val="0"/>
          <w:numId w:val="8"/>
        </w:numPr>
        <w:jc w:val="both"/>
        <w:rPr>
          <w:rFonts w:ascii="Arial" w:hAnsi="Arial" w:cs="Arial"/>
        </w:rPr>
      </w:pPr>
      <w:r w:rsidRPr="00363B59">
        <w:rPr>
          <w:rFonts w:ascii="Arial" w:hAnsi="Arial" w:cs="Arial"/>
        </w:rPr>
        <w:t>in accordance with paragraph 9.3 of the Document, the headteacher’s pay range should not normally exceed the maximum of the headteacher group. However</w:t>
      </w:r>
      <w:r w:rsidR="008C0255" w:rsidRPr="00363B59">
        <w:rPr>
          <w:rFonts w:ascii="Arial" w:hAnsi="Arial" w:cs="Arial"/>
        </w:rPr>
        <w:t>,</w:t>
      </w:r>
      <w:r w:rsidRPr="00363B59">
        <w:rPr>
          <w:rFonts w:ascii="Arial" w:hAnsi="Arial" w:cs="Arial"/>
        </w:rPr>
        <w:t xml:space="preserve"> the Governing Body may determine there are circumstances specific to the role or the candidate that warrant setting a higher than normal pay range. In considering whether this would be appropriate the Governing Body will take in to account the following criteria:</w:t>
      </w:r>
    </w:p>
    <w:p w14:paraId="2C52FAF7" w14:textId="77777777" w:rsidR="00042934" w:rsidRPr="0032300C" w:rsidRDefault="00042934" w:rsidP="00DE3FB4">
      <w:pPr>
        <w:pStyle w:val="ListParagraph"/>
        <w:numPr>
          <w:ilvl w:val="0"/>
          <w:numId w:val="2"/>
        </w:numPr>
        <w:jc w:val="both"/>
        <w:rPr>
          <w:rFonts w:ascii="Arial" w:hAnsi="Arial" w:cs="Arial"/>
        </w:rPr>
      </w:pPr>
      <w:r w:rsidRPr="0032300C">
        <w:rPr>
          <w:rFonts w:ascii="Arial" w:hAnsi="Arial" w:cs="Arial"/>
        </w:rPr>
        <w:t>The context and challenge arising from pupils needs which affects the challenge in relation to improving outcomes e.g. high levels of deprivation in the community indicated through free school meal entitlement and/or English as an Additional Language indicators, high numbers of looked after children or children with special needs, high levels of pupil mobility.</w:t>
      </w:r>
    </w:p>
    <w:p w14:paraId="357FE5CB" w14:textId="77777777" w:rsidR="00042934" w:rsidRPr="0032300C" w:rsidRDefault="00042934" w:rsidP="00DE3FB4">
      <w:pPr>
        <w:pStyle w:val="ListParagraph"/>
        <w:numPr>
          <w:ilvl w:val="0"/>
          <w:numId w:val="2"/>
        </w:numPr>
        <w:jc w:val="both"/>
        <w:rPr>
          <w:rFonts w:ascii="Arial" w:hAnsi="Arial" w:cs="Arial"/>
        </w:rPr>
      </w:pPr>
      <w:r w:rsidRPr="0032300C">
        <w:rPr>
          <w:rFonts w:ascii="Arial" w:hAnsi="Arial" w:cs="Arial"/>
        </w:rPr>
        <w:lastRenderedPageBreak/>
        <w:t>A high degree of complexity and challenge which goes significantly beyond that expected of any headteacher of similar-sized school(s) and is not already reflected in the total unit score e.g. managing a school over several dispersed sites.</w:t>
      </w:r>
    </w:p>
    <w:p w14:paraId="2A45BA84" w14:textId="7D9169AA" w:rsidR="00042934" w:rsidRDefault="00042934" w:rsidP="00DE3FB4">
      <w:pPr>
        <w:pStyle w:val="ListParagraph"/>
        <w:numPr>
          <w:ilvl w:val="0"/>
          <w:numId w:val="2"/>
        </w:numPr>
        <w:jc w:val="both"/>
        <w:rPr>
          <w:rFonts w:ascii="Arial" w:hAnsi="Arial" w:cs="Arial"/>
        </w:rPr>
      </w:pPr>
      <w:r w:rsidRPr="0032300C">
        <w:rPr>
          <w:rFonts w:ascii="Arial" w:hAnsi="Arial" w:cs="Arial"/>
        </w:rPr>
        <w:t>Factors that may impede the school’s ability to attract a field of appropriately qualified and experienced candidates.</w:t>
      </w:r>
    </w:p>
    <w:p w14:paraId="63390449" w14:textId="236ACF43" w:rsidR="00042934" w:rsidRPr="0052610F" w:rsidRDefault="00042934" w:rsidP="00DE3FB4">
      <w:pPr>
        <w:pStyle w:val="ListParagraph"/>
        <w:numPr>
          <w:ilvl w:val="0"/>
          <w:numId w:val="9"/>
        </w:numPr>
        <w:jc w:val="both"/>
        <w:rPr>
          <w:rFonts w:ascii="Arial" w:hAnsi="Arial" w:cs="Arial"/>
        </w:rPr>
      </w:pPr>
      <w:r w:rsidRPr="0052610F">
        <w:rPr>
          <w:rFonts w:ascii="Arial" w:hAnsi="Arial" w:cs="Arial"/>
        </w:rPr>
        <w:t>if the headteacher takes on permanent accountability for one or more additional schools, the Governing Body will take account of the provisions of paragraphs 6.6 and 9 of the Document; and paragraphs 1</w:t>
      </w:r>
      <w:r w:rsidR="00573A22" w:rsidRPr="0052610F">
        <w:rPr>
          <w:rFonts w:ascii="Arial" w:hAnsi="Arial" w:cs="Arial"/>
        </w:rPr>
        <w:t>2</w:t>
      </w:r>
      <w:r w:rsidRPr="0052610F">
        <w:rPr>
          <w:rFonts w:ascii="Arial" w:hAnsi="Arial" w:cs="Arial"/>
        </w:rPr>
        <w:t xml:space="preserve"> and 1</w:t>
      </w:r>
      <w:r w:rsidR="00573A22" w:rsidRPr="0052610F">
        <w:rPr>
          <w:rFonts w:ascii="Arial" w:hAnsi="Arial" w:cs="Arial"/>
        </w:rPr>
        <w:t>3</w:t>
      </w:r>
      <w:r w:rsidRPr="0052610F">
        <w:rPr>
          <w:rFonts w:ascii="Arial" w:hAnsi="Arial" w:cs="Arial"/>
        </w:rPr>
        <w:t xml:space="preserve"> of section 3 guidance, in setting the headteacher group and pay </w:t>
      </w:r>
      <w:r w:rsidR="00FC1FC8" w:rsidRPr="0052610F">
        <w:rPr>
          <w:rFonts w:ascii="Arial" w:hAnsi="Arial" w:cs="Arial"/>
        </w:rPr>
        <w:t>range.</w:t>
      </w:r>
    </w:p>
    <w:p w14:paraId="37ACAD14" w14:textId="228043EF" w:rsidR="00042934" w:rsidRPr="0052610F" w:rsidRDefault="00042934" w:rsidP="00DE3FB4">
      <w:pPr>
        <w:pStyle w:val="ListParagraph"/>
        <w:numPr>
          <w:ilvl w:val="0"/>
          <w:numId w:val="9"/>
        </w:numPr>
        <w:jc w:val="both"/>
        <w:rPr>
          <w:rFonts w:ascii="Arial" w:hAnsi="Arial" w:cs="Arial"/>
        </w:rPr>
      </w:pPr>
      <w:r w:rsidRPr="0052610F">
        <w:rPr>
          <w:rFonts w:ascii="Arial" w:hAnsi="Arial" w:cs="Arial"/>
        </w:rPr>
        <w:t>the Governing Body may consider exercising its discretion in order to secure the appointment of its preferred candidate. In circumstances where a candidate is appointed above the bottom point of the relevant pay range, in accordance with paragraph 9.2 of the Document, the Governing Body will ensure there is appropriate scope within the pay range to allow for progress over time.</w:t>
      </w:r>
    </w:p>
    <w:p w14:paraId="5D710A3E" w14:textId="46344A4D" w:rsidR="00042934" w:rsidRPr="0052610F" w:rsidRDefault="00042934" w:rsidP="00DE3FB4">
      <w:pPr>
        <w:pStyle w:val="ListParagraph"/>
        <w:numPr>
          <w:ilvl w:val="0"/>
          <w:numId w:val="9"/>
        </w:numPr>
        <w:jc w:val="both"/>
        <w:rPr>
          <w:rFonts w:ascii="Arial" w:hAnsi="Arial" w:cs="Arial"/>
        </w:rPr>
      </w:pPr>
      <w:r w:rsidRPr="0052610F">
        <w:rPr>
          <w:rFonts w:ascii="Arial" w:hAnsi="Arial" w:cs="Arial"/>
        </w:rPr>
        <w:t>the Pay Committee may consider the need to award any further temporary discretionary payments to a headteacher for clearly temporary responsibilities or duties that are in addition to the post for which their salary has been determined in line with paragraph 10.1 to 10.4 of the Document and paragraphs 1</w:t>
      </w:r>
      <w:r w:rsidR="00AC4F6C" w:rsidRPr="0052610F">
        <w:rPr>
          <w:rFonts w:ascii="Arial" w:hAnsi="Arial" w:cs="Arial"/>
        </w:rPr>
        <w:t>7</w:t>
      </w:r>
      <w:r w:rsidRPr="0052610F">
        <w:rPr>
          <w:rFonts w:ascii="Arial" w:hAnsi="Arial" w:cs="Arial"/>
        </w:rPr>
        <w:t xml:space="preserve"> to 2</w:t>
      </w:r>
      <w:r w:rsidR="00AC4F6C" w:rsidRPr="0052610F">
        <w:rPr>
          <w:rFonts w:ascii="Arial" w:hAnsi="Arial" w:cs="Arial"/>
        </w:rPr>
        <w:t>4</w:t>
      </w:r>
      <w:r w:rsidRPr="0052610F">
        <w:rPr>
          <w:rFonts w:ascii="Arial" w:hAnsi="Arial" w:cs="Arial"/>
        </w:rPr>
        <w:t xml:space="preserve"> o</w:t>
      </w:r>
      <w:r w:rsidR="00D51917" w:rsidRPr="0052610F">
        <w:rPr>
          <w:rFonts w:ascii="Arial" w:hAnsi="Arial" w:cs="Arial"/>
        </w:rPr>
        <w:t>f</w:t>
      </w:r>
      <w:r w:rsidRPr="0052610F">
        <w:rPr>
          <w:rFonts w:ascii="Arial" w:hAnsi="Arial" w:cs="Arial"/>
        </w:rPr>
        <w:t xml:space="preserve"> the section 3 guidance. In each case the relevant body must not have previously taken such reason or circumstance into account when determining the headteacher’s pay range.</w:t>
      </w:r>
    </w:p>
    <w:p w14:paraId="46945C74" w14:textId="038C35AB" w:rsidR="00042934" w:rsidRPr="0052610F" w:rsidRDefault="00042934" w:rsidP="00DE3FB4">
      <w:pPr>
        <w:pStyle w:val="ListParagraph"/>
        <w:numPr>
          <w:ilvl w:val="0"/>
          <w:numId w:val="9"/>
        </w:numPr>
        <w:jc w:val="both"/>
        <w:rPr>
          <w:rFonts w:ascii="Arial" w:hAnsi="Arial" w:cs="Arial"/>
        </w:rPr>
      </w:pPr>
      <w:r w:rsidRPr="0052610F">
        <w:rPr>
          <w:rFonts w:ascii="Arial" w:hAnsi="Arial" w:cs="Arial"/>
        </w:rPr>
        <w:t>the Pay Committee may consider using its discretion, in wholly exceptional circumstances, to exceed the 25% limit on discretionary payments, as set out in paragraph 10.4 of the Document and paragraphs 1</w:t>
      </w:r>
      <w:r w:rsidR="00A8313C" w:rsidRPr="0052610F">
        <w:rPr>
          <w:rFonts w:ascii="Arial" w:hAnsi="Arial" w:cs="Arial"/>
        </w:rPr>
        <w:t>4</w:t>
      </w:r>
      <w:r w:rsidRPr="0052610F">
        <w:rPr>
          <w:rFonts w:ascii="Arial" w:hAnsi="Arial" w:cs="Arial"/>
        </w:rPr>
        <w:t xml:space="preserve"> to 1</w:t>
      </w:r>
      <w:r w:rsidR="00A8313C" w:rsidRPr="0052610F">
        <w:rPr>
          <w:rFonts w:ascii="Arial" w:hAnsi="Arial" w:cs="Arial"/>
        </w:rPr>
        <w:t>6</w:t>
      </w:r>
      <w:r w:rsidRPr="0052610F">
        <w:rPr>
          <w:rFonts w:ascii="Arial" w:hAnsi="Arial" w:cs="Arial"/>
        </w:rPr>
        <w:t xml:space="preserve"> of section 3 guidance.  However, before agreeing to do so, it will seek the agreement of the Governing Body which in turn will seek external independent advice before providing such agreement.</w:t>
      </w:r>
    </w:p>
    <w:p w14:paraId="62486C05" w14:textId="51F3EC73" w:rsidR="00042934" w:rsidRDefault="00042934" w:rsidP="00DE3FB4">
      <w:pPr>
        <w:jc w:val="both"/>
        <w:rPr>
          <w:rFonts w:ascii="Arial" w:hAnsi="Arial" w:cs="Arial"/>
        </w:rPr>
      </w:pPr>
    </w:p>
    <w:p w14:paraId="0193A475" w14:textId="44AEBF27" w:rsidR="00042934" w:rsidRPr="0032300C" w:rsidRDefault="008555EB" w:rsidP="00DE3FB4">
      <w:pPr>
        <w:jc w:val="both"/>
        <w:rPr>
          <w:rFonts w:ascii="Arial" w:hAnsi="Arial" w:cs="Arial"/>
          <w:b/>
          <w:bCs/>
        </w:rPr>
      </w:pPr>
      <w:r>
        <w:rPr>
          <w:rFonts w:ascii="Arial" w:hAnsi="Arial" w:cs="Arial"/>
          <w:b/>
          <w:bCs/>
        </w:rPr>
        <w:t>3.2</w:t>
      </w:r>
      <w:r>
        <w:rPr>
          <w:rFonts w:ascii="Arial" w:hAnsi="Arial" w:cs="Arial"/>
          <w:b/>
          <w:bCs/>
        </w:rPr>
        <w:tab/>
      </w:r>
      <w:r w:rsidR="00042934" w:rsidRPr="0032300C">
        <w:rPr>
          <w:rFonts w:ascii="Arial" w:hAnsi="Arial" w:cs="Arial"/>
          <w:b/>
          <w:bCs/>
        </w:rPr>
        <w:t xml:space="preserve">PAY PROGRESSION FOR SERVING HEADTEACHERS </w:t>
      </w:r>
    </w:p>
    <w:p w14:paraId="05BDD003" w14:textId="6CFC0FE6" w:rsidR="00042934" w:rsidRPr="0032300C" w:rsidRDefault="00042934" w:rsidP="00DE3FB4">
      <w:pPr>
        <w:jc w:val="both"/>
        <w:rPr>
          <w:rFonts w:ascii="Arial" w:hAnsi="Arial" w:cs="Arial"/>
        </w:rPr>
      </w:pPr>
      <w:r w:rsidRPr="0032300C">
        <w:rPr>
          <w:rFonts w:ascii="Arial" w:hAnsi="Arial" w:cs="Arial"/>
        </w:rPr>
        <w:t>The Governing Body will determine the salary of a serving headteacher</w:t>
      </w:r>
      <w:r w:rsidR="000D5D97">
        <w:rPr>
          <w:rFonts w:ascii="Arial" w:hAnsi="Arial" w:cs="Arial"/>
        </w:rPr>
        <w:t xml:space="preserve">, who has completed </w:t>
      </w:r>
      <w:r w:rsidR="00A74558">
        <w:rPr>
          <w:rFonts w:ascii="Arial" w:hAnsi="Arial" w:cs="Arial"/>
        </w:rPr>
        <w:t>a year of employment</w:t>
      </w:r>
      <w:r w:rsidR="00A74558">
        <w:rPr>
          <w:rStyle w:val="FootnoteReference"/>
          <w:rFonts w:ascii="Arial" w:hAnsi="Arial" w:cs="Arial"/>
        </w:rPr>
        <w:footnoteReference w:id="2"/>
      </w:r>
      <w:r w:rsidR="00A74558">
        <w:rPr>
          <w:rFonts w:ascii="Arial" w:hAnsi="Arial" w:cs="Arial"/>
        </w:rPr>
        <w:t xml:space="preserve"> since the previous pay determination,</w:t>
      </w:r>
      <w:r w:rsidRPr="0032300C">
        <w:rPr>
          <w:rFonts w:ascii="Arial" w:hAnsi="Arial" w:cs="Arial"/>
        </w:rPr>
        <w:t xml:space="preserve"> in accordance with paragraph 11 of the Document.</w:t>
      </w:r>
    </w:p>
    <w:p w14:paraId="04E2D65D" w14:textId="761033C8" w:rsidR="00042934" w:rsidRPr="00B74E0C" w:rsidRDefault="00A82193" w:rsidP="00F60BB6">
      <w:pPr>
        <w:pStyle w:val="ListParagraph"/>
        <w:numPr>
          <w:ilvl w:val="0"/>
          <w:numId w:val="10"/>
        </w:numPr>
        <w:spacing w:before="120" w:after="240"/>
        <w:ind w:left="357" w:hanging="357"/>
        <w:jc w:val="both"/>
        <w:rPr>
          <w:rFonts w:ascii="Arial" w:hAnsi="Arial" w:cs="Arial"/>
        </w:rPr>
      </w:pPr>
      <w:r>
        <w:rPr>
          <w:rFonts w:ascii="Arial" w:hAnsi="Arial" w:cs="Arial"/>
        </w:rPr>
        <w:t>T</w:t>
      </w:r>
      <w:r w:rsidR="00042934" w:rsidRPr="00B74E0C">
        <w:rPr>
          <w:rFonts w:ascii="Arial" w:hAnsi="Arial" w:cs="Arial"/>
        </w:rPr>
        <w:t xml:space="preserve">he Pay Committee will review the headteacher’s pay in accordance with paragraph 11.2 of the Document i.e. </w:t>
      </w:r>
      <w:r w:rsidR="001614F1">
        <w:rPr>
          <w:rFonts w:ascii="Arial" w:hAnsi="Arial" w:cs="Arial"/>
        </w:rPr>
        <w:t xml:space="preserve">pay progression will be on </w:t>
      </w:r>
      <w:r w:rsidR="00FC1FC8">
        <w:rPr>
          <w:rFonts w:ascii="Arial" w:hAnsi="Arial" w:cs="Arial"/>
        </w:rPr>
        <w:t xml:space="preserve">an </w:t>
      </w:r>
      <w:r w:rsidR="001614F1">
        <w:rPr>
          <w:rFonts w:ascii="Arial" w:hAnsi="Arial" w:cs="Arial"/>
        </w:rPr>
        <w:t xml:space="preserve">annual basis from 1 September, with </w:t>
      </w:r>
      <w:r w:rsidR="00975AB3">
        <w:rPr>
          <w:rFonts w:ascii="Arial" w:hAnsi="Arial" w:cs="Arial"/>
        </w:rPr>
        <w:t xml:space="preserve">an assumption in favour of progression unless the Headteacher has been notified </w:t>
      </w:r>
      <w:r w:rsidR="00E532E7">
        <w:rPr>
          <w:rFonts w:ascii="Arial" w:hAnsi="Arial" w:cs="Arial"/>
        </w:rPr>
        <w:t xml:space="preserve">in writing </w:t>
      </w:r>
      <w:r w:rsidR="00975AB3">
        <w:rPr>
          <w:rFonts w:ascii="Arial" w:hAnsi="Arial" w:cs="Arial"/>
        </w:rPr>
        <w:t>that service was unsatisfactory in respect of that year</w:t>
      </w:r>
      <w:r w:rsidR="00B702EC">
        <w:rPr>
          <w:rFonts w:ascii="Arial" w:hAnsi="Arial" w:cs="Arial"/>
        </w:rPr>
        <w:t xml:space="preserve">. </w:t>
      </w:r>
      <w:r w:rsidR="00B702EC" w:rsidRPr="0032300C">
        <w:rPr>
          <w:rFonts w:ascii="Arial" w:hAnsi="Arial" w:cs="Arial"/>
        </w:rPr>
        <w:t xml:space="preserve">The Pay Committee will normally exercise this discretion only in the context of the capability procedure. Where requested, the Pay Committee will give consideration to restoring the progression at the conclusion of the capability procedure. However, pay progression will not be applied </w:t>
      </w:r>
      <w:r w:rsidR="009E2B52" w:rsidRPr="0032300C">
        <w:rPr>
          <w:rFonts w:ascii="Arial" w:hAnsi="Arial" w:cs="Arial"/>
        </w:rPr>
        <w:t>retrospectively</w:t>
      </w:r>
      <w:r w:rsidR="009E2B52" w:rsidRPr="00B74E0C">
        <w:rPr>
          <w:rFonts w:ascii="Arial" w:hAnsi="Arial" w:cs="Arial"/>
        </w:rPr>
        <w:t>.</w:t>
      </w:r>
    </w:p>
    <w:p w14:paraId="58C766AD" w14:textId="3BDC1796" w:rsidR="00C972AA" w:rsidRPr="00B74E0C" w:rsidRDefault="00F86839" w:rsidP="00DE3FB4">
      <w:pPr>
        <w:pStyle w:val="ListParagraph"/>
        <w:numPr>
          <w:ilvl w:val="0"/>
          <w:numId w:val="10"/>
        </w:numPr>
        <w:spacing w:before="120" w:after="240"/>
        <w:ind w:left="357" w:hanging="357"/>
        <w:jc w:val="both"/>
        <w:rPr>
          <w:rFonts w:ascii="Arial" w:hAnsi="Arial" w:cs="Arial"/>
        </w:rPr>
      </w:pPr>
      <w:r>
        <w:rPr>
          <w:rFonts w:ascii="Arial" w:hAnsi="Arial" w:cs="Arial"/>
        </w:rPr>
        <w:t xml:space="preserve">In accordance with </w:t>
      </w:r>
      <w:r w:rsidR="00840D99">
        <w:rPr>
          <w:rFonts w:ascii="Arial" w:hAnsi="Arial" w:cs="Arial"/>
        </w:rPr>
        <w:t>paragraph 11.2 (c) of the Document, t</w:t>
      </w:r>
      <w:r w:rsidR="00C972AA">
        <w:rPr>
          <w:rFonts w:ascii="Arial" w:hAnsi="Arial" w:cs="Arial"/>
        </w:rPr>
        <w:t xml:space="preserve">he Pay Committee may award an additional point to the </w:t>
      </w:r>
      <w:r w:rsidR="009828A8">
        <w:rPr>
          <w:rFonts w:ascii="Arial" w:hAnsi="Arial" w:cs="Arial"/>
        </w:rPr>
        <w:t xml:space="preserve">headteacher </w:t>
      </w:r>
      <w:r>
        <w:rPr>
          <w:rFonts w:ascii="Arial" w:hAnsi="Arial" w:cs="Arial"/>
        </w:rPr>
        <w:t>where</w:t>
      </w:r>
      <w:r w:rsidR="00840D99">
        <w:rPr>
          <w:rFonts w:ascii="Arial" w:hAnsi="Arial" w:cs="Arial"/>
        </w:rPr>
        <w:t xml:space="preserve"> </w:t>
      </w:r>
      <w:r>
        <w:rPr>
          <w:rFonts w:ascii="Arial" w:hAnsi="Arial" w:cs="Arial"/>
        </w:rPr>
        <w:t>it is determined that their performance in the previous school year was excellent</w:t>
      </w:r>
      <w:r w:rsidR="00E51616">
        <w:rPr>
          <w:rFonts w:ascii="Arial" w:hAnsi="Arial" w:cs="Arial"/>
        </w:rPr>
        <w:t>, with particular regard to agreed objectives</w:t>
      </w:r>
      <w:r w:rsidR="00E57F61" w:rsidRPr="00E57F61">
        <w:rPr>
          <w:rFonts w:ascii="Arial" w:hAnsi="Arial" w:cs="Arial"/>
        </w:rPr>
        <w:t xml:space="preserve"> </w:t>
      </w:r>
      <w:r w:rsidR="00E57F61">
        <w:rPr>
          <w:rFonts w:ascii="Arial" w:hAnsi="Arial" w:cs="Arial"/>
        </w:rPr>
        <w:t>following a recommendation by the Headteacher Appraisal Committee under the Appraisal Regulations 2011</w:t>
      </w:r>
      <w:r w:rsidR="00E57F61" w:rsidRPr="00EB784A">
        <w:rPr>
          <w:rFonts w:ascii="Arial" w:hAnsi="Arial" w:cs="Arial"/>
        </w:rPr>
        <w:t>.</w:t>
      </w:r>
      <w:r w:rsidR="00FC610C">
        <w:rPr>
          <w:rFonts w:ascii="Arial" w:hAnsi="Arial" w:cs="Arial"/>
        </w:rPr>
        <w:t xml:space="preserve"> </w:t>
      </w:r>
      <w:r w:rsidR="00344819">
        <w:rPr>
          <w:rFonts w:ascii="Arial" w:hAnsi="Arial" w:cs="Arial"/>
        </w:rPr>
        <w:t xml:space="preserve">The </w:t>
      </w:r>
      <w:r w:rsidR="00A034FE">
        <w:rPr>
          <w:rFonts w:ascii="Arial" w:hAnsi="Arial" w:cs="Arial"/>
        </w:rPr>
        <w:t xml:space="preserve">Pay Committee must ensure that the </w:t>
      </w:r>
      <w:r w:rsidR="002A25A5">
        <w:rPr>
          <w:rFonts w:ascii="Arial" w:hAnsi="Arial" w:cs="Arial"/>
        </w:rPr>
        <w:t xml:space="preserve">process of determining the award of an additional point is fair and transparent </w:t>
      </w:r>
      <w:r w:rsidR="00132364">
        <w:rPr>
          <w:rFonts w:ascii="Arial" w:hAnsi="Arial" w:cs="Arial"/>
        </w:rPr>
        <w:t xml:space="preserve">and that a proper record is made of the reasoning behind the </w:t>
      </w:r>
      <w:r w:rsidR="00344819">
        <w:rPr>
          <w:rFonts w:ascii="Arial" w:hAnsi="Arial" w:cs="Arial"/>
        </w:rPr>
        <w:t>determination</w:t>
      </w:r>
      <w:r w:rsidR="009357C8">
        <w:rPr>
          <w:rFonts w:ascii="Arial" w:hAnsi="Arial" w:cs="Arial"/>
        </w:rPr>
        <w:t xml:space="preserve">. </w:t>
      </w:r>
    </w:p>
    <w:p w14:paraId="489E0D81" w14:textId="37F48D35" w:rsidR="00042934" w:rsidRPr="00B74E0C" w:rsidRDefault="00042934" w:rsidP="00DE3FB4">
      <w:pPr>
        <w:pStyle w:val="ListParagraph"/>
        <w:numPr>
          <w:ilvl w:val="0"/>
          <w:numId w:val="10"/>
        </w:numPr>
        <w:spacing w:before="120" w:after="240"/>
        <w:ind w:left="357" w:hanging="357"/>
        <w:jc w:val="both"/>
        <w:rPr>
          <w:rFonts w:ascii="Arial" w:hAnsi="Arial" w:cs="Arial"/>
        </w:rPr>
      </w:pPr>
      <w:r w:rsidRPr="00B74E0C">
        <w:rPr>
          <w:rFonts w:ascii="Arial" w:hAnsi="Arial" w:cs="Arial"/>
        </w:rPr>
        <w:lastRenderedPageBreak/>
        <w:t xml:space="preserve">The Pay Committee may consider the use of other temporary discretionary payments, as per the provisions of paragraph 10 of the </w:t>
      </w:r>
      <w:r w:rsidR="00B63E65" w:rsidRPr="00B74E0C">
        <w:rPr>
          <w:rFonts w:ascii="Arial" w:hAnsi="Arial" w:cs="Arial"/>
        </w:rPr>
        <w:t>Document</w:t>
      </w:r>
      <w:r w:rsidR="00B63E65">
        <w:rPr>
          <w:rFonts w:ascii="Arial" w:hAnsi="Arial" w:cs="Arial"/>
        </w:rPr>
        <w:t xml:space="preserve"> that</w:t>
      </w:r>
      <w:r w:rsidRPr="00B74E0C">
        <w:rPr>
          <w:rFonts w:ascii="Arial" w:hAnsi="Arial" w:cs="Arial"/>
        </w:rPr>
        <w:t xml:space="preserve"> have not been previously taken into account when determining the headteacher’s pay range.</w:t>
      </w:r>
    </w:p>
    <w:p w14:paraId="47B4E8D8" w14:textId="6BEC436A" w:rsidR="00042934" w:rsidRPr="00B74E0C" w:rsidRDefault="00042934" w:rsidP="00DE3FB4">
      <w:pPr>
        <w:pStyle w:val="ListParagraph"/>
        <w:numPr>
          <w:ilvl w:val="0"/>
          <w:numId w:val="10"/>
        </w:numPr>
        <w:spacing w:before="120" w:after="240"/>
        <w:ind w:left="357" w:hanging="357"/>
        <w:jc w:val="both"/>
        <w:rPr>
          <w:rFonts w:ascii="Arial" w:hAnsi="Arial" w:cs="Arial"/>
        </w:rPr>
      </w:pPr>
      <w:r w:rsidRPr="00B74E0C">
        <w:rPr>
          <w:rFonts w:ascii="Arial" w:hAnsi="Arial" w:cs="Arial"/>
        </w:rPr>
        <w:t>The Pay Committee may consider using its discretion, in wholly exceptional circumstances, to exceed the 25% limit on discretionary payments, as set out in paragraph 10.4 of the Document.  However, before agreeing to do so, it will seek the agreement of the Governing Body which in turn will seek external independent advice</w:t>
      </w:r>
      <w:r w:rsidR="002E5952">
        <w:rPr>
          <w:rFonts w:ascii="Arial" w:hAnsi="Arial" w:cs="Arial"/>
        </w:rPr>
        <w:t xml:space="preserve"> and support </w:t>
      </w:r>
      <w:r w:rsidR="00E255C1">
        <w:rPr>
          <w:rFonts w:ascii="Arial" w:hAnsi="Arial" w:cs="Arial"/>
        </w:rPr>
        <w:t>its decision with a business case</w:t>
      </w:r>
      <w:r w:rsidRPr="00B74E0C">
        <w:rPr>
          <w:rFonts w:ascii="Arial" w:hAnsi="Arial" w:cs="Arial"/>
        </w:rPr>
        <w:t xml:space="preserve"> before providing such agreement.</w:t>
      </w:r>
    </w:p>
    <w:p w14:paraId="4101652C" w14:textId="77777777" w:rsidR="00042934" w:rsidRPr="0032300C" w:rsidRDefault="00042934" w:rsidP="00DE3FB4">
      <w:pPr>
        <w:jc w:val="both"/>
        <w:rPr>
          <w:rFonts w:ascii="Arial" w:hAnsi="Arial" w:cs="Arial"/>
        </w:rPr>
      </w:pPr>
    </w:p>
    <w:p w14:paraId="7AD8B9EC" w14:textId="675E6A21" w:rsidR="00042934" w:rsidRPr="0032300C" w:rsidRDefault="008555EB" w:rsidP="00DE3FB4">
      <w:pPr>
        <w:jc w:val="both"/>
        <w:rPr>
          <w:rFonts w:ascii="Arial" w:hAnsi="Arial" w:cs="Arial"/>
          <w:b/>
          <w:bCs/>
        </w:rPr>
      </w:pPr>
      <w:r>
        <w:rPr>
          <w:rFonts w:ascii="Arial" w:hAnsi="Arial" w:cs="Arial"/>
          <w:b/>
          <w:bCs/>
        </w:rPr>
        <w:t>3.3</w:t>
      </w:r>
      <w:r>
        <w:rPr>
          <w:rFonts w:ascii="Arial" w:hAnsi="Arial" w:cs="Arial"/>
          <w:b/>
          <w:bCs/>
        </w:rPr>
        <w:tab/>
      </w:r>
      <w:r w:rsidR="00042934" w:rsidRPr="0032300C">
        <w:rPr>
          <w:rFonts w:ascii="Arial" w:hAnsi="Arial" w:cs="Arial"/>
          <w:b/>
          <w:bCs/>
        </w:rPr>
        <w:t>DEPUTY/ASSISTANT HEADTEACHERS</w:t>
      </w:r>
    </w:p>
    <w:p w14:paraId="69CE74B4" w14:textId="77777777" w:rsidR="00042934" w:rsidRPr="0032300C" w:rsidRDefault="00042934" w:rsidP="00DE3FB4">
      <w:pPr>
        <w:jc w:val="both"/>
        <w:rPr>
          <w:rFonts w:ascii="Arial" w:hAnsi="Arial" w:cs="Arial"/>
        </w:rPr>
      </w:pPr>
      <w:r w:rsidRPr="0032300C">
        <w:rPr>
          <w:rFonts w:ascii="Arial" w:hAnsi="Arial" w:cs="Arial"/>
        </w:rPr>
        <w:t>The Governing Body will pay teachers as deputy or assistant headteachers only where the Governing Body is satisfied that, in the context of the teacher's duties, the role includes a significant responsibility that is not required of all classroom teachers or TLR holders.</w:t>
      </w:r>
    </w:p>
    <w:p w14:paraId="4B99056E" w14:textId="7C2A9B68" w:rsidR="00042934" w:rsidRPr="0032300C" w:rsidRDefault="00042934" w:rsidP="00DE3FB4">
      <w:pPr>
        <w:jc w:val="both"/>
        <w:rPr>
          <w:rFonts w:ascii="Arial" w:hAnsi="Arial" w:cs="Arial"/>
        </w:rPr>
      </w:pPr>
      <w:r w:rsidRPr="0032300C">
        <w:rPr>
          <w:rFonts w:ascii="Arial" w:hAnsi="Arial" w:cs="Arial"/>
        </w:rPr>
        <w:t>There will normally be a deputy headteacher in each school. The Governing Body must be satisfied that this significant responsibility features a job weight which exceeds that expected of any assistant headteacher employed in the same school, including responsibility for discharging in full the responsibilities of the head in the absence of the headteacher.</w:t>
      </w:r>
    </w:p>
    <w:p w14:paraId="1299C43A" w14:textId="77777777" w:rsidR="001154A8" w:rsidRPr="0032300C" w:rsidRDefault="001154A8" w:rsidP="00DE3FB4">
      <w:pPr>
        <w:jc w:val="both"/>
        <w:rPr>
          <w:rFonts w:ascii="Arial" w:hAnsi="Arial" w:cs="Arial"/>
        </w:rPr>
      </w:pPr>
    </w:p>
    <w:p w14:paraId="16C99BAB" w14:textId="40EC2EE3" w:rsidR="00042934" w:rsidRPr="0032300C" w:rsidRDefault="00AC54BF" w:rsidP="00DE3FB4">
      <w:pPr>
        <w:jc w:val="both"/>
        <w:rPr>
          <w:rFonts w:ascii="Arial" w:hAnsi="Arial" w:cs="Arial"/>
          <w:b/>
          <w:bCs/>
        </w:rPr>
      </w:pPr>
      <w:r>
        <w:rPr>
          <w:rFonts w:ascii="Arial" w:hAnsi="Arial" w:cs="Arial"/>
          <w:b/>
          <w:bCs/>
        </w:rPr>
        <w:t>3.4</w:t>
      </w:r>
      <w:r>
        <w:rPr>
          <w:rFonts w:ascii="Arial" w:hAnsi="Arial" w:cs="Arial"/>
          <w:b/>
          <w:bCs/>
        </w:rPr>
        <w:tab/>
      </w:r>
      <w:r w:rsidR="00042934" w:rsidRPr="0032300C">
        <w:rPr>
          <w:rFonts w:ascii="Arial" w:hAnsi="Arial" w:cs="Arial"/>
          <w:b/>
          <w:bCs/>
        </w:rPr>
        <w:t xml:space="preserve">PAY ON APPOINTMENT </w:t>
      </w:r>
    </w:p>
    <w:p w14:paraId="1877890A" w14:textId="77777777" w:rsidR="00042934" w:rsidRPr="0032300C" w:rsidRDefault="00042934" w:rsidP="00DE3FB4">
      <w:pPr>
        <w:jc w:val="both"/>
        <w:rPr>
          <w:rFonts w:ascii="Arial" w:hAnsi="Arial" w:cs="Arial"/>
        </w:rPr>
      </w:pPr>
      <w:r w:rsidRPr="0032300C">
        <w:rPr>
          <w:rFonts w:ascii="Arial" w:hAnsi="Arial" w:cs="Arial"/>
        </w:rPr>
        <w:t>The Governing Body will, when a new appointment needs to be made, determine a five point pay range to be advertised and agree pay on appointment as follows:</w:t>
      </w:r>
    </w:p>
    <w:p w14:paraId="5684CAE6" w14:textId="433001C5" w:rsidR="00042934" w:rsidRPr="00813C4C" w:rsidRDefault="00A82193" w:rsidP="00DE3FB4">
      <w:pPr>
        <w:pStyle w:val="ListParagraph"/>
        <w:numPr>
          <w:ilvl w:val="0"/>
          <w:numId w:val="11"/>
        </w:numPr>
        <w:jc w:val="both"/>
        <w:rPr>
          <w:rFonts w:ascii="Arial" w:hAnsi="Arial" w:cs="Arial"/>
        </w:rPr>
      </w:pPr>
      <w:r>
        <w:rPr>
          <w:rFonts w:ascii="Arial" w:hAnsi="Arial" w:cs="Arial"/>
        </w:rPr>
        <w:t>T</w:t>
      </w:r>
      <w:r w:rsidR="00042934" w:rsidRPr="00813C4C">
        <w:rPr>
          <w:rFonts w:ascii="Arial" w:hAnsi="Arial" w:cs="Arial"/>
        </w:rPr>
        <w:t>he Pay Committee will determine a pay range in accordance with paragraph 9 of the Document, taking account of the role of the deputy/assistant headteacher set out in paragraph 4</w:t>
      </w:r>
      <w:r w:rsidR="006822D6" w:rsidRPr="00813C4C">
        <w:rPr>
          <w:rFonts w:ascii="Arial" w:hAnsi="Arial" w:cs="Arial"/>
        </w:rPr>
        <w:t>7</w:t>
      </w:r>
      <w:r w:rsidR="00042934" w:rsidRPr="00813C4C">
        <w:rPr>
          <w:rFonts w:ascii="Arial" w:hAnsi="Arial" w:cs="Arial"/>
        </w:rPr>
        <w:t xml:space="preserve"> </w:t>
      </w:r>
      <w:r w:rsidR="00D92DE9" w:rsidRPr="00813C4C">
        <w:rPr>
          <w:rFonts w:ascii="Arial" w:hAnsi="Arial" w:cs="Arial"/>
        </w:rPr>
        <w:t>to 49</w:t>
      </w:r>
      <w:r w:rsidR="00042934" w:rsidRPr="00813C4C">
        <w:rPr>
          <w:rFonts w:ascii="Arial" w:hAnsi="Arial" w:cs="Arial"/>
        </w:rPr>
        <w:t xml:space="preserve"> of the Document</w:t>
      </w:r>
      <w:r>
        <w:rPr>
          <w:rFonts w:ascii="Arial" w:hAnsi="Arial" w:cs="Arial"/>
        </w:rPr>
        <w:t>.</w:t>
      </w:r>
    </w:p>
    <w:p w14:paraId="7A76A351" w14:textId="6EB8B44E" w:rsidR="00042934" w:rsidRPr="00813C4C" w:rsidRDefault="00042934" w:rsidP="00DE3FB4">
      <w:pPr>
        <w:pStyle w:val="ListParagraph"/>
        <w:numPr>
          <w:ilvl w:val="0"/>
          <w:numId w:val="11"/>
        </w:numPr>
        <w:jc w:val="both"/>
        <w:rPr>
          <w:rFonts w:ascii="Arial" w:hAnsi="Arial" w:cs="Arial"/>
        </w:rPr>
      </w:pPr>
      <w:r w:rsidRPr="00813C4C">
        <w:rPr>
          <w:rFonts w:ascii="Arial" w:hAnsi="Arial" w:cs="Arial"/>
        </w:rPr>
        <w:t>The Pay Committee may consider exercising its discretion in order to secure the appointment of its preferred candidate. In circumstances where a candidate is appointed above the bottom point of the relevant pay range, in accordance with paragraph 9.2 and 9.4 of the Document, the Governing Body will ensure there is appropriate scope within the pay range to allow for progress over time.</w:t>
      </w:r>
    </w:p>
    <w:p w14:paraId="0D5EFB32" w14:textId="40690094" w:rsidR="00042934" w:rsidRPr="00813C4C" w:rsidRDefault="00A82193" w:rsidP="00DE3FB4">
      <w:pPr>
        <w:pStyle w:val="ListParagraph"/>
        <w:numPr>
          <w:ilvl w:val="0"/>
          <w:numId w:val="11"/>
        </w:numPr>
        <w:jc w:val="both"/>
        <w:rPr>
          <w:rFonts w:ascii="Arial" w:hAnsi="Arial" w:cs="Arial"/>
        </w:rPr>
      </w:pPr>
      <w:r>
        <w:rPr>
          <w:rFonts w:ascii="Arial" w:hAnsi="Arial" w:cs="Arial"/>
        </w:rPr>
        <w:t>T</w:t>
      </w:r>
      <w:r w:rsidR="00042934" w:rsidRPr="00813C4C">
        <w:rPr>
          <w:rFonts w:ascii="Arial" w:hAnsi="Arial" w:cs="Arial"/>
        </w:rPr>
        <w:t>he Pay Committee will determine the deputy or assistant headteacher’s pay range at any time they consider there have been significant changes to the responsibilities of the post (paragraph 1</w:t>
      </w:r>
      <w:r w:rsidR="00A63205" w:rsidRPr="00813C4C">
        <w:rPr>
          <w:rFonts w:ascii="Arial" w:hAnsi="Arial" w:cs="Arial"/>
        </w:rPr>
        <w:t>1</w:t>
      </w:r>
      <w:r w:rsidR="00042934" w:rsidRPr="00813C4C">
        <w:rPr>
          <w:rFonts w:ascii="Arial" w:hAnsi="Arial" w:cs="Arial"/>
        </w:rPr>
        <w:t xml:space="preserve"> of section 3 guidance). </w:t>
      </w:r>
    </w:p>
    <w:p w14:paraId="0B18D396" w14:textId="05819E1A" w:rsidR="00042934" w:rsidRPr="00813C4C" w:rsidRDefault="00A82193" w:rsidP="00DE3FB4">
      <w:pPr>
        <w:pStyle w:val="ListParagraph"/>
        <w:numPr>
          <w:ilvl w:val="0"/>
          <w:numId w:val="11"/>
        </w:numPr>
        <w:jc w:val="both"/>
        <w:rPr>
          <w:rFonts w:ascii="Arial" w:hAnsi="Arial" w:cs="Arial"/>
        </w:rPr>
      </w:pPr>
      <w:r>
        <w:rPr>
          <w:rFonts w:ascii="Arial" w:hAnsi="Arial" w:cs="Arial"/>
        </w:rPr>
        <w:t>T</w:t>
      </w:r>
      <w:r w:rsidR="00042934" w:rsidRPr="00813C4C">
        <w:rPr>
          <w:rFonts w:ascii="Arial" w:hAnsi="Arial" w:cs="Arial"/>
        </w:rPr>
        <w:t>he Pay Committee will record its reasons for the determination of the deputy /</w:t>
      </w:r>
      <w:r w:rsidR="00FC1FC8">
        <w:rPr>
          <w:rFonts w:ascii="Arial" w:hAnsi="Arial" w:cs="Arial"/>
        </w:rPr>
        <w:t xml:space="preserve"> </w:t>
      </w:r>
      <w:r w:rsidR="00042934" w:rsidRPr="00813C4C">
        <w:rPr>
          <w:rFonts w:ascii="Arial" w:hAnsi="Arial" w:cs="Arial"/>
        </w:rPr>
        <w:t>assistant headteacher pay range, in accordance with paragraph 1</w:t>
      </w:r>
      <w:r w:rsidR="00A63205" w:rsidRPr="00813C4C">
        <w:rPr>
          <w:rFonts w:ascii="Arial" w:hAnsi="Arial" w:cs="Arial"/>
        </w:rPr>
        <w:t>1</w:t>
      </w:r>
      <w:r w:rsidR="00042934" w:rsidRPr="00813C4C">
        <w:rPr>
          <w:rFonts w:ascii="Arial" w:hAnsi="Arial" w:cs="Arial"/>
        </w:rPr>
        <w:t xml:space="preserve"> of the section 3 guidance</w:t>
      </w:r>
      <w:r w:rsidR="00813C4C" w:rsidRPr="00813C4C">
        <w:rPr>
          <w:rFonts w:ascii="Arial" w:hAnsi="Arial" w:cs="Arial"/>
        </w:rPr>
        <w:t>.</w:t>
      </w:r>
    </w:p>
    <w:p w14:paraId="5A28FB6A" w14:textId="5EA1D2B7" w:rsidR="009C6CA7" w:rsidRDefault="009C6CA7" w:rsidP="00DE3FB4">
      <w:pPr>
        <w:jc w:val="both"/>
        <w:rPr>
          <w:rFonts w:ascii="Arial" w:hAnsi="Arial" w:cs="Arial"/>
        </w:rPr>
      </w:pPr>
    </w:p>
    <w:p w14:paraId="65ED60A7" w14:textId="77777777" w:rsidR="009C6CA7" w:rsidRDefault="00AC54BF" w:rsidP="00DE3FB4">
      <w:pPr>
        <w:jc w:val="both"/>
        <w:rPr>
          <w:rFonts w:ascii="Arial" w:hAnsi="Arial" w:cs="Arial"/>
          <w:b/>
          <w:bCs/>
        </w:rPr>
      </w:pPr>
      <w:r>
        <w:rPr>
          <w:rFonts w:ascii="Arial" w:hAnsi="Arial" w:cs="Arial"/>
          <w:b/>
          <w:bCs/>
        </w:rPr>
        <w:t>3.5</w:t>
      </w:r>
      <w:r>
        <w:rPr>
          <w:rFonts w:ascii="Arial" w:hAnsi="Arial" w:cs="Arial"/>
          <w:b/>
          <w:bCs/>
        </w:rPr>
        <w:tab/>
      </w:r>
      <w:r w:rsidR="00042934" w:rsidRPr="0032300C">
        <w:rPr>
          <w:rFonts w:ascii="Arial" w:hAnsi="Arial" w:cs="Arial"/>
          <w:b/>
          <w:bCs/>
        </w:rPr>
        <w:t>PAY PROGRESSION FOR SERVING DEPUTY/ ASSISTANT HEADTEACHERS</w:t>
      </w:r>
    </w:p>
    <w:p w14:paraId="0A21A74F" w14:textId="43BDDDA8" w:rsidR="00AD6952" w:rsidRPr="009C6CA7" w:rsidRDefault="00AD6952" w:rsidP="00DE3FB4">
      <w:pPr>
        <w:jc w:val="both"/>
        <w:rPr>
          <w:rFonts w:ascii="Arial" w:hAnsi="Arial" w:cs="Arial"/>
          <w:b/>
          <w:bCs/>
        </w:rPr>
      </w:pPr>
      <w:r w:rsidRPr="0032300C">
        <w:rPr>
          <w:rFonts w:ascii="Arial" w:hAnsi="Arial" w:cs="Arial"/>
        </w:rPr>
        <w:t xml:space="preserve">The Governing Body will determine the salary of a serving </w:t>
      </w:r>
      <w:r>
        <w:rPr>
          <w:rFonts w:ascii="Arial" w:hAnsi="Arial" w:cs="Arial"/>
        </w:rPr>
        <w:t xml:space="preserve">deputy / assistant </w:t>
      </w:r>
      <w:r w:rsidRPr="0032300C">
        <w:rPr>
          <w:rFonts w:ascii="Arial" w:hAnsi="Arial" w:cs="Arial"/>
        </w:rPr>
        <w:t>headteacher</w:t>
      </w:r>
      <w:r>
        <w:rPr>
          <w:rFonts w:ascii="Arial" w:hAnsi="Arial" w:cs="Arial"/>
        </w:rPr>
        <w:t>, who has completed a year of employment</w:t>
      </w:r>
      <w:r>
        <w:rPr>
          <w:rStyle w:val="FootnoteReference"/>
          <w:rFonts w:ascii="Arial" w:hAnsi="Arial" w:cs="Arial"/>
        </w:rPr>
        <w:footnoteReference w:id="3"/>
      </w:r>
      <w:r>
        <w:rPr>
          <w:rFonts w:ascii="Arial" w:hAnsi="Arial" w:cs="Arial"/>
        </w:rPr>
        <w:t xml:space="preserve"> since the previous pay determination,</w:t>
      </w:r>
      <w:r w:rsidRPr="0032300C">
        <w:rPr>
          <w:rFonts w:ascii="Arial" w:hAnsi="Arial" w:cs="Arial"/>
        </w:rPr>
        <w:t xml:space="preserve"> in accordance with paragraph 11 of the Document.</w:t>
      </w:r>
    </w:p>
    <w:p w14:paraId="603F35F3" w14:textId="46E9D324" w:rsidR="00D414DD" w:rsidRPr="00FC1FC8" w:rsidRDefault="00042934" w:rsidP="00FC1FC8">
      <w:pPr>
        <w:pStyle w:val="ListParagraph"/>
        <w:numPr>
          <w:ilvl w:val="0"/>
          <w:numId w:val="19"/>
        </w:numPr>
        <w:jc w:val="both"/>
        <w:rPr>
          <w:rFonts w:ascii="Arial" w:hAnsi="Arial" w:cs="Arial"/>
        </w:rPr>
      </w:pPr>
      <w:r w:rsidRPr="00FC1FC8">
        <w:rPr>
          <w:rFonts w:ascii="Arial" w:hAnsi="Arial" w:cs="Arial"/>
        </w:rPr>
        <w:lastRenderedPageBreak/>
        <w:t>the Pay Committee will review the deputy headteacher(s) and/or assistant headteacher(s) pay in accordance with paragraph 11</w:t>
      </w:r>
      <w:r w:rsidR="008D005B" w:rsidRPr="00FC1FC8">
        <w:rPr>
          <w:rFonts w:ascii="Arial" w:hAnsi="Arial" w:cs="Arial"/>
        </w:rPr>
        <w:t>.2</w:t>
      </w:r>
      <w:r w:rsidRPr="00FC1FC8">
        <w:rPr>
          <w:rFonts w:ascii="Arial" w:hAnsi="Arial" w:cs="Arial"/>
        </w:rPr>
        <w:t xml:space="preserve"> of the Document i.e. </w:t>
      </w:r>
      <w:r w:rsidR="00BF45A0" w:rsidRPr="00FC1FC8">
        <w:rPr>
          <w:rFonts w:ascii="Arial" w:hAnsi="Arial" w:cs="Arial"/>
        </w:rPr>
        <w:t>pay progression will be on</w:t>
      </w:r>
      <w:r w:rsidR="008C402E">
        <w:rPr>
          <w:rFonts w:ascii="Arial" w:hAnsi="Arial" w:cs="Arial"/>
        </w:rPr>
        <w:t xml:space="preserve"> an</w:t>
      </w:r>
      <w:r w:rsidR="00A84666">
        <w:rPr>
          <w:rFonts w:ascii="Arial" w:hAnsi="Arial" w:cs="Arial"/>
        </w:rPr>
        <w:t xml:space="preserve"> </w:t>
      </w:r>
      <w:r w:rsidR="00BF45A0" w:rsidRPr="00FC1FC8">
        <w:rPr>
          <w:rFonts w:ascii="Arial" w:hAnsi="Arial" w:cs="Arial"/>
        </w:rPr>
        <w:t xml:space="preserve">annual basis from 1 September, with an assumption in favour of progression unless the </w:t>
      </w:r>
      <w:r w:rsidR="002C0FD5" w:rsidRPr="00FC1FC8">
        <w:rPr>
          <w:rFonts w:ascii="Arial" w:hAnsi="Arial" w:cs="Arial"/>
        </w:rPr>
        <w:t>deputy h</w:t>
      </w:r>
      <w:r w:rsidR="00BF45A0" w:rsidRPr="00FC1FC8">
        <w:rPr>
          <w:rFonts w:ascii="Arial" w:hAnsi="Arial" w:cs="Arial"/>
        </w:rPr>
        <w:t>eadteacher</w:t>
      </w:r>
      <w:r w:rsidR="002C0FD5" w:rsidRPr="00FC1FC8">
        <w:rPr>
          <w:rFonts w:ascii="Arial" w:hAnsi="Arial" w:cs="Arial"/>
        </w:rPr>
        <w:t xml:space="preserve"> / assistant headteacher</w:t>
      </w:r>
      <w:r w:rsidR="00BF45A0" w:rsidRPr="00FC1FC8">
        <w:rPr>
          <w:rFonts w:ascii="Arial" w:hAnsi="Arial" w:cs="Arial"/>
        </w:rPr>
        <w:t xml:space="preserve"> has been notified </w:t>
      </w:r>
      <w:r w:rsidR="005E3DF7" w:rsidRPr="00FC1FC8">
        <w:rPr>
          <w:rFonts w:ascii="Arial" w:hAnsi="Arial" w:cs="Arial"/>
        </w:rPr>
        <w:t xml:space="preserve">in writing </w:t>
      </w:r>
      <w:r w:rsidR="00BF45A0" w:rsidRPr="00FC1FC8">
        <w:rPr>
          <w:rFonts w:ascii="Arial" w:hAnsi="Arial" w:cs="Arial"/>
        </w:rPr>
        <w:t>that service was unsatisfactory in respect of that year</w:t>
      </w:r>
      <w:r w:rsidR="00D414DD" w:rsidRPr="00FC1FC8">
        <w:rPr>
          <w:rFonts w:ascii="Arial" w:hAnsi="Arial" w:cs="Arial"/>
        </w:rPr>
        <w:t xml:space="preserve">. The Pay Committee will normally exercise this discretion only in the context of the capability procedure. Where requested, the Pay Committee will give consideration to restoring the progression at the conclusion of the capability procedure. However, pay progression will not be applied retrospectively. </w:t>
      </w:r>
    </w:p>
    <w:p w14:paraId="54591CAE" w14:textId="490E283F" w:rsidR="009C10CE" w:rsidRPr="009C10CE" w:rsidRDefault="009C10CE" w:rsidP="00DE3FB4">
      <w:pPr>
        <w:pStyle w:val="ListParagraph"/>
        <w:numPr>
          <w:ilvl w:val="0"/>
          <w:numId w:val="12"/>
        </w:numPr>
        <w:spacing w:before="120" w:after="240"/>
        <w:jc w:val="both"/>
        <w:rPr>
          <w:rFonts w:ascii="Arial" w:hAnsi="Arial" w:cs="Arial"/>
        </w:rPr>
      </w:pPr>
      <w:r>
        <w:rPr>
          <w:rFonts w:ascii="Arial" w:hAnsi="Arial" w:cs="Arial"/>
        </w:rPr>
        <w:t xml:space="preserve">In accordance with paragraph 11.2 (c) of the Document, the Pay Committee may award an additional point to the </w:t>
      </w:r>
      <w:r w:rsidR="009D4DAC">
        <w:rPr>
          <w:rFonts w:ascii="Arial" w:hAnsi="Arial" w:cs="Arial"/>
        </w:rPr>
        <w:t xml:space="preserve">deputy </w:t>
      </w:r>
      <w:r>
        <w:rPr>
          <w:rFonts w:ascii="Arial" w:hAnsi="Arial" w:cs="Arial"/>
        </w:rPr>
        <w:t>headteacher</w:t>
      </w:r>
      <w:r w:rsidR="002C0FD5">
        <w:rPr>
          <w:rFonts w:ascii="Arial" w:hAnsi="Arial" w:cs="Arial"/>
        </w:rPr>
        <w:t xml:space="preserve"> / assistant headteacher</w:t>
      </w:r>
      <w:r>
        <w:rPr>
          <w:rFonts w:ascii="Arial" w:hAnsi="Arial" w:cs="Arial"/>
        </w:rPr>
        <w:t xml:space="preserve"> where it is determined that their performance in the previous school year was excellent, with particular regard to agreed objectives</w:t>
      </w:r>
      <w:r w:rsidR="00EE7D1A">
        <w:rPr>
          <w:rFonts w:ascii="Arial" w:hAnsi="Arial" w:cs="Arial"/>
        </w:rPr>
        <w:t>,</w:t>
      </w:r>
      <w:r>
        <w:rPr>
          <w:rFonts w:ascii="Arial" w:hAnsi="Arial" w:cs="Arial"/>
        </w:rPr>
        <w:t xml:space="preserve"> </w:t>
      </w:r>
      <w:r w:rsidR="00EE7D1A">
        <w:rPr>
          <w:rFonts w:ascii="Arial" w:hAnsi="Arial" w:cs="Arial"/>
        </w:rPr>
        <w:t>following a recommendation by the appraiser under the Appraisal Regulations 2011</w:t>
      </w:r>
      <w:r w:rsidR="00EE7D1A" w:rsidRPr="00EB784A">
        <w:rPr>
          <w:rFonts w:ascii="Arial" w:hAnsi="Arial" w:cs="Arial"/>
        </w:rPr>
        <w:t>.</w:t>
      </w:r>
      <w:r w:rsidR="00EE7D1A">
        <w:rPr>
          <w:rFonts w:ascii="Arial" w:hAnsi="Arial" w:cs="Arial"/>
        </w:rPr>
        <w:t xml:space="preserve"> </w:t>
      </w:r>
      <w:r>
        <w:rPr>
          <w:rFonts w:ascii="Arial" w:hAnsi="Arial" w:cs="Arial"/>
        </w:rPr>
        <w:t xml:space="preserve">The Pay Committee must ensure that the process of determining the award of an additional point is fair and transparent and that a proper record is made of the reasoning behind the determination. </w:t>
      </w:r>
    </w:p>
    <w:p w14:paraId="39DC374E" w14:textId="521CAFBF" w:rsidR="00042934" w:rsidRPr="007C703C" w:rsidRDefault="00042934" w:rsidP="00DE3FB4">
      <w:pPr>
        <w:pStyle w:val="ListParagraph"/>
        <w:numPr>
          <w:ilvl w:val="0"/>
          <w:numId w:val="12"/>
        </w:numPr>
        <w:jc w:val="both"/>
        <w:rPr>
          <w:rFonts w:ascii="Arial" w:hAnsi="Arial" w:cs="Arial"/>
        </w:rPr>
      </w:pPr>
      <w:r w:rsidRPr="007C703C">
        <w:rPr>
          <w:rFonts w:ascii="Arial" w:hAnsi="Arial" w:cs="Arial"/>
        </w:rPr>
        <w:t>the Pay Committee may determine the deputy headteacher</w:t>
      </w:r>
      <w:r w:rsidR="00331CCB">
        <w:rPr>
          <w:rFonts w:ascii="Arial" w:hAnsi="Arial" w:cs="Arial"/>
        </w:rPr>
        <w:t xml:space="preserve"> / assistant headteacher</w:t>
      </w:r>
      <w:r w:rsidRPr="007C703C">
        <w:rPr>
          <w:rFonts w:ascii="Arial" w:hAnsi="Arial" w:cs="Arial"/>
        </w:rPr>
        <w:t xml:space="preserve"> pay range at any time in accordance with paragraph 1</w:t>
      </w:r>
      <w:r w:rsidR="00A9267C" w:rsidRPr="007C703C">
        <w:rPr>
          <w:rFonts w:ascii="Arial" w:hAnsi="Arial" w:cs="Arial"/>
        </w:rPr>
        <w:t>1</w:t>
      </w:r>
      <w:r w:rsidRPr="007C703C">
        <w:rPr>
          <w:rFonts w:ascii="Arial" w:hAnsi="Arial" w:cs="Arial"/>
        </w:rPr>
        <w:t xml:space="preserve"> of the section 3 guidance pursuant with the discretionary provisions of that paragraph and to maintain differentials</w:t>
      </w:r>
      <w:r w:rsidR="00FA4BCC">
        <w:rPr>
          <w:rFonts w:ascii="Arial" w:hAnsi="Arial" w:cs="Arial"/>
        </w:rPr>
        <w:t>.</w:t>
      </w:r>
    </w:p>
    <w:p w14:paraId="6D46F288" w14:textId="77777777" w:rsidR="000E4F43" w:rsidRPr="0032300C" w:rsidRDefault="000E4F43" w:rsidP="00DE3FB4">
      <w:pPr>
        <w:jc w:val="both"/>
        <w:rPr>
          <w:rFonts w:ascii="Arial" w:hAnsi="Arial" w:cs="Arial"/>
        </w:rPr>
      </w:pPr>
    </w:p>
    <w:p w14:paraId="65D02641" w14:textId="33877D80" w:rsidR="00042934" w:rsidRPr="0032300C" w:rsidRDefault="00AC54BF" w:rsidP="00DE3FB4">
      <w:pPr>
        <w:jc w:val="both"/>
        <w:rPr>
          <w:rFonts w:ascii="Arial" w:hAnsi="Arial" w:cs="Arial"/>
          <w:b/>
          <w:bCs/>
        </w:rPr>
      </w:pPr>
      <w:r>
        <w:rPr>
          <w:rFonts w:ascii="Arial" w:hAnsi="Arial" w:cs="Arial"/>
          <w:b/>
          <w:bCs/>
        </w:rPr>
        <w:t>3.6</w:t>
      </w:r>
      <w:r>
        <w:rPr>
          <w:rFonts w:ascii="Arial" w:hAnsi="Arial" w:cs="Arial"/>
          <w:b/>
          <w:bCs/>
        </w:rPr>
        <w:tab/>
      </w:r>
      <w:r w:rsidR="00042934" w:rsidRPr="0032300C">
        <w:rPr>
          <w:rFonts w:ascii="Arial" w:hAnsi="Arial" w:cs="Arial"/>
          <w:b/>
          <w:bCs/>
        </w:rPr>
        <w:t>ACTING ALLOWANCES</w:t>
      </w:r>
    </w:p>
    <w:p w14:paraId="624A17CB" w14:textId="45CFCB40" w:rsidR="00042934" w:rsidRPr="0032300C" w:rsidRDefault="00042934" w:rsidP="00DE3FB4">
      <w:pPr>
        <w:jc w:val="both"/>
        <w:rPr>
          <w:rFonts w:ascii="Arial" w:hAnsi="Arial" w:cs="Arial"/>
        </w:rPr>
      </w:pPr>
      <w:r w:rsidRPr="0032300C">
        <w:rPr>
          <w:rFonts w:ascii="Arial" w:hAnsi="Arial" w:cs="Arial"/>
        </w:rPr>
        <w:t>Acting allowances are payable to teachers who are assigned and carry out the duties of headteacher, deputy headteacher or assistant headteacher in accordance with paragraph 23 of the Document.  The Pay Committee will, within a four</w:t>
      </w:r>
      <w:r w:rsidR="00227945" w:rsidRPr="0032300C">
        <w:rPr>
          <w:rFonts w:ascii="Arial" w:hAnsi="Arial" w:cs="Arial"/>
        </w:rPr>
        <w:t>-</w:t>
      </w:r>
      <w:r w:rsidRPr="0032300C">
        <w:rPr>
          <w:rFonts w:ascii="Arial" w:hAnsi="Arial" w:cs="Arial"/>
        </w:rPr>
        <w:t>week period of the commencement of acting duties, determine whether or not the acting postholder will be paid an allowance.  In the event of a planned and prolonged absence, an acting allowance will be agreed in advance and paid from the first day of absence.</w:t>
      </w:r>
    </w:p>
    <w:p w14:paraId="1D4A5E9F" w14:textId="77777777" w:rsidR="00042934" w:rsidRPr="0032300C" w:rsidRDefault="00042934" w:rsidP="00DE3FB4">
      <w:pPr>
        <w:jc w:val="both"/>
        <w:rPr>
          <w:rFonts w:ascii="Arial" w:hAnsi="Arial" w:cs="Arial"/>
        </w:rPr>
      </w:pPr>
      <w:r w:rsidRPr="0032300C">
        <w:rPr>
          <w:rFonts w:ascii="Arial" w:hAnsi="Arial" w:cs="Arial"/>
        </w:rPr>
        <w:t>Any teacher, who carries out the duties of headteacher, deputy headteacher, or assistant headteacher, for a period of four weeks or more, will be paid at an appropriate point of the headteacher’s pay range, deputy headteacher range or assistant headteacher range, as determined by the Pay Committee.  Payment will be backdated to the commencement of the duties.</w:t>
      </w:r>
    </w:p>
    <w:p w14:paraId="4FC0D243" w14:textId="77777777" w:rsidR="00F55A91" w:rsidRPr="0032300C" w:rsidRDefault="00F55A91" w:rsidP="00DE3FB4">
      <w:pPr>
        <w:jc w:val="both"/>
        <w:rPr>
          <w:rFonts w:ascii="Arial" w:hAnsi="Arial" w:cs="Arial"/>
        </w:rPr>
      </w:pPr>
    </w:p>
    <w:p w14:paraId="429D35A4" w14:textId="63F4BF34" w:rsidR="00042934" w:rsidRPr="0032300C" w:rsidRDefault="00AC54BF" w:rsidP="00DE3FB4">
      <w:pPr>
        <w:jc w:val="both"/>
        <w:rPr>
          <w:rFonts w:ascii="Arial" w:hAnsi="Arial" w:cs="Arial"/>
          <w:b/>
          <w:bCs/>
          <w:u w:val="single"/>
        </w:rPr>
      </w:pPr>
      <w:r w:rsidRPr="00E426F9">
        <w:rPr>
          <w:rFonts w:ascii="Arial" w:hAnsi="Arial" w:cs="Arial"/>
          <w:b/>
          <w:bCs/>
        </w:rPr>
        <w:t>4.0</w:t>
      </w:r>
      <w:r w:rsidRPr="00E426F9">
        <w:rPr>
          <w:rFonts w:ascii="Arial" w:hAnsi="Arial" w:cs="Arial"/>
          <w:b/>
          <w:bCs/>
        </w:rPr>
        <w:tab/>
      </w:r>
      <w:r w:rsidR="00042934" w:rsidRPr="0032300C">
        <w:rPr>
          <w:rFonts w:ascii="Arial" w:hAnsi="Arial" w:cs="Arial"/>
          <w:b/>
          <w:bCs/>
          <w:u w:val="single"/>
        </w:rPr>
        <w:t>CLASSROOM TEACHERS</w:t>
      </w:r>
    </w:p>
    <w:p w14:paraId="6F42A1DB" w14:textId="23B0315A" w:rsidR="00042934" w:rsidRPr="0032300C" w:rsidRDefault="00042934" w:rsidP="00DE3FB4">
      <w:pPr>
        <w:jc w:val="both"/>
        <w:rPr>
          <w:rFonts w:ascii="Arial" w:hAnsi="Arial" w:cs="Arial"/>
        </w:rPr>
      </w:pPr>
      <w:r w:rsidRPr="0032300C">
        <w:rPr>
          <w:rFonts w:ascii="Arial" w:hAnsi="Arial" w:cs="Arial"/>
        </w:rPr>
        <w:t xml:space="preserve">The reference points for classroom teachers’ pay </w:t>
      </w:r>
      <w:r w:rsidR="00262D43">
        <w:rPr>
          <w:rFonts w:ascii="Arial" w:hAnsi="Arial" w:cs="Arial"/>
        </w:rPr>
        <w:t>scales</w:t>
      </w:r>
      <w:r w:rsidRPr="0032300C">
        <w:rPr>
          <w:rFonts w:ascii="Arial" w:hAnsi="Arial" w:cs="Arial"/>
        </w:rPr>
        <w:t xml:space="preserve">, both main pay </w:t>
      </w:r>
      <w:r w:rsidR="003A2FFC">
        <w:rPr>
          <w:rFonts w:ascii="Arial" w:hAnsi="Arial" w:cs="Arial"/>
        </w:rPr>
        <w:t>scale</w:t>
      </w:r>
      <w:r w:rsidRPr="0032300C">
        <w:rPr>
          <w:rFonts w:ascii="Arial" w:hAnsi="Arial" w:cs="Arial"/>
        </w:rPr>
        <w:t xml:space="preserve"> and upper pay </w:t>
      </w:r>
      <w:r w:rsidR="00F329AE">
        <w:rPr>
          <w:rFonts w:ascii="Arial" w:hAnsi="Arial" w:cs="Arial"/>
        </w:rPr>
        <w:t>scale</w:t>
      </w:r>
      <w:r w:rsidRPr="0032300C">
        <w:rPr>
          <w:rFonts w:ascii="Arial" w:hAnsi="Arial" w:cs="Arial"/>
        </w:rPr>
        <w:t>, can be found in Appendix 4.</w:t>
      </w:r>
    </w:p>
    <w:p w14:paraId="1FC39945" w14:textId="0699B83B" w:rsidR="00042934" w:rsidRDefault="00042934" w:rsidP="00DE3FB4">
      <w:pPr>
        <w:jc w:val="both"/>
        <w:rPr>
          <w:rFonts w:ascii="Arial" w:hAnsi="Arial" w:cs="Arial"/>
        </w:rPr>
      </w:pPr>
    </w:p>
    <w:p w14:paraId="458CC5FE" w14:textId="551CEFBA" w:rsidR="00042934" w:rsidRPr="0032300C" w:rsidRDefault="00AC54BF" w:rsidP="00DE3FB4">
      <w:pPr>
        <w:jc w:val="both"/>
        <w:rPr>
          <w:rFonts w:ascii="Arial" w:hAnsi="Arial" w:cs="Arial"/>
          <w:b/>
          <w:bCs/>
        </w:rPr>
      </w:pPr>
      <w:r>
        <w:rPr>
          <w:rFonts w:ascii="Arial" w:hAnsi="Arial" w:cs="Arial"/>
          <w:b/>
          <w:bCs/>
        </w:rPr>
        <w:t>4.1</w:t>
      </w:r>
      <w:r>
        <w:rPr>
          <w:rFonts w:ascii="Arial" w:hAnsi="Arial" w:cs="Arial"/>
          <w:b/>
          <w:bCs/>
        </w:rPr>
        <w:tab/>
      </w:r>
      <w:r w:rsidR="00042934" w:rsidRPr="0032300C">
        <w:rPr>
          <w:rFonts w:ascii="Arial" w:hAnsi="Arial" w:cs="Arial"/>
          <w:b/>
          <w:bCs/>
        </w:rPr>
        <w:t xml:space="preserve">PAY ON APPOINTMENT </w:t>
      </w:r>
    </w:p>
    <w:p w14:paraId="0562CB0E" w14:textId="7F45D223" w:rsidR="00042934" w:rsidRPr="0032300C" w:rsidRDefault="00042934" w:rsidP="00DE3FB4">
      <w:pPr>
        <w:jc w:val="both"/>
        <w:rPr>
          <w:rFonts w:ascii="Arial" w:hAnsi="Arial" w:cs="Arial"/>
        </w:rPr>
      </w:pPr>
      <w:r w:rsidRPr="0032300C">
        <w:rPr>
          <w:rFonts w:ascii="Arial" w:hAnsi="Arial" w:cs="Arial"/>
        </w:rPr>
        <w:t xml:space="preserve">The Governing Body will not restrict the pay range advertised for, or starting salary and pay progression prospects available for classroom teacher posts, other than the minimum of the main pay </w:t>
      </w:r>
      <w:r w:rsidR="003A2FFC">
        <w:rPr>
          <w:rFonts w:ascii="Arial" w:hAnsi="Arial" w:cs="Arial"/>
        </w:rPr>
        <w:t>scale</w:t>
      </w:r>
      <w:r w:rsidRPr="0032300C">
        <w:rPr>
          <w:rFonts w:ascii="Arial" w:hAnsi="Arial" w:cs="Arial"/>
        </w:rPr>
        <w:t xml:space="preserve"> and the maximum of the upper pay </w:t>
      </w:r>
      <w:r w:rsidR="00F329AE">
        <w:rPr>
          <w:rFonts w:ascii="Arial" w:hAnsi="Arial" w:cs="Arial"/>
        </w:rPr>
        <w:t>scale</w:t>
      </w:r>
      <w:r w:rsidRPr="0032300C">
        <w:rPr>
          <w:rFonts w:ascii="Arial" w:hAnsi="Arial" w:cs="Arial"/>
        </w:rPr>
        <w:t>.</w:t>
      </w:r>
    </w:p>
    <w:p w14:paraId="4E513517" w14:textId="0ED25F29" w:rsidR="00042934" w:rsidRPr="0032300C" w:rsidRDefault="00042934" w:rsidP="00DE3FB4">
      <w:pPr>
        <w:jc w:val="both"/>
        <w:rPr>
          <w:rFonts w:ascii="Arial" w:hAnsi="Arial" w:cs="Arial"/>
        </w:rPr>
      </w:pPr>
      <w:r w:rsidRPr="0032300C">
        <w:rPr>
          <w:rFonts w:ascii="Arial" w:hAnsi="Arial" w:cs="Arial"/>
        </w:rPr>
        <w:t xml:space="preserve">When determining the starting pay for a classroom teacher taking up their first appointment as a qualified classroom teacher, the Governing Body will pay the teacher on the main pay </w:t>
      </w:r>
      <w:r w:rsidR="003A2FFC">
        <w:rPr>
          <w:rFonts w:ascii="Arial" w:hAnsi="Arial" w:cs="Arial"/>
        </w:rPr>
        <w:t>scale</w:t>
      </w:r>
      <w:r w:rsidRPr="0032300C">
        <w:rPr>
          <w:rFonts w:ascii="Arial" w:hAnsi="Arial" w:cs="Arial"/>
        </w:rPr>
        <w:t>, and will allocate pay scale points, as a minimum, on the following basis:</w:t>
      </w:r>
      <w:r w:rsidRPr="0032300C">
        <w:rPr>
          <w:rFonts w:ascii="Arial" w:hAnsi="Arial" w:cs="Arial"/>
        </w:rPr>
        <w:tab/>
      </w:r>
    </w:p>
    <w:p w14:paraId="4A4853FA" w14:textId="3DE73F9A" w:rsidR="00042934" w:rsidRPr="0093583C" w:rsidRDefault="00042934" w:rsidP="00DE3FB4">
      <w:pPr>
        <w:pStyle w:val="ListParagraph"/>
        <w:numPr>
          <w:ilvl w:val="0"/>
          <w:numId w:val="13"/>
        </w:numPr>
        <w:ind w:left="360"/>
        <w:jc w:val="both"/>
        <w:rPr>
          <w:rFonts w:ascii="Arial" w:hAnsi="Arial" w:cs="Arial"/>
        </w:rPr>
      </w:pPr>
      <w:r w:rsidRPr="0093583C">
        <w:rPr>
          <w:rFonts w:ascii="Arial" w:hAnsi="Arial" w:cs="Arial"/>
        </w:rPr>
        <w:lastRenderedPageBreak/>
        <w:t>one point for each one year of service as a qualified teacher in a maintained</w:t>
      </w:r>
    </w:p>
    <w:p w14:paraId="471C34ED" w14:textId="77777777" w:rsidR="00042934" w:rsidRPr="0093583C" w:rsidRDefault="00042934" w:rsidP="00DE3FB4">
      <w:pPr>
        <w:pStyle w:val="ListParagraph"/>
        <w:ind w:left="360"/>
        <w:jc w:val="both"/>
        <w:rPr>
          <w:rFonts w:ascii="Arial" w:hAnsi="Arial" w:cs="Arial"/>
        </w:rPr>
      </w:pPr>
      <w:r w:rsidRPr="0093583C">
        <w:rPr>
          <w:rFonts w:ascii="Arial" w:hAnsi="Arial" w:cs="Arial"/>
        </w:rPr>
        <w:t>school, Academy, City Technology College or independent school;</w:t>
      </w:r>
    </w:p>
    <w:p w14:paraId="79B86F43" w14:textId="6B7FBDD3" w:rsidR="00042934" w:rsidRPr="0093583C" w:rsidRDefault="00042934" w:rsidP="00DE3FB4">
      <w:pPr>
        <w:pStyle w:val="ListParagraph"/>
        <w:numPr>
          <w:ilvl w:val="0"/>
          <w:numId w:val="13"/>
        </w:numPr>
        <w:ind w:left="360"/>
        <w:jc w:val="both"/>
        <w:rPr>
          <w:rFonts w:ascii="Arial" w:hAnsi="Arial" w:cs="Arial"/>
        </w:rPr>
      </w:pPr>
      <w:r w:rsidRPr="0093583C">
        <w:rPr>
          <w:rFonts w:ascii="Arial" w:hAnsi="Arial" w:cs="Arial"/>
        </w:rPr>
        <w:t>one point for each one year of service as a qualified teacher in higher education or further education including sixth form colleges, or in countries outside England and Wales in a school in the maintained sector of the country concerned;</w:t>
      </w:r>
    </w:p>
    <w:p w14:paraId="1E31C6AF" w14:textId="14B17664" w:rsidR="00042934" w:rsidRPr="0032300C" w:rsidRDefault="00042934" w:rsidP="00DE3FB4">
      <w:pPr>
        <w:jc w:val="both"/>
        <w:rPr>
          <w:rFonts w:ascii="Arial" w:hAnsi="Arial" w:cs="Arial"/>
        </w:rPr>
      </w:pPr>
      <w:r w:rsidRPr="0032300C">
        <w:rPr>
          <w:rFonts w:ascii="Arial" w:hAnsi="Arial" w:cs="Arial"/>
        </w:rPr>
        <w:t xml:space="preserve">The Governing Body will also consider allocating one point for each three years of non-teaching experience spent working in a relevant area, including industrial or commercial training, time spent working in an occupation relevant to the teacher’s work at the school, and experience with children/young </w:t>
      </w:r>
      <w:r w:rsidR="00126D51" w:rsidRPr="0032300C">
        <w:rPr>
          <w:rFonts w:ascii="Arial" w:hAnsi="Arial" w:cs="Arial"/>
        </w:rPr>
        <w:t>people.</w:t>
      </w:r>
    </w:p>
    <w:p w14:paraId="51DCAE06" w14:textId="77777777" w:rsidR="00042934" w:rsidRPr="0032300C" w:rsidRDefault="00042934" w:rsidP="00DE3FB4">
      <w:pPr>
        <w:jc w:val="both"/>
        <w:rPr>
          <w:rFonts w:ascii="Arial" w:hAnsi="Arial" w:cs="Arial"/>
        </w:rPr>
      </w:pPr>
      <w:r w:rsidRPr="0032300C">
        <w:rPr>
          <w:rFonts w:ascii="Arial" w:hAnsi="Arial" w:cs="Arial"/>
        </w:rPr>
        <w:t>The Governing Body will, if necessary, use its discretion to award a recruitment incentive benefit to secure the candidate of its choice.</w:t>
      </w:r>
    </w:p>
    <w:p w14:paraId="75CC526B" w14:textId="77777777" w:rsidR="00042934" w:rsidRPr="0032300C" w:rsidRDefault="00042934" w:rsidP="00DE3FB4">
      <w:pPr>
        <w:jc w:val="both"/>
        <w:rPr>
          <w:rFonts w:ascii="Arial" w:hAnsi="Arial" w:cs="Arial"/>
        </w:rPr>
      </w:pPr>
      <w:r w:rsidRPr="0032300C">
        <w:rPr>
          <w:rFonts w:ascii="Arial" w:hAnsi="Arial" w:cs="Arial"/>
        </w:rPr>
        <w:t>The Governing Body is committed to the principle of pay portability and will apply this principle in practice when making all new appointments where the teacher has previously been paid under the terms of the Document.</w:t>
      </w:r>
    </w:p>
    <w:p w14:paraId="69A6A55A" w14:textId="1BC57693" w:rsidR="00042934" w:rsidRPr="0032300C" w:rsidRDefault="00042934" w:rsidP="00DE3FB4">
      <w:pPr>
        <w:jc w:val="both"/>
        <w:rPr>
          <w:rFonts w:ascii="Arial" w:hAnsi="Arial" w:cs="Arial"/>
        </w:rPr>
      </w:pPr>
      <w:r w:rsidRPr="0032300C">
        <w:rPr>
          <w:rFonts w:ascii="Arial" w:hAnsi="Arial" w:cs="Arial"/>
        </w:rPr>
        <w:t xml:space="preserve">This means that when determining the starting pay for a classroom teacher who has previously worked in a Local Authority maintained school or academy in England and Wales, the Governing Body will pay the teacher on the main pay </w:t>
      </w:r>
      <w:r w:rsidR="003A2FFC">
        <w:rPr>
          <w:rFonts w:ascii="Arial" w:hAnsi="Arial" w:cs="Arial"/>
        </w:rPr>
        <w:t>scale</w:t>
      </w:r>
      <w:r w:rsidRPr="0032300C">
        <w:rPr>
          <w:rFonts w:ascii="Arial" w:hAnsi="Arial" w:cs="Arial"/>
        </w:rPr>
        <w:t xml:space="preserve"> or upper pay </w:t>
      </w:r>
      <w:r w:rsidR="00F329AE">
        <w:rPr>
          <w:rFonts w:ascii="Arial" w:hAnsi="Arial" w:cs="Arial"/>
        </w:rPr>
        <w:t>scale</w:t>
      </w:r>
      <w:r w:rsidRPr="0032300C">
        <w:rPr>
          <w:rFonts w:ascii="Arial" w:hAnsi="Arial" w:cs="Arial"/>
        </w:rPr>
        <w:t xml:space="preserve"> at a scale point which at least maintains the teacher’s previous pay entitlement where the teacher has previously been paid under the terms of the Document</w:t>
      </w:r>
      <w:r w:rsidR="00527C16">
        <w:rPr>
          <w:rFonts w:ascii="Arial" w:hAnsi="Arial" w:cs="Arial"/>
        </w:rPr>
        <w:t>,</w:t>
      </w:r>
      <w:r w:rsidRPr="0032300C">
        <w:rPr>
          <w:rFonts w:ascii="Arial" w:hAnsi="Arial" w:cs="Arial"/>
        </w:rPr>
        <w:t xml:space="preserve"> plus any pay progression which they would have received had they remained in their previous post. </w:t>
      </w:r>
    </w:p>
    <w:p w14:paraId="0FBDE7CD" w14:textId="42C71C41" w:rsidR="00042934" w:rsidRDefault="00042934" w:rsidP="00DE3FB4">
      <w:pPr>
        <w:jc w:val="both"/>
        <w:rPr>
          <w:rFonts w:ascii="Arial" w:hAnsi="Arial" w:cs="Arial"/>
        </w:rPr>
      </w:pPr>
      <w:r w:rsidRPr="0032300C">
        <w:rPr>
          <w:rFonts w:ascii="Arial" w:hAnsi="Arial" w:cs="Arial"/>
        </w:rPr>
        <w:t xml:space="preserve">The Governing Body will also pay classroom teachers who are “post-threshold teachers” as defined by the 2012 STPCD on the upper pay </w:t>
      </w:r>
      <w:r w:rsidR="00F329AE">
        <w:rPr>
          <w:rFonts w:ascii="Arial" w:hAnsi="Arial" w:cs="Arial"/>
        </w:rPr>
        <w:t>scale</w:t>
      </w:r>
      <w:r w:rsidRPr="0032300C">
        <w:rPr>
          <w:rFonts w:ascii="Arial" w:hAnsi="Arial" w:cs="Arial"/>
        </w:rPr>
        <w:t xml:space="preserve">. </w:t>
      </w:r>
    </w:p>
    <w:p w14:paraId="407186DF" w14:textId="77777777" w:rsidR="001C268B" w:rsidRPr="0032300C" w:rsidRDefault="001C268B" w:rsidP="00DE3FB4">
      <w:pPr>
        <w:jc w:val="both"/>
        <w:rPr>
          <w:rFonts w:ascii="Arial" w:hAnsi="Arial" w:cs="Arial"/>
        </w:rPr>
      </w:pPr>
    </w:p>
    <w:p w14:paraId="6C9CD001" w14:textId="6B93D25C" w:rsidR="00042934" w:rsidRPr="0032300C" w:rsidRDefault="00AC54BF" w:rsidP="00DE3FB4">
      <w:pPr>
        <w:jc w:val="both"/>
        <w:rPr>
          <w:rFonts w:ascii="Arial" w:hAnsi="Arial" w:cs="Arial"/>
          <w:b/>
          <w:bCs/>
        </w:rPr>
      </w:pPr>
      <w:r>
        <w:rPr>
          <w:rFonts w:ascii="Arial" w:hAnsi="Arial" w:cs="Arial"/>
          <w:b/>
          <w:bCs/>
        </w:rPr>
        <w:t>4.2</w:t>
      </w:r>
      <w:r>
        <w:rPr>
          <w:rFonts w:ascii="Arial" w:hAnsi="Arial" w:cs="Arial"/>
          <w:b/>
          <w:bCs/>
        </w:rPr>
        <w:tab/>
      </w:r>
      <w:r w:rsidR="00042934" w:rsidRPr="0032300C">
        <w:rPr>
          <w:rFonts w:ascii="Arial" w:hAnsi="Arial" w:cs="Arial"/>
          <w:b/>
          <w:bCs/>
        </w:rPr>
        <w:t xml:space="preserve">PAY </w:t>
      </w:r>
      <w:r w:rsidR="00444495">
        <w:rPr>
          <w:rFonts w:ascii="Arial" w:hAnsi="Arial" w:cs="Arial"/>
          <w:b/>
          <w:bCs/>
        </w:rPr>
        <w:t>PROGRESSION</w:t>
      </w:r>
      <w:r w:rsidR="00042934" w:rsidRPr="0032300C">
        <w:rPr>
          <w:rFonts w:ascii="Arial" w:hAnsi="Arial" w:cs="Arial"/>
          <w:b/>
          <w:bCs/>
        </w:rPr>
        <w:t xml:space="preserve"> FOR EXISTING MAIN PAY </w:t>
      </w:r>
      <w:r w:rsidR="003A2FFC">
        <w:rPr>
          <w:rFonts w:ascii="Arial" w:hAnsi="Arial" w:cs="Arial"/>
          <w:b/>
          <w:bCs/>
        </w:rPr>
        <w:t>SCALE</w:t>
      </w:r>
      <w:r w:rsidR="00042934" w:rsidRPr="0032300C">
        <w:rPr>
          <w:rFonts w:ascii="Arial" w:hAnsi="Arial" w:cs="Arial"/>
          <w:b/>
          <w:bCs/>
        </w:rPr>
        <w:t xml:space="preserve"> TEACHERS </w:t>
      </w:r>
    </w:p>
    <w:p w14:paraId="60BB0E31" w14:textId="77777777" w:rsidR="009330BE" w:rsidRDefault="00042934" w:rsidP="00DE3FB4">
      <w:pPr>
        <w:jc w:val="both"/>
        <w:rPr>
          <w:rFonts w:ascii="Arial" w:hAnsi="Arial" w:cs="Arial"/>
        </w:rPr>
      </w:pPr>
      <w:r w:rsidRPr="0032300C">
        <w:rPr>
          <w:rFonts w:ascii="Arial" w:hAnsi="Arial" w:cs="Arial"/>
        </w:rPr>
        <w:t xml:space="preserve">The Governing Body will award </w:t>
      </w:r>
      <w:r w:rsidR="004A315F">
        <w:rPr>
          <w:rFonts w:ascii="Arial" w:hAnsi="Arial" w:cs="Arial"/>
        </w:rPr>
        <w:t xml:space="preserve">classroom teachers </w:t>
      </w:r>
      <w:r w:rsidR="00310E3F">
        <w:rPr>
          <w:rFonts w:ascii="Arial" w:hAnsi="Arial" w:cs="Arial"/>
        </w:rPr>
        <w:t xml:space="preserve">on the main pay scale </w:t>
      </w:r>
      <w:r w:rsidR="005960FB">
        <w:rPr>
          <w:rFonts w:ascii="Arial" w:hAnsi="Arial" w:cs="Arial"/>
        </w:rPr>
        <w:t xml:space="preserve">(paragraph 13.2 of the Document) </w:t>
      </w:r>
      <w:r w:rsidRPr="0032300C">
        <w:rPr>
          <w:rFonts w:ascii="Arial" w:hAnsi="Arial" w:cs="Arial"/>
        </w:rPr>
        <w:t>pay progression</w:t>
      </w:r>
      <w:r w:rsidR="00310E3F">
        <w:rPr>
          <w:rFonts w:ascii="Arial" w:hAnsi="Arial" w:cs="Arial"/>
        </w:rPr>
        <w:t xml:space="preserve"> o</w:t>
      </w:r>
      <w:r w:rsidR="005960FB">
        <w:rPr>
          <w:rFonts w:ascii="Arial" w:hAnsi="Arial" w:cs="Arial"/>
        </w:rPr>
        <w:t xml:space="preserve">f one point </w:t>
      </w:r>
      <w:r w:rsidR="002D22DF">
        <w:rPr>
          <w:rFonts w:ascii="Arial" w:hAnsi="Arial" w:cs="Arial"/>
        </w:rPr>
        <w:t>following the completion of a year of employment since the previous annual pay determination</w:t>
      </w:r>
      <w:r w:rsidR="00072322">
        <w:rPr>
          <w:rStyle w:val="FootnoteReference"/>
          <w:rFonts w:ascii="Arial" w:hAnsi="Arial" w:cs="Arial"/>
        </w:rPr>
        <w:footnoteReference w:id="4"/>
      </w:r>
      <w:r w:rsidR="001329F8">
        <w:rPr>
          <w:rFonts w:ascii="Arial" w:hAnsi="Arial" w:cs="Arial"/>
        </w:rPr>
        <w:t xml:space="preserve">, in accordance with </w:t>
      </w:r>
      <w:r w:rsidR="009330BE">
        <w:rPr>
          <w:rFonts w:ascii="Arial" w:hAnsi="Arial" w:cs="Arial"/>
        </w:rPr>
        <w:t xml:space="preserve">paragraph 19.2 of the Document. </w:t>
      </w:r>
    </w:p>
    <w:p w14:paraId="031C6012" w14:textId="07CDD7AE" w:rsidR="009330BE" w:rsidRPr="00F465DC" w:rsidRDefault="009330BE" w:rsidP="009330BE">
      <w:pPr>
        <w:pStyle w:val="ListParagraph"/>
        <w:numPr>
          <w:ilvl w:val="0"/>
          <w:numId w:val="17"/>
        </w:numPr>
        <w:jc w:val="both"/>
        <w:rPr>
          <w:rFonts w:ascii="Arial" w:hAnsi="Arial" w:cs="Arial"/>
        </w:rPr>
      </w:pPr>
      <w:bookmarkStart w:id="1" w:name="_Hlk62550439"/>
      <w:r w:rsidRPr="00F465DC">
        <w:rPr>
          <w:rFonts w:ascii="Arial" w:hAnsi="Arial" w:cs="Arial"/>
        </w:rPr>
        <w:t xml:space="preserve">the Pay Committee will review </w:t>
      </w:r>
      <w:r w:rsidR="00B350BF">
        <w:rPr>
          <w:rFonts w:ascii="Arial" w:hAnsi="Arial" w:cs="Arial"/>
        </w:rPr>
        <w:t xml:space="preserve">a main scale </w:t>
      </w:r>
      <w:r>
        <w:rPr>
          <w:rFonts w:ascii="Arial" w:hAnsi="Arial" w:cs="Arial"/>
        </w:rPr>
        <w:t>teacher’s</w:t>
      </w:r>
      <w:r w:rsidRPr="00F465DC">
        <w:rPr>
          <w:rFonts w:ascii="Arial" w:hAnsi="Arial" w:cs="Arial"/>
        </w:rPr>
        <w:t xml:space="preserve"> pay in accordance with paragraph 1</w:t>
      </w:r>
      <w:r>
        <w:rPr>
          <w:rFonts w:ascii="Arial" w:hAnsi="Arial" w:cs="Arial"/>
        </w:rPr>
        <w:t>9</w:t>
      </w:r>
      <w:r w:rsidRPr="00F465DC">
        <w:rPr>
          <w:rFonts w:ascii="Arial" w:hAnsi="Arial" w:cs="Arial"/>
        </w:rPr>
        <w:t>.2 of the Document i.e. pay progression will be on</w:t>
      </w:r>
      <w:r w:rsidR="00527C16">
        <w:rPr>
          <w:rFonts w:ascii="Arial" w:hAnsi="Arial" w:cs="Arial"/>
        </w:rPr>
        <w:t xml:space="preserve"> an</w:t>
      </w:r>
      <w:r w:rsidRPr="00F465DC">
        <w:rPr>
          <w:rFonts w:ascii="Arial" w:hAnsi="Arial" w:cs="Arial"/>
        </w:rPr>
        <w:t xml:space="preserve"> annual basis from 1 September, with an assumption in favour of progression unless the </w:t>
      </w:r>
      <w:r>
        <w:rPr>
          <w:rFonts w:ascii="Arial" w:hAnsi="Arial" w:cs="Arial"/>
        </w:rPr>
        <w:t xml:space="preserve">teacher </w:t>
      </w:r>
      <w:r w:rsidRPr="00F465DC">
        <w:rPr>
          <w:rFonts w:ascii="Arial" w:hAnsi="Arial" w:cs="Arial"/>
        </w:rPr>
        <w:t>has been notified</w:t>
      </w:r>
      <w:r w:rsidR="004B25DD">
        <w:rPr>
          <w:rFonts w:ascii="Arial" w:hAnsi="Arial" w:cs="Arial"/>
        </w:rPr>
        <w:t xml:space="preserve"> in writing</w:t>
      </w:r>
      <w:r w:rsidRPr="00F465DC">
        <w:rPr>
          <w:rFonts w:ascii="Arial" w:hAnsi="Arial" w:cs="Arial"/>
        </w:rPr>
        <w:t xml:space="preserve"> that service was unsatisfactory in respect of that year. The Pay Committee will normally exercise this discretion only in the context of the capability procedure. Where requested, the Pay Committee will give consideration to restoring the progression at the conclusion of the capability procedure. However, pay progression will not be applied retrospectively. </w:t>
      </w:r>
    </w:p>
    <w:p w14:paraId="35264078" w14:textId="4213DB27" w:rsidR="00936298" w:rsidRPr="00EB784A" w:rsidRDefault="00936298" w:rsidP="00EB784A">
      <w:pPr>
        <w:pStyle w:val="ListParagraph"/>
        <w:numPr>
          <w:ilvl w:val="0"/>
          <w:numId w:val="17"/>
        </w:numPr>
        <w:jc w:val="both"/>
        <w:rPr>
          <w:rFonts w:ascii="Arial" w:hAnsi="Arial" w:cs="Arial"/>
        </w:rPr>
      </w:pPr>
      <w:r w:rsidRPr="00EB784A">
        <w:rPr>
          <w:rFonts w:ascii="Arial" w:hAnsi="Arial" w:cs="Arial"/>
        </w:rPr>
        <w:t>In accordance with paragraph 1</w:t>
      </w:r>
      <w:r w:rsidR="00E14400" w:rsidRPr="00EB784A">
        <w:rPr>
          <w:rFonts w:ascii="Arial" w:hAnsi="Arial" w:cs="Arial"/>
        </w:rPr>
        <w:t>9</w:t>
      </w:r>
      <w:r w:rsidRPr="00EB784A">
        <w:rPr>
          <w:rFonts w:ascii="Arial" w:hAnsi="Arial" w:cs="Arial"/>
        </w:rPr>
        <w:t>.2 (</w:t>
      </w:r>
      <w:r w:rsidR="00E14400" w:rsidRPr="00EB784A">
        <w:rPr>
          <w:rFonts w:ascii="Arial" w:hAnsi="Arial" w:cs="Arial"/>
        </w:rPr>
        <w:t>g</w:t>
      </w:r>
      <w:r w:rsidRPr="00EB784A">
        <w:rPr>
          <w:rFonts w:ascii="Arial" w:hAnsi="Arial" w:cs="Arial"/>
        </w:rPr>
        <w:t xml:space="preserve">) of the Document, the Pay Committee may award an additional point to </w:t>
      </w:r>
      <w:r w:rsidR="00D65B0B" w:rsidRPr="00EB784A">
        <w:rPr>
          <w:rFonts w:ascii="Arial" w:hAnsi="Arial" w:cs="Arial"/>
        </w:rPr>
        <w:t>any main scale teacher whose</w:t>
      </w:r>
      <w:r w:rsidRPr="00EB784A">
        <w:rPr>
          <w:rFonts w:ascii="Arial" w:hAnsi="Arial" w:cs="Arial"/>
        </w:rPr>
        <w:t xml:space="preserve"> performance in the previous school year was excellent, with particular regard to </w:t>
      </w:r>
      <w:r w:rsidR="00D65B0B" w:rsidRPr="00EB784A">
        <w:rPr>
          <w:rFonts w:ascii="Arial" w:hAnsi="Arial" w:cs="Arial"/>
        </w:rPr>
        <w:t>classroom teaching</w:t>
      </w:r>
      <w:r w:rsidR="00606C28">
        <w:rPr>
          <w:rFonts w:ascii="Arial" w:hAnsi="Arial" w:cs="Arial"/>
        </w:rPr>
        <w:t xml:space="preserve">, </w:t>
      </w:r>
      <w:bookmarkStart w:id="2" w:name="_Hlk62508166"/>
      <w:r w:rsidR="00606C28">
        <w:rPr>
          <w:rFonts w:ascii="Arial" w:hAnsi="Arial" w:cs="Arial"/>
        </w:rPr>
        <w:t xml:space="preserve">following </w:t>
      </w:r>
      <w:r w:rsidR="003E6C7D">
        <w:rPr>
          <w:rFonts w:ascii="Arial" w:hAnsi="Arial" w:cs="Arial"/>
        </w:rPr>
        <w:t>a recommendation</w:t>
      </w:r>
      <w:r w:rsidR="00EE7D1A">
        <w:rPr>
          <w:rFonts w:ascii="Arial" w:hAnsi="Arial" w:cs="Arial"/>
        </w:rPr>
        <w:t xml:space="preserve"> by the appraiser under the Appraisal Regulations 2011</w:t>
      </w:r>
      <w:r w:rsidR="009B262E" w:rsidRPr="00EB784A">
        <w:rPr>
          <w:rFonts w:ascii="Arial" w:hAnsi="Arial" w:cs="Arial"/>
        </w:rPr>
        <w:t>.</w:t>
      </w:r>
      <w:bookmarkEnd w:id="2"/>
      <w:r w:rsidR="009B262E" w:rsidRPr="00EB784A">
        <w:rPr>
          <w:rFonts w:ascii="Arial" w:hAnsi="Arial" w:cs="Arial"/>
        </w:rPr>
        <w:t xml:space="preserve"> </w:t>
      </w:r>
      <w:r w:rsidRPr="00EB784A">
        <w:rPr>
          <w:rFonts w:ascii="Arial" w:hAnsi="Arial" w:cs="Arial"/>
        </w:rPr>
        <w:t xml:space="preserve">The Pay Committee must ensure that the process of determining the award of an additional point </w:t>
      </w:r>
      <w:r w:rsidRPr="00EB784A">
        <w:rPr>
          <w:rFonts w:ascii="Arial" w:hAnsi="Arial" w:cs="Arial"/>
        </w:rPr>
        <w:lastRenderedPageBreak/>
        <w:t xml:space="preserve">is fair and transparent and that a proper record is made of the reasoning behind the determination. </w:t>
      </w:r>
    </w:p>
    <w:bookmarkEnd w:id="1"/>
    <w:p w14:paraId="5997CC1D" w14:textId="77777777" w:rsidR="00042934" w:rsidRPr="0032300C" w:rsidRDefault="00042934" w:rsidP="00DE3FB4">
      <w:pPr>
        <w:jc w:val="both"/>
        <w:rPr>
          <w:rFonts w:ascii="Arial" w:hAnsi="Arial" w:cs="Arial"/>
        </w:rPr>
      </w:pPr>
    </w:p>
    <w:p w14:paraId="5BAC38B1" w14:textId="5A6BFF4D" w:rsidR="00042934" w:rsidRPr="009356AD" w:rsidRDefault="00AC54BF" w:rsidP="00DE3FB4">
      <w:pPr>
        <w:jc w:val="both"/>
        <w:rPr>
          <w:rFonts w:ascii="Arial" w:hAnsi="Arial" w:cs="Arial"/>
          <w:b/>
          <w:bCs/>
          <w:u w:val="single"/>
        </w:rPr>
      </w:pPr>
      <w:r w:rsidRPr="00E426F9">
        <w:rPr>
          <w:rFonts w:ascii="Arial" w:hAnsi="Arial" w:cs="Arial"/>
          <w:b/>
          <w:bCs/>
        </w:rPr>
        <w:t>5.0</w:t>
      </w:r>
      <w:r w:rsidRPr="00E426F9">
        <w:rPr>
          <w:rFonts w:ascii="Arial" w:hAnsi="Arial" w:cs="Arial"/>
          <w:b/>
          <w:bCs/>
        </w:rPr>
        <w:tab/>
      </w:r>
      <w:r w:rsidR="00042934" w:rsidRPr="009356AD">
        <w:rPr>
          <w:rFonts w:ascii="Arial" w:hAnsi="Arial" w:cs="Arial"/>
          <w:b/>
          <w:bCs/>
          <w:u w:val="single"/>
        </w:rPr>
        <w:t xml:space="preserve">UPPER PAY </w:t>
      </w:r>
      <w:r w:rsidR="00F329AE">
        <w:rPr>
          <w:rFonts w:ascii="Arial" w:hAnsi="Arial" w:cs="Arial"/>
          <w:b/>
          <w:bCs/>
          <w:u w:val="single"/>
        </w:rPr>
        <w:t>SCALE</w:t>
      </w:r>
    </w:p>
    <w:p w14:paraId="06094D89" w14:textId="7C2E223B" w:rsidR="00042934" w:rsidRPr="0032300C" w:rsidRDefault="00DA407F" w:rsidP="00DE3FB4">
      <w:pPr>
        <w:jc w:val="both"/>
        <w:rPr>
          <w:rFonts w:ascii="Arial" w:hAnsi="Arial" w:cs="Arial"/>
          <w:b/>
          <w:bCs/>
        </w:rPr>
      </w:pPr>
      <w:r>
        <w:rPr>
          <w:rFonts w:ascii="Arial" w:hAnsi="Arial" w:cs="Arial"/>
          <w:b/>
          <w:bCs/>
        </w:rPr>
        <w:t xml:space="preserve">5.1      </w:t>
      </w:r>
      <w:r w:rsidR="00042934" w:rsidRPr="0032300C">
        <w:rPr>
          <w:rFonts w:ascii="Arial" w:hAnsi="Arial" w:cs="Arial"/>
          <w:b/>
          <w:bCs/>
        </w:rPr>
        <w:t xml:space="preserve">APPLICATIONS TO BE PAID ON THE UPPER PAY </w:t>
      </w:r>
      <w:r w:rsidR="00F329AE">
        <w:rPr>
          <w:rFonts w:ascii="Arial" w:hAnsi="Arial" w:cs="Arial"/>
          <w:b/>
          <w:bCs/>
        </w:rPr>
        <w:t>SCALE</w:t>
      </w:r>
    </w:p>
    <w:p w14:paraId="6B132784" w14:textId="42997790" w:rsidR="00042934" w:rsidRPr="0032300C" w:rsidRDefault="00042934" w:rsidP="00DE3FB4">
      <w:pPr>
        <w:jc w:val="both"/>
        <w:rPr>
          <w:rFonts w:ascii="Arial" w:hAnsi="Arial" w:cs="Arial"/>
        </w:rPr>
      </w:pPr>
      <w:r w:rsidRPr="0032300C">
        <w:rPr>
          <w:rFonts w:ascii="Arial" w:hAnsi="Arial" w:cs="Arial"/>
        </w:rPr>
        <w:t xml:space="preserve">The School Teachers Pay and Conditions Document allows for any main pay </w:t>
      </w:r>
      <w:r w:rsidR="001B4022">
        <w:rPr>
          <w:rFonts w:ascii="Arial" w:hAnsi="Arial" w:cs="Arial"/>
        </w:rPr>
        <w:t>scale</w:t>
      </w:r>
      <w:r w:rsidRPr="0032300C">
        <w:rPr>
          <w:rFonts w:ascii="Arial" w:hAnsi="Arial" w:cs="Arial"/>
        </w:rPr>
        <w:t xml:space="preserve"> teacher to apply for upper pay </w:t>
      </w:r>
      <w:r w:rsidR="00F329AE">
        <w:rPr>
          <w:rFonts w:ascii="Arial" w:hAnsi="Arial" w:cs="Arial"/>
        </w:rPr>
        <w:t>scale</w:t>
      </w:r>
      <w:r w:rsidRPr="0032300C">
        <w:rPr>
          <w:rFonts w:ascii="Arial" w:hAnsi="Arial" w:cs="Arial"/>
        </w:rPr>
        <w:t xml:space="preserve"> progression, however it is expected that the teachers at the upper end of the main pay </w:t>
      </w:r>
      <w:r w:rsidR="003A2FFC">
        <w:rPr>
          <w:rFonts w:ascii="Arial" w:hAnsi="Arial" w:cs="Arial"/>
        </w:rPr>
        <w:t>scale</w:t>
      </w:r>
      <w:r w:rsidRPr="0032300C">
        <w:rPr>
          <w:rFonts w:ascii="Arial" w:hAnsi="Arial" w:cs="Arial"/>
        </w:rPr>
        <w:t xml:space="preserve"> will be those with sufficient evidence to support an application.</w:t>
      </w:r>
    </w:p>
    <w:p w14:paraId="7ED5DE57" w14:textId="148CAB54" w:rsidR="00042934" w:rsidRPr="0032300C" w:rsidRDefault="00042934" w:rsidP="00DE3FB4">
      <w:pPr>
        <w:jc w:val="both"/>
        <w:rPr>
          <w:rFonts w:ascii="Arial" w:hAnsi="Arial" w:cs="Arial"/>
        </w:rPr>
      </w:pPr>
      <w:r w:rsidRPr="0032300C">
        <w:rPr>
          <w:rFonts w:ascii="Arial" w:hAnsi="Arial" w:cs="Arial"/>
        </w:rPr>
        <w:t xml:space="preserve">If a teacher is simultaneously employed at another school(s), they may submit separate applications if they wish to apply to be paid on the upper pay </w:t>
      </w:r>
      <w:r w:rsidR="00F329AE">
        <w:rPr>
          <w:rFonts w:ascii="Arial" w:hAnsi="Arial" w:cs="Arial"/>
        </w:rPr>
        <w:t>scale</w:t>
      </w:r>
      <w:r w:rsidRPr="0032300C">
        <w:rPr>
          <w:rFonts w:ascii="Arial" w:hAnsi="Arial" w:cs="Arial"/>
        </w:rPr>
        <w:t xml:space="preserve"> in that school(s).  This school will not be bound by any pay decision made by another school.  </w:t>
      </w:r>
    </w:p>
    <w:p w14:paraId="2B007942" w14:textId="463A2653" w:rsidR="00042934" w:rsidRPr="0032300C" w:rsidRDefault="00042934" w:rsidP="00DE3FB4">
      <w:pPr>
        <w:jc w:val="both"/>
        <w:rPr>
          <w:rFonts w:ascii="Arial" w:hAnsi="Arial" w:cs="Arial"/>
        </w:rPr>
      </w:pPr>
      <w:r w:rsidRPr="0032300C">
        <w:rPr>
          <w:rFonts w:ascii="Arial" w:hAnsi="Arial" w:cs="Arial"/>
        </w:rPr>
        <w:t>All applications should include the results of the two most recent appraisals, under the Appraisal Regulations 2011.  Where such information is not applicable or available a written statement and summary of evidence designed to demonstrate that the applicant has met the assessment criteria must be submitted by the applicant.</w:t>
      </w:r>
    </w:p>
    <w:p w14:paraId="725C2FFE" w14:textId="77777777" w:rsidR="00042934" w:rsidRPr="0032300C" w:rsidRDefault="00042934" w:rsidP="00DE3FB4">
      <w:pPr>
        <w:jc w:val="both"/>
        <w:rPr>
          <w:rFonts w:ascii="Arial" w:hAnsi="Arial" w:cs="Arial"/>
        </w:rPr>
      </w:pPr>
      <w:r w:rsidRPr="0032300C">
        <w:rPr>
          <w:rFonts w:ascii="Arial" w:hAnsi="Arial" w:cs="Arial"/>
        </w:rPr>
        <w:t xml:space="preserve">In order for the assessment to be robust and transparent, it will be an evidence-based process only.  Those teachers who are not subject to the Appraisal Regulations 2011, or who have been absent, through sickness, disability or maternity, may cite written evidence from a 3 year period before the date of application in support of their application. The Governing Body will ensure that its processes are open, transparent and fair and all decisions will be objectively justified.  </w:t>
      </w:r>
    </w:p>
    <w:p w14:paraId="6B699379" w14:textId="77777777" w:rsidR="00042934" w:rsidRPr="0032300C" w:rsidRDefault="00042934" w:rsidP="00DE3FB4">
      <w:pPr>
        <w:jc w:val="both"/>
        <w:rPr>
          <w:rFonts w:ascii="Arial" w:hAnsi="Arial" w:cs="Arial"/>
        </w:rPr>
      </w:pPr>
    </w:p>
    <w:p w14:paraId="416BBFBA" w14:textId="3FDD1764" w:rsidR="00042934" w:rsidRPr="0032300C" w:rsidRDefault="005C2B2E" w:rsidP="00DE3FB4">
      <w:pPr>
        <w:jc w:val="both"/>
        <w:rPr>
          <w:rFonts w:ascii="Arial" w:hAnsi="Arial" w:cs="Arial"/>
          <w:b/>
          <w:bCs/>
        </w:rPr>
      </w:pPr>
      <w:r>
        <w:rPr>
          <w:rFonts w:ascii="Arial" w:hAnsi="Arial" w:cs="Arial"/>
          <w:b/>
          <w:bCs/>
        </w:rPr>
        <w:t>5.</w:t>
      </w:r>
      <w:r w:rsidR="00DA407F">
        <w:rPr>
          <w:rFonts w:ascii="Arial" w:hAnsi="Arial" w:cs="Arial"/>
          <w:b/>
          <w:bCs/>
        </w:rPr>
        <w:t>2</w:t>
      </w:r>
      <w:r>
        <w:rPr>
          <w:rFonts w:ascii="Arial" w:hAnsi="Arial" w:cs="Arial"/>
          <w:b/>
          <w:bCs/>
        </w:rPr>
        <w:tab/>
      </w:r>
      <w:r w:rsidR="00042934" w:rsidRPr="0032300C">
        <w:rPr>
          <w:rFonts w:ascii="Arial" w:hAnsi="Arial" w:cs="Arial"/>
          <w:b/>
          <w:bCs/>
        </w:rPr>
        <w:t>PROCESS</w:t>
      </w:r>
    </w:p>
    <w:p w14:paraId="2B3BD3CC" w14:textId="4521FC3A" w:rsidR="00042934" w:rsidRPr="0032300C" w:rsidRDefault="00042934" w:rsidP="00DE3FB4">
      <w:pPr>
        <w:jc w:val="both"/>
        <w:rPr>
          <w:rFonts w:ascii="Arial" w:hAnsi="Arial" w:cs="Arial"/>
        </w:rPr>
      </w:pPr>
      <w:r w:rsidRPr="005A245B">
        <w:rPr>
          <w:rFonts w:ascii="Arial" w:hAnsi="Arial" w:cs="Arial"/>
        </w:rPr>
        <w:t xml:space="preserve">One application may be submitted annually.  The closing date for applications is normally </w:t>
      </w:r>
      <w:r w:rsidR="00B63E65" w:rsidRPr="005A245B">
        <w:rPr>
          <w:rFonts w:ascii="Arial" w:hAnsi="Arial" w:cs="Arial"/>
        </w:rPr>
        <w:t>31</w:t>
      </w:r>
      <w:r w:rsidR="00B63E65" w:rsidRPr="005A245B">
        <w:rPr>
          <w:rFonts w:ascii="Arial" w:hAnsi="Arial" w:cs="Arial"/>
          <w:vertAlign w:val="superscript"/>
        </w:rPr>
        <w:t>st</w:t>
      </w:r>
      <w:r w:rsidR="00B63E65" w:rsidRPr="005A245B">
        <w:rPr>
          <w:rFonts w:ascii="Arial" w:hAnsi="Arial" w:cs="Arial"/>
        </w:rPr>
        <w:t xml:space="preserve"> August</w:t>
      </w:r>
      <w:r w:rsidRPr="005A245B">
        <w:rPr>
          <w:rFonts w:ascii="Arial" w:hAnsi="Arial" w:cs="Arial"/>
        </w:rPr>
        <w:t xml:space="preserve"> each year; however, exceptions will be made in particular circumstances e.g. those teachers who are on maternity leave or who</w:t>
      </w:r>
      <w:r w:rsidRPr="0032300C">
        <w:rPr>
          <w:rFonts w:ascii="Arial" w:hAnsi="Arial" w:cs="Arial"/>
        </w:rPr>
        <w:t xml:space="preserve"> are currently on sick leave.  The process for applications is:</w:t>
      </w:r>
    </w:p>
    <w:p w14:paraId="799FF711" w14:textId="40139682" w:rsidR="00B66452" w:rsidRPr="005A245B" w:rsidRDefault="00B66452" w:rsidP="00B66452">
      <w:pPr>
        <w:pStyle w:val="ListParagraph"/>
        <w:numPr>
          <w:ilvl w:val="1"/>
          <w:numId w:val="11"/>
        </w:numPr>
        <w:spacing w:line="256" w:lineRule="auto"/>
        <w:jc w:val="both"/>
        <w:rPr>
          <w:rFonts w:ascii="Arial" w:hAnsi="Arial" w:cs="Arial"/>
        </w:rPr>
      </w:pPr>
      <w:r>
        <w:rPr>
          <w:rFonts w:ascii="Arial" w:hAnsi="Arial" w:cs="Arial"/>
        </w:rPr>
        <w:t xml:space="preserve">The teacher informs the appraiser in writing by the first meeting in the appraisal </w:t>
      </w:r>
      <w:r w:rsidRPr="005A245B">
        <w:rPr>
          <w:rFonts w:ascii="Arial" w:hAnsi="Arial" w:cs="Arial"/>
        </w:rPr>
        <w:t xml:space="preserve">cycle that </w:t>
      </w:r>
      <w:r w:rsidR="006E1230" w:rsidRPr="005A245B">
        <w:rPr>
          <w:rFonts w:ascii="Arial" w:hAnsi="Arial" w:cs="Arial"/>
        </w:rPr>
        <w:t xml:space="preserve">they </w:t>
      </w:r>
      <w:r w:rsidRPr="005A245B">
        <w:rPr>
          <w:rFonts w:ascii="Arial" w:hAnsi="Arial" w:cs="Arial"/>
        </w:rPr>
        <w:t>wish to be considered for progression to UP</w:t>
      </w:r>
      <w:r w:rsidR="00682A55" w:rsidRPr="005A245B">
        <w:rPr>
          <w:rFonts w:ascii="Arial" w:hAnsi="Arial" w:cs="Arial"/>
        </w:rPr>
        <w:t>S</w:t>
      </w:r>
      <w:r w:rsidRPr="005A245B">
        <w:rPr>
          <w:rFonts w:ascii="Arial" w:hAnsi="Arial" w:cs="Arial"/>
        </w:rPr>
        <w:t xml:space="preserve"> </w:t>
      </w:r>
      <w:r w:rsidR="0067321B" w:rsidRPr="005A245B">
        <w:rPr>
          <w:rFonts w:ascii="Arial" w:hAnsi="Arial" w:cs="Arial"/>
        </w:rPr>
        <w:t xml:space="preserve">in the next two years </w:t>
      </w:r>
      <w:r w:rsidRPr="005A245B">
        <w:rPr>
          <w:rFonts w:ascii="Arial" w:hAnsi="Arial" w:cs="Arial"/>
        </w:rPr>
        <w:t>so that their personal objectives for the forthcoming appraisal cycle</w:t>
      </w:r>
      <w:r w:rsidR="001031B6" w:rsidRPr="005A245B">
        <w:rPr>
          <w:rFonts w:ascii="Arial" w:hAnsi="Arial" w:cs="Arial"/>
        </w:rPr>
        <w:t>s</w:t>
      </w:r>
      <w:r w:rsidRPr="005A245B">
        <w:rPr>
          <w:rFonts w:ascii="Arial" w:hAnsi="Arial" w:cs="Arial"/>
        </w:rPr>
        <w:t xml:space="preserve"> may reflect this.</w:t>
      </w:r>
    </w:p>
    <w:p w14:paraId="2F4699AC" w14:textId="0991E906" w:rsidR="00042934" w:rsidRPr="005A245B" w:rsidRDefault="00042934" w:rsidP="00DE3FB4">
      <w:pPr>
        <w:pStyle w:val="ListParagraph"/>
        <w:numPr>
          <w:ilvl w:val="1"/>
          <w:numId w:val="11"/>
        </w:numPr>
        <w:jc w:val="both"/>
        <w:rPr>
          <w:rFonts w:ascii="Arial" w:hAnsi="Arial" w:cs="Arial"/>
        </w:rPr>
      </w:pPr>
      <w:r w:rsidRPr="005A245B">
        <w:rPr>
          <w:rFonts w:ascii="Arial" w:hAnsi="Arial" w:cs="Arial"/>
        </w:rPr>
        <w:t xml:space="preserve">Complete the school’s application form, see Appendix 3 </w:t>
      </w:r>
    </w:p>
    <w:p w14:paraId="2F67F438" w14:textId="362A2EA8" w:rsidR="00042934" w:rsidRPr="005A245B" w:rsidRDefault="00042934" w:rsidP="00DE3FB4">
      <w:pPr>
        <w:pStyle w:val="ListParagraph"/>
        <w:numPr>
          <w:ilvl w:val="1"/>
          <w:numId w:val="11"/>
        </w:numPr>
        <w:jc w:val="both"/>
        <w:rPr>
          <w:rFonts w:ascii="Arial" w:hAnsi="Arial" w:cs="Arial"/>
        </w:rPr>
      </w:pPr>
      <w:r w:rsidRPr="005A245B">
        <w:rPr>
          <w:rFonts w:ascii="Arial" w:hAnsi="Arial" w:cs="Arial"/>
        </w:rPr>
        <w:t xml:space="preserve">Submit the application form to the headteacher by the cut-off date of </w:t>
      </w:r>
      <w:r w:rsidR="00B63E65" w:rsidRPr="005A245B">
        <w:rPr>
          <w:rFonts w:ascii="Arial" w:hAnsi="Arial" w:cs="Arial"/>
        </w:rPr>
        <w:t>31</w:t>
      </w:r>
      <w:r w:rsidR="00B63E65" w:rsidRPr="005A245B">
        <w:rPr>
          <w:rFonts w:ascii="Arial" w:hAnsi="Arial" w:cs="Arial"/>
          <w:vertAlign w:val="superscript"/>
        </w:rPr>
        <w:t>st</w:t>
      </w:r>
      <w:r w:rsidR="00B63E65" w:rsidRPr="005A245B">
        <w:rPr>
          <w:rFonts w:ascii="Arial" w:hAnsi="Arial" w:cs="Arial"/>
        </w:rPr>
        <w:t xml:space="preserve"> August</w:t>
      </w:r>
      <w:r w:rsidRPr="005A245B">
        <w:rPr>
          <w:rFonts w:ascii="Arial" w:hAnsi="Arial" w:cs="Arial"/>
        </w:rPr>
        <w:t xml:space="preserve">  </w:t>
      </w:r>
    </w:p>
    <w:p w14:paraId="2948CE82" w14:textId="076184B5" w:rsidR="00042934" w:rsidRPr="005A245B" w:rsidRDefault="00042934" w:rsidP="00DE3FB4">
      <w:pPr>
        <w:pStyle w:val="ListParagraph"/>
        <w:numPr>
          <w:ilvl w:val="1"/>
          <w:numId w:val="11"/>
        </w:numPr>
        <w:jc w:val="both"/>
        <w:rPr>
          <w:rFonts w:ascii="Arial" w:hAnsi="Arial" w:cs="Arial"/>
        </w:rPr>
      </w:pPr>
      <w:r w:rsidRPr="005A245B">
        <w:rPr>
          <w:rFonts w:ascii="Arial" w:hAnsi="Arial" w:cs="Arial"/>
        </w:rPr>
        <w:t>The headteacher will assess all applications to ensure consistency</w:t>
      </w:r>
    </w:p>
    <w:p w14:paraId="0AD35F70" w14:textId="432CC6C8" w:rsidR="00042934" w:rsidRPr="005A245B" w:rsidRDefault="00042934" w:rsidP="00DE3FB4">
      <w:pPr>
        <w:pStyle w:val="ListParagraph"/>
        <w:numPr>
          <w:ilvl w:val="1"/>
          <w:numId w:val="11"/>
        </w:numPr>
        <w:jc w:val="both"/>
        <w:rPr>
          <w:rFonts w:ascii="Arial" w:hAnsi="Arial" w:cs="Arial"/>
        </w:rPr>
      </w:pPr>
      <w:r w:rsidRPr="005A245B">
        <w:rPr>
          <w:rFonts w:ascii="Arial" w:hAnsi="Arial" w:cs="Arial"/>
        </w:rPr>
        <w:t xml:space="preserve">The headteacher will make a recommendation to the Pay Committee </w:t>
      </w:r>
    </w:p>
    <w:p w14:paraId="64A94FC0" w14:textId="27D2B4E2" w:rsidR="00042934" w:rsidRPr="005A245B" w:rsidRDefault="00042934" w:rsidP="00DE3FB4">
      <w:pPr>
        <w:pStyle w:val="ListParagraph"/>
        <w:numPr>
          <w:ilvl w:val="1"/>
          <w:numId w:val="11"/>
        </w:numPr>
        <w:jc w:val="both"/>
        <w:rPr>
          <w:rFonts w:ascii="Arial" w:hAnsi="Arial" w:cs="Arial"/>
        </w:rPr>
      </w:pPr>
      <w:r w:rsidRPr="005A245B">
        <w:rPr>
          <w:rFonts w:ascii="Arial" w:hAnsi="Arial" w:cs="Arial"/>
        </w:rPr>
        <w:t>The Pay Committee will make the final decision, advised by the headteacher;</w:t>
      </w:r>
    </w:p>
    <w:p w14:paraId="1817D111" w14:textId="76F1FAB3" w:rsidR="00042934" w:rsidRPr="005A245B" w:rsidRDefault="00042934" w:rsidP="00DE3FB4">
      <w:pPr>
        <w:pStyle w:val="ListParagraph"/>
        <w:numPr>
          <w:ilvl w:val="1"/>
          <w:numId w:val="11"/>
        </w:numPr>
        <w:jc w:val="both"/>
        <w:rPr>
          <w:rFonts w:ascii="Arial" w:hAnsi="Arial" w:cs="Arial"/>
        </w:rPr>
      </w:pPr>
      <w:r w:rsidRPr="005A245B">
        <w:rPr>
          <w:rFonts w:ascii="Arial" w:hAnsi="Arial" w:cs="Arial"/>
        </w:rPr>
        <w:t xml:space="preserve">Teachers will receive </w:t>
      </w:r>
      <w:r w:rsidR="00951095" w:rsidRPr="005A245B">
        <w:rPr>
          <w:rFonts w:ascii="Arial" w:hAnsi="Arial" w:cs="Arial"/>
        </w:rPr>
        <w:t>verbal feedback of the decision</w:t>
      </w:r>
      <w:r w:rsidR="003111FD" w:rsidRPr="005A245B">
        <w:rPr>
          <w:rFonts w:ascii="Arial" w:hAnsi="Arial" w:cs="Arial"/>
        </w:rPr>
        <w:t xml:space="preserve"> and reasons</w:t>
      </w:r>
      <w:r w:rsidR="00951095" w:rsidRPr="005A245B">
        <w:rPr>
          <w:rFonts w:ascii="Arial" w:hAnsi="Arial" w:cs="Arial"/>
        </w:rPr>
        <w:t xml:space="preserve"> </w:t>
      </w:r>
      <w:r w:rsidR="00396455" w:rsidRPr="005A245B">
        <w:rPr>
          <w:rFonts w:ascii="Arial" w:hAnsi="Arial" w:cs="Arial"/>
        </w:rPr>
        <w:t xml:space="preserve">as soon as possible with </w:t>
      </w:r>
      <w:r w:rsidRPr="005A245B">
        <w:rPr>
          <w:rFonts w:ascii="Arial" w:hAnsi="Arial" w:cs="Arial"/>
        </w:rPr>
        <w:t xml:space="preserve">written notification of the outcome of their application by </w:t>
      </w:r>
      <w:r w:rsidR="00B63E65" w:rsidRPr="005A245B">
        <w:rPr>
          <w:rFonts w:ascii="Arial" w:hAnsi="Arial" w:cs="Arial"/>
        </w:rPr>
        <w:t>31</w:t>
      </w:r>
      <w:r w:rsidR="00B63E65" w:rsidRPr="005A245B">
        <w:rPr>
          <w:rFonts w:ascii="Arial" w:hAnsi="Arial" w:cs="Arial"/>
          <w:vertAlign w:val="superscript"/>
        </w:rPr>
        <w:t>st</w:t>
      </w:r>
      <w:r w:rsidR="00B63E65" w:rsidRPr="005A245B">
        <w:rPr>
          <w:rFonts w:ascii="Arial" w:hAnsi="Arial" w:cs="Arial"/>
        </w:rPr>
        <w:t xml:space="preserve"> December, at the latest</w:t>
      </w:r>
    </w:p>
    <w:p w14:paraId="01E3D130" w14:textId="5DB15F0D" w:rsidR="00042934" w:rsidRPr="00EA2C74" w:rsidRDefault="00042934" w:rsidP="00DE3FB4">
      <w:pPr>
        <w:pStyle w:val="ListParagraph"/>
        <w:numPr>
          <w:ilvl w:val="1"/>
          <w:numId w:val="11"/>
        </w:numPr>
        <w:jc w:val="both"/>
        <w:rPr>
          <w:rFonts w:ascii="Arial" w:hAnsi="Arial" w:cs="Arial"/>
        </w:rPr>
      </w:pPr>
      <w:r w:rsidRPr="005A245B">
        <w:rPr>
          <w:rFonts w:ascii="Arial" w:hAnsi="Arial" w:cs="Arial"/>
        </w:rPr>
        <w:t>Where the application is unsuccessful, the written notification will include the areas where it was felt that the teacher’s performance did not satisfy the relevant criteria set out in this Policy (see ‘Assessment’</w:t>
      </w:r>
      <w:r w:rsidRPr="00EA2C74">
        <w:rPr>
          <w:rFonts w:ascii="Arial" w:hAnsi="Arial" w:cs="Arial"/>
        </w:rPr>
        <w:t xml:space="preserve"> below) and the right to make representations and appeal the decision. </w:t>
      </w:r>
    </w:p>
    <w:p w14:paraId="7A43E8C6" w14:textId="71528CAE" w:rsidR="00042934" w:rsidRPr="00EA2C74" w:rsidRDefault="00042934" w:rsidP="00DE3FB4">
      <w:pPr>
        <w:pStyle w:val="ListParagraph"/>
        <w:numPr>
          <w:ilvl w:val="1"/>
          <w:numId w:val="11"/>
        </w:numPr>
        <w:jc w:val="both"/>
        <w:rPr>
          <w:rFonts w:ascii="Arial" w:hAnsi="Arial" w:cs="Arial"/>
        </w:rPr>
      </w:pPr>
      <w:r w:rsidRPr="00EA2C74">
        <w:rPr>
          <w:rFonts w:ascii="Arial" w:hAnsi="Arial" w:cs="Arial"/>
        </w:rPr>
        <w:lastRenderedPageBreak/>
        <w:t>If requested, oral feedback which will be provided by the headteacher.  Oral feedback will be given within 10 school days of the date of notification of the outcome of the application.  Feedback will be given in a positive and encouraging environment and will include advice and support on areas for improvement in order to meet the relevant criteria.</w:t>
      </w:r>
    </w:p>
    <w:p w14:paraId="6A6D7A19" w14:textId="1FD73DFB" w:rsidR="00042934" w:rsidRPr="00EA2C74" w:rsidRDefault="00042934" w:rsidP="00DE3FB4">
      <w:pPr>
        <w:pStyle w:val="ListParagraph"/>
        <w:numPr>
          <w:ilvl w:val="1"/>
          <w:numId w:val="11"/>
        </w:numPr>
        <w:jc w:val="both"/>
        <w:rPr>
          <w:rFonts w:ascii="Arial" w:hAnsi="Arial" w:cs="Arial"/>
        </w:rPr>
      </w:pPr>
      <w:r w:rsidRPr="00EA2C74">
        <w:rPr>
          <w:rFonts w:ascii="Arial" w:hAnsi="Arial" w:cs="Arial"/>
        </w:rPr>
        <w:t xml:space="preserve">Successful applicants will move to the minimum of the upper pay </w:t>
      </w:r>
      <w:r w:rsidR="00F329AE">
        <w:rPr>
          <w:rFonts w:ascii="Arial" w:hAnsi="Arial" w:cs="Arial"/>
        </w:rPr>
        <w:t>scale</w:t>
      </w:r>
      <w:r w:rsidRPr="00EA2C74">
        <w:rPr>
          <w:rFonts w:ascii="Arial" w:hAnsi="Arial" w:cs="Arial"/>
        </w:rPr>
        <w:t xml:space="preserve"> on 1 September in the academic year relevant to the application, backdated as necessary</w:t>
      </w:r>
    </w:p>
    <w:p w14:paraId="4CEE4E00" w14:textId="77239992" w:rsidR="00042934" w:rsidRPr="00EA2C74" w:rsidRDefault="00042934" w:rsidP="00DE3FB4">
      <w:pPr>
        <w:pStyle w:val="ListParagraph"/>
        <w:numPr>
          <w:ilvl w:val="1"/>
          <w:numId w:val="11"/>
        </w:numPr>
        <w:jc w:val="both"/>
        <w:rPr>
          <w:rFonts w:ascii="Arial" w:hAnsi="Arial" w:cs="Arial"/>
        </w:rPr>
      </w:pPr>
      <w:r w:rsidRPr="00EA2C74">
        <w:rPr>
          <w:rFonts w:ascii="Arial" w:hAnsi="Arial" w:cs="Arial"/>
        </w:rPr>
        <w:t xml:space="preserve">Unsuccessful applicants can appeal the decision.  The appeals process is set out </w:t>
      </w:r>
      <w:r w:rsidR="00527C16">
        <w:rPr>
          <w:rFonts w:ascii="Arial" w:hAnsi="Arial" w:cs="Arial"/>
        </w:rPr>
        <w:t>in Appendix 1</w:t>
      </w:r>
      <w:r w:rsidRPr="00EA2C74">
        <w:rPr>
          <w:rFonts w:ascii="Arial" w:hAnsi="Arial" w:cs="Arial"/>
        </w:rPr>
        <w:t xml:space="preserve"> of this Pay Policy.</w:t>
      </w:r>
    </w:p>
    <w:p w14:paraId="3FE9F23F" w14:textId="77777777" w:rsidR="00042934" w:rsidRPr="0032300C" w:rsidRDefault="00042934" w:rsidP="00DE3FB4">
      <w:pPr>
        <w:jc w:val="both"/>
        <w:rPr>
          <w:rFonts w:ascii="Arial" w:hAnsi="Arial" w:cs="Arial"/>
        </w:rPr>
      </w:pPr>
    </w:p>
    <w:p w14:paraId="1AF97330" w14:textId="1F719A2E" w:rsidR="00042934" w:rsidRPr="0032300C" w:rsidRDefault="005C2B2E" w:rsidP="00DE3FB4">
      <w:pPr>
        <w:jc w:val="both"/>
        <w:rPr>
          <w:rFonts w:ascii="Arial" w:hAnsi="Arial" w:cs="Arial"/>
          <w:b/>
          <w:bCs/>
        </w:rPr>
      </w:pPr>
      <w:r>
        <w:rPr>
          <w:rFonts w:ascii="Arial" w:hAnsi="Arial" w:cs="Arial"/>
          <w:b/>
          <w:bCs/>
        </w:rPr>
        <w:t>5.</w:t>
      </w:r>
      <w:r w:rsidR="00DA407F">
        <w:rPr>
          <w:rFonts w:ascii="Arial" w:hAnsi="Arial" w:cs="Arial"/>
          <w:b/>
          <w:bCs/>
        </w:rPr>
        <w:t>3</w:t>
      </w:r>
      <w:r>
        <w:rPr>
          <w:rFonts w:ascii="Arial" w:hAnsi="Arial" w:cs="Arial"/>
          <w:b/>
          <w:bCs/>
        </w:rPr>
        <w:tab/>
      </w:r>
      <w:r w:rsidR="00042934" w:rsidRPr="0032300C">
        <w:rPr>
          <w:rFonts w:ascii="Arial" w:hAnsi="Arial" w:cs="Arial"/>
          <w:b/>
          <w:bCs/>
        </w:rPr>
        <w:t>ASSESSMENT</w:t>
      </w:r>
    </w:p>
    <w:p w14:paraId="7312083A" w14:textId="210B4FF9" w:rsidR="00042934" w:rsidRPr="0032300C" w:rsidRDefault="00042934" w:rsidP="00DE3FB4">
      <w:pPr>
        <w:jc w:val="both"/>
        <w:rPr>
          <w:rFonts w:ascii="Arial" w:hAnsi="Arial" w:cs="Arial"/>
        </w:rPr>
      </w:pPr>
      <w:r w:rsidRPr="0032300C">
        <w:rPr>
          <w:rFonts w:ascii="Arial" w:hAnsi="Arial" w:cs="Arial"/>
        </w:rPr>
        <w:t xml:space="preserve">For teachers </w:t>
      </w:r>
      <w:r w:rsidRPr="005A245B">
        <w:rPr>
          <w:rFonts w:ascii="Arial" w:hAnsi="Arial" w:cs="Arial"/>
        </w:rPr>
        <w:t xml:space="preserve">applying to progress to the upper pay </w:t>
      </w:r>
      <w:r w:rsidR="00F329AE" w:rsidRPr="005A245B">
        <w:rPr>
          <w:rFonts w:ascii="Arial" w:hAnsi="Arial" w:cs="Arial"/>
        </w:rPr>
        <w:t>scale</w:t>
      </w:r>
      <w:r w:rsidRPr="005A245B">
        <w:rPr>
          <w:rFonts w:ascii="Arial" w:hAnsi="Arial" w:cs="Arial"/>
        </w:rPr>
        <w:t xml:space="preserve"> from 1st September onwards one application can be submitted per year (by </w:t>
      </w:r>
      <w:r w:rsidR="00B63E65" w:rsidRPr="005A245B">
        <w:rPr>
          <w:rFonts w:ascii="Arial" w:hAnsi="Arial" w:cs="Arial"/>
        </w:rPr>
        <w:t>31</w:t>
      </w:r>
      <w:r w:rsidR="00B63E65" w:rsidRPr="005A245B">
        <w:rPr>
          <w:rFonts w:ascii="Arial" w:hAnsi="Arial" w:cs="Arial"/>
          <w:vertAlign w:val="superscript"/>
        </w:rPr>
        <w:t>st</w:t>
      </w:r>
      <w:r w:rsidR="00B63E65" w:rsidRPr="005A245B">
        <w:rPr>
          <w:rFonts w:ascii="Arial" w:hAnsi="Arial" w:cs="Arial"/>
        </w:rPr>
        <w:t xml:space="preserve"> August).</w:t>
      </w:r>
      <w:r w:rsidRPr="005A245B">
        <w:rPr>
          <w:rFonts w:ascii="Arial" w:hAnsi="Arial" w:cs="Arial"/>
        </w:rPr>
        <w:t xml:space="preserve"> An application will be successful where the Governing Body is satisfied, through the appraisal statement and pay recommendation, that:</w:t>
      </w:r>
    </w:p>
    <w:p w14:paraId="0903D534" w14:textId="3640E947" w:rsidR="00042934" w:rsidRPr="0032300C" w:rsidRDefault="00042934" w:rsidP="00DE3FB4">
      <w:pPr>
        <w:jc w:val="both"/>
        <w:rPr>
          <w:rFonts w:ascii="Arial" w:hAnsi="Arial" w:cs="Arial"/>
        </w:rPr>
      </w:pPr>
      <w:r w:rsidRPr="0032300C">
        <w:rPr>
          <w:rFonts w:ascii="Arial" w:hAnsi="Arial" w:cs="Arial"/>
        </w:rPr>
        <w:t>(a) the teacher is highly competent in all elements of the relevant standards; and</w:t>
      </w:r>
    </w:p>
    <w:p w14:paraId="207A24C4" w14:textId="14703CE3" w:rsidR="00042934" w:rsidRPr="0032300C" w:rsidRDefault="00042934" w:rsidP="00DE3FB4">
      <w:pPr>
        <w:jc w:val="both"/>
        <w:rPr>
          <w:rFonts w:ascii="Arial" w:hAnsi="Arial" w:cs="Arial"/>
        </w:rPr>
      </w:pPr>
      <w:r w:rsidRPr="0032300C">
        <w:rPr>
          <w:rFonts w:ascii="Arial" w:hAnsi="Arial" w:cs="Arial"/>
        </w:rPr>
        <w:t>(b) the teacher’s achievements and contribution to an educational setting or settings are substantial and sustained.</w:t>
      </w:r>
    </w:p>
    <w:p w14:paraId="4EE8FAAE" w14:textId="663EBDF6" w:rsidR="00042934" w:rsidRPr="00F30564" w:rsidRDefault="00DB7CC1" w:rsidP="00DE3FB4">
      <w:pPr>
        <w:jc w:val="both"/>
        <w:rPr>
          <w:rFonts w:ascii="Arial" w:hAnsi="Arial" w:cs="Arial"/>
        </w:rPr>
      </w:pPr>
      <w:r>
        <w:rPr>
          <w:rFonts w:ascii="Arial" w:hAnsi="Arial" w:cs="Arial"/>
        </w:rPr>
        <w:t xml:space="preserve">The criteria for establishing </w:t>
      </w:r>
      <w:r w:rsidR="008B0D55">
        <w:rPr>
          <w:rFonts w:ascii="Arial" w:hAnsi="Arial" w:cs="Arial"/>
        </w:rPr>
        <w:t xml:space="preserve">if the teacher has met the above is outlined in Appendix 2. </w:t>
      </w:r>
      <w:r w:rsidR="00042934" w:rsidRPr="0032300C">
        <w:rPr>
          <w:rFonts w:ascii="Arial" w:hAnsi="Arial" w:cs="Arial"/>
        </w:rPr>
        <w:t xml:space="preserve">The Governing Body will be satisfied that the teacher has met these expectations for progression to the upper pay </w:t>
      </w:r>
      <w:r w:rsidR="00F329AE">
        <w:rPr>
          <w:rFonts w:ascii="Arial" w:hAnsi="Arial" w:cs="Arial"/>
        </w:rPr>
        <w:t>scale</w:t>
      </w:r>
      <w:r w:rsidR="00042934" w:rsidRPr="0032300C">
        <w:rPr>
          <w:rFonts w:ascii="Arial" w:hAnsi="Arial" w:cs="Arial"/>
        </w:rPr>
        <w:t xml:space="preserve"> where the criteria set out at Appendix 2 have been satisfied as evidence</w:t>
      </w:r>
      <w:r w:rsidR="000026A3">
        <w:rPr>
          <w:rFonts w:ascii="Arial" w:hAnsi="Arial" w:cs="Arial"/>
        </w:rPr>
        <w:t>d</w:t>
      </w:r>
      <w:r w:rsidR="00042934" w:rsidRPr="0032300C">
        <w:rPr>
          <w:rFonts w:ascii="Arial" w:hAnsi="Arial" w:cs="Arial"/>
        </w:rPr>
        <w:t xml:space="preserve"> by two consecutive performance management reviews. </w:t>
      </w:r>
    </w:p>
    <w:p w14:paraId="1F72F646" w14:textId="100A82E7" w:rsidR="00042934" w:rsidRDefault="00042934" w:rsidP="00DE3FB4">
      <w:pPr>
        <w:jc w:val="both"/>
        <w:rPr>
          <w:rFonts w:ascii="Arial" w:hAnsi="Arial" w:cs="Arial"/>
        </w:rPr>
      </w:pPr>
    </w:p>
    <w:p w14:paraId="7E4C870B" w14:textId="58E5BADD" w:rsidR="000026A3" w:rsidRDefault="000026A3" w:rsidP="00DE3FB4">
      <w:pPr>
        <w:jc w:val="both"/>
        <w:rPr>
          <w:rFonts w:ascii="Arial" w:hAnsi="Arial" w:cs="Arial"/>
        </w:rPr>
      </w:pPr>
    </w:p>
    <w:p w14:paraId="003E9285" w14:textId="77777777" w:rsidR="000026A3" w:rsidRPr="00F30564" w:rsidRDefault="000026A3" w:rsidP="00DE3FB4">
      <w:pPr>
        <w:jc w:val="both"/>
        <w:rPr>
          <w:rFonts w:ascii="Arial" w:hAnsi="Arial" w:cs="Arial"/>
        </w:rPr>
      </w:pPr>
    </w:p>
    <w:p w14:paraId="1195ACB9" w14:textId="1238BED1" w:rsidR="00042934" w:rsidRPr="00F30564" w:rsidRDefault="005C2B2E" w:rsidP="00DE3FB4">
      <w:pPr>
        <w:jc w:val="both"/>
        <w:rPr>
          <w:rFonts w:ascii="Arial" w:hAnsi="Arial" w:cs="Arial"/>
          <w:b/>
          <w:bCs/>
        </w:rPr>
      </w:pPr>
      <w:r>
        <w:rPr>
          <w:rFonts w:ascii="Arial" w:hAnsi="Arial" w:cs="Arial"/>
          <w:b/>
          <w:bCs/>
        </w:rPr>
        <w:t>5.</w:t>
      </w:r>
      <w:r w:rsidR="00DA407F">
        <w:rPr>
          <w:rFonts w:ascii="Arial" w:hAnsi="Arial" w:cs="Arial"/>
          <w:b/>
          <w:bCs/>
        </w:rPr>
        <w:t>4</w:t>
      </w:r>
      <w:r>
        <w:rPr>
          <w:rFonts w:ascii="Arial" w:hAnsi="Arial" w:cs="Arial"/>
          <w:b/>
          <w:bCs/>
        </w:rPr>
        <w:tab/>
      </w:r>
      <w:r w:rsidR="00042934" w:rsidRPr="00F30564">
        <w:rPr>
          <w:rFonts w:ascii="Arial" w:hAnsi="Arial" w:cs="Arial"/>
          <w:b/>
          <w:bCs/>
        </w:rPr>
        <w:t xml:space="preserve">PAY </w:t>
      </w:r>
      <w:r w:rsidR="00E62E67">
        <w:rPr>
          <w:rFonts w:ascii="Arial" w:hAnsi="Arial" w:cs="Arial"/>
          <w:b/>
          <w:bCs/>
        </w:rPr>
        <w:t>PROGRESSION</w:t>
      </w:r>
      <w:r w:rsidR="00042934" w:rsidRPr="00F30564">
        <w:rPr>
          <w:rFonts w:ascii="Arial" w:hAnsi="Arial" w:cs="Arial"/>
          <w:b/>
          <w:bCs/>
        </w:rPr>
        <w:t xml:space="preserve"> FOR EXISTING UPPER PAY </w:t>
      </w:r>
      <w:r w:rsidR="00F329AE">
        <w:rPr>
          <w:rFonts w:ascii="Arial" w:hAnsi="Arial" w:cs="Arial"/>
          <w:b/>
          <w:bCs/>
        </w:rPr>
        <w:t>SCALE</w:t>
      </w:r>
      <w:r w:rsidR="00042934" w:rsidRPr="00F30564">
        <w:rPr>
          <w:rFonts w:ascii="Arial" w:hAnsi="Arial" w:cs="Arial"/>
          <w:b/>
          <w:bCs/>
        </w:rPr>
        <w:t xml:space="preserve"> TEACHERS </w:t>
      </w:r>
    </w:p>
    <w:p w14:paraId="0E00777A" w14:textId="7ABBFCC8" w:rsidR="00042934" w:rsidRPr="00F30564" w:rsidRDefault="005011B0" w:rsidP="00DE3FB4">
      <w:pPr>
        <w:jc w:val="both"/>
        <w:rPr>
          <w:rFonts w:ascii="Arial" w:hAnsi="Arial" w:cs="Arial"/>
        </w:rPr>
      </w:pPr>
      <w:r>
        <w:rPr>
          <w:rFonts w:ascii="Arial" w:hAnsi="Arial" w:cs="Arial"/>
        </w:rPr>
        <w:t xml:space="preserve">In accordance with </w:t>
      </w:r>
      <w:r w:rsidR="007B4CDD">
        <w:rPr>
          <w:rFonts w:ascii="Arial" w:hAnsi="Arial" w:cs="Arial"/>
        </w:rPr>
        <w:t>paragraph 19.2 (f)</w:t>
      </w:r>
      <w:r w:rsidR="008344D6">
        <w:rPr>
          <w:rFonts w:ascii="Arial" w:hAnsi="Arial" w:cs="Arial"/>
        </w:rPr>
        <w:t xml:space="preserve"> and 19.2 (h)</w:t>
      </w:r>
      <w:r w:rsidR="007B4CDD">
        <w:rPr>
          <w:rFonts w:ascii="Arial" w:hAnsi="Arial" w:cs="Arial"/>
        </w:rPr>
        <w:t xml:space="preserve"> of the Document, pay progression on the </w:t>
      </w:r>
      <w:r w:rsidR="00F329AE">
        <w:rPr>
          <w:rFonts w:ascii="Arial" w:hAnsi="Arial" w:cs="Arial"/>
        </w:rPr>
        <w:t>u</w:t>
      </w:r>
      <w:r w:rsidR="007B4CDD">
        <w:rPr>
          <w:rFonts w:ascii="Arial" w:hAnsi="Arial" w:cs="Arial"/>
        </w:rPr>
        <w:t xml:space="preserve">pper </w:t>
      </w:r>
      <w:r w:rsidR="00F329AE">
        <w:rPr>
          <w:rFonts w:ascii="Arial" w:hAnsi="Arial" w:cs="Arial"/>
        </w:rPr>
        <w:t>p</w:t>
      </w:r>
      <w:r w:rsidR="007B4CDD">
        <w:rPr>
          <w:rFonts w:ascii="Arial" w:hAnsi="Arial" w:cs="Arial"/>
        </w:rPr>
        <w:t xml:space="preserve">ay </w:t>
      </w:r>
      <w:r w:rsidR="00F329AE">
        <w:rPr>
          <w:rFonts w:ascii="Arial" w:hAnsi="Arial" w:cs="Arial"/>
        </w:rPr>
        <w:t>scale</w:t>
      </w:r>
      <w:r w:rsidR="007B4CDD">
        <w:rPr>
          <w:rFonts w:ascii="Arial" w:hAnsi="Arial" w:cs="Arial"/>
        </w:rPr>
        <w:t xml:space="preserve"> </w:t>
      </w:r>
      <w:r w:rsidR="00241B44">
        <w:rPr>
          <w:rFonts w:ascii="Arial" w:hAnsi="Arial" w:cs="Arial"/>
        </w:rPr>
        <w:t xml:space="preserve">should be, in most cases, on </w:t>
      </w:r>
      <w:r w:rsidR="00E857FB">
        <w:rPr>
          <w:rFonts w:ascii="Arial" w:hAnsi="Arial" w:cs="Arial"/>
        </w:rPr>
        <w:t>a two-yearly basis and should be based on two successful cons</w:t>
      </w:r>
      <w:r w:rsidR="008344D6">
        <w:rPr>
          <w:rFonts w:ascii="Arial" w:hAnsi="Arial" w:cs="Arial"/>
        </w:rPr>
        <w:t>ecutive performance management reviews</w:t>
      </w:r>
      <w:r w:rsidR="00241B44">
        <w:rPr>
          <w:rFonts w:ascii="Arial" w:hAnsi="Arial" w:cs="Arial"/>
        </w:rPr>
        <w:t xml:space="preserve">. </w:t>
      </w:r>
      <w:r w:rsidR="00042934" w:rsidRPr="00F30564">
        <w:rPr>
          <w:rFonts w:ascii="Arial" w:hAnsi="Arial" w:cs="Arial"/>
        </w:rPr>
        <w:t xml:space="preserve">The Pay Committee will determine whether there should be any movement on the upper pay </w:t>
      </w:r>
      <w:r w:rsidR="00F329AE">
        <w:rPr>
          <w:rFonts w:ascii="Arial" w:hAnsi="Arial" w:cs="Arial"/>
        </w:rPr>
        <w:t>scale</w:t>
      </w:r>
      <w:r w:rsidR="00042934" w:rsidRPr="00F30564">
        <w:rPr>
          <w:rFonts w:ascii="Arial" w:hAnsi="Arial" w:cs="Arial"/>
        </w:rPr>
        <w:t>.  In making such a determination, it will only take into account the evidence available through the performance management/appraisal process.</w:t>
      </w:r>
    </w:p>
    <w:p w14:paraId="68B62B55" w14:textId="11FA7871" w:rsidR="00514821" w:rsidRPr="00F30564" w:rsidRDefault="00514821" w:rsidP="00DE3FB4">
      <w:pPr>
        <w:jc w:val="both"/>
        <w:rPr>
          <w:rFonts w:ascii="Arial" w:hAnsi="Arial" w:cs="Arial"/>
        </w:rPr>
      </w:pPr>
      <w:r w:rsidRPr="00F30564">
        <w:rPr>
          <w:rFonts w:ascii="Arial" w:hAnsi="Arial" w:cs="Arial"/>
        </w:rPr>
        <w:t xml:space="preserve">Pay progression will occur unless significant concerns about the standards of performance have been raised in writing with the teacher during the annual performance management/appraisal cycle and have not been sufficiently addressed through support provided by the school by the conclusion of that process. </w:t>
      </w:r>
    </w:p>
    <w:p w14:paraId="63875FC4" w14:textId="255942CE" w:rsidR="00042934" w:rsidRPr="00F30564" w:rsidRDefault="00100204" w:rsidP="00DE3FB4">
      <w:pPr>
        <w:jc w:val="both"/>
        <w:rPr>
          <w:rFonts w:ascii="Arial" w:hAnsi="Arial" w:cs="Arial"/>
        </w:rPr>
      </w:pPr>
      <w:r>
        <w:rPr>
          <w:rFonts w:ascii="Arial" w:hAnsi="Arial" w:cs="Arial"/>
        </w:rPr>
        <w:t>P</w:t>
      </w:r>
      <w:r w:rsidR="00042934" w:rsidRPr="00F30564">
        <w:rPr>
          <w:rFonts w:ascii="Arial" w:hAnsi="Arial" w:cs="Arial"/>
        </w:rPr>
        <w:t>ay recommendations</w:t>
      </w:r>
      <w:r>
        <w:rPr>
          <w:rFonts w:ascii="Arial" w:hAnsi="Arial" w:cs="Arial"/>
        </w:rPr>
        <w:t xml:space="preserve"> will be provided by </w:t>
      </w:r>
      <w:r w:rsidR="0070125F">
        <w:rPr>
          <w:rFonts w:ascii="Arial" w:hAnsi="Arial" w:cs="Arial"/>
        </w:rPr>
        <w:t xml:space="preserve">the appraisers of a UPS teacher </w:t>
      </w:r>
      <w:r w:rsidR="006D750C">
        <w:rPr>
          <w:rFonts w:ascii="Arial" w:hAnsi="Arial" w:cs="Arial"/>
        </w:rPr>
        <w:t xml:space="preserve">following the completion of the </w:t>
      </w:r>
      <w:r w:rsidR="00F90790">
        <w:rPr>
          <w:rFonts w:ascii="Arial" w:hAnsi="Arial" w:cs="Arial"/>
        </w:rPr>
        <w:t xml:space="preserve">second </w:t>
      </w:r>
      <w:r w:rsidR="006D750C">
        <w:rPr>
          <w:rFonts w:ascii="Arial" w:hAnsi="Arial" w:cs="Arial"/>
        </w:rPr>
        <w:t>appraisal process</w:t>
      </w:r>
      <w:r w:rsidR="00F90790">
        <w:rPr>
          <w:rFonts w:ascii="Arial" w:hAnsi="Arial" w:cs="Arial"/>
        </w:rPr>
        <w:t xml:space="preserve"> since the </w:t>
      </w:r>
      <w:r w:rsidR="00AB4196">
        <w:rPr>
          <w:rFonts w:ascii="Arial" w:hAnsi="Arial" w:cs="Arial"/>
        </w:rPr>
        <w:t>previous pay determination</w:t>
      </w:r>
      <w:r w:rsidR="00042934" w:rsidRPr="00F30564">
        <w:rPr>
          <w:rFonts w:ascii="Arial" w:hAnsi="Arial" w:cs="Arial"/>
        </w:rPr>
        <w:t>. Final decisions about whether or not to accept a pay recommendation will be made by the Pay Committee, having regard to the appraisal review statement</w:t>
      </w:r>
      <w:r w:rsidR="0070125F">
        <w:rPr>
          <w:rFonts w:ascii="Arial" w:hAnsi="Arial" w:cs="Arial"/>
        </w:rPr>
        <w:t>s</w:t>
      </w:r>
      <w:r w:rsidR="00042934" w:rsidRPr="00F30564">
        <w:rPr>
          <w:rFonts w:ascii="Arial" w:hAnsi="Arial" w:cs="Arial"/>
        </w:rPr>
        <w:t xml:space="preserve"> and taking into account advice from the Senior Leadership Team. In accordance with section 31 (2) (d) of the Appraisal Regulations 2011, the appraisal review statement may be shared with the Pay Committee on </w:t>
      </w:r>
      <w:r w:rsidR="00042934" w:rsidRPr="00F30564">
        <w:rPr>
          <w:rFonts w:ascii="Arial" w:hAnsi="Arial" w:cs="Arial"/>
        </w:rPr>
        <w:lastRenderedPageBreak/>
        <w:t xml:space="preserve">a confidential basis to aid any decisions relating to pay progression however a copy will not be retained by the Pay Committee members following the meeting. </w:t>
      </w:r>
    </w:p>
    <w:p w14:paraId="3D90ECC6" w14:textId="1F0E9C10" w:rsidR="00042934" w:rsidRDefault="00042934" w:rsidP="00DE3FB4">
      <w:pPr>
        <w:jc w:val="both"/>
        <w:rPr>
          <w:rFonts w:ascii="Arial" w:hAnsi="Arial" w:cs="Arial"/>
        </w:rPr>
      </w:pPr>
      <w:r w:rsidRPr="00F30564">
        <w:rPr>
          <w:rFonts w:ascii="Arial" w:hAnsi="Arial" w:cs="Arial"/>
        </w:rPr>
        <w:t xml:space="preserve">The Pay Committee will determine whether the evidence shows that the teacher has maintained the criteria set out Appendix 2, namely that the teacher is highly competent in the relevant standards; and that the teacher’s achievements and contribution to the school are substantial and sustained.  </w:t>
      </w:r>
    </w:p>
    <w:p w14:paraId="12466997" w14:textId="7D6E5DE2" w:rsidR="00E058A3" w:rsidRDefault="00E058A3" w:rsidP="00E058A3">
      <w:pPr>
        <w:jc w:val="both"/>
        <w:rPr>
          <w:rFonts w:ascii="Arial" w:hAnsi="Arial" w:cs="Arial"/>
        </w:rPr>
      </w:pPr>
      <w:r>
        <w:rPr>
          <w:rFonts w:ascii="Arial" w:hAnsi="Arial" w:cs="Arial"/>
        </w:rPr>
        <w:t xml:space="preserve">The Pay Committee may award progression </w:t>
      </w:r>
      <w:r w:rsidR="00FD0F84">
        <w:rPr>
          <w:rFonts w:ascii="Arial" w:hAnsi="Arial" w:cs="Arial"/>
        </w:rPr>
        <w:t>on</w:t>
      </w:r>
      <w:r>
        <w:rPr>
          <w:rFonts w:ascii="Arial" w:hAnsi="Arial" w:cs="Arial"/>
        </w:rPr>
        <w:t xml:space="preserve"> the upper pay </w:t>
      </w:r>
      <w:r w:rsidR="00F329AE">
        <w:rPr>
          <w:rFonts w:ascii="Arial" w:hAnsi="Arial" w:cs="Arial"/>
        </w:rPr>
        <w:t>scale</w:t>
      </w:r>
      <w:r w:rsidR="00FD0F84">
        <w:rPr>
          <w:rFonts w:ascii="Arial" w:hAnsi="Arial" w:cs="Arial"/>
        </w:rPr>
        <w:t xml:space="preserve"> after one year</w:t>
      </w:r>
      <w:r>
        <w:rPr>
          <w:rFonts w:ascii="Arial" w:hAnsi="Arial" w:cs="Arial"/>
        </w:rPr>
        <w:t xml:space="preserve"> to a teacher whose performance in the previous year was excellent, with particular regard to agreed objectives, following recommendations by an appraiser under the Appraisal Regulations 2011.</w:t>
      </w:r>
    </w:p>
    <w:p w14:paraId="6C2E8707" w14:textId="4D6C7A44" w:rsidR="00042934" w:rsidRPr="00F30564" w:rsidRDefault="00042934" w:rsidP="00DE3FB4">
      <w:pPr>
        <w:jc w:val="both"/>
        <w:rPr>
          <w:rFonts w:ascii="Arial" w:hAnsi="Arial" w:cs="Arial"/>
        </w:rPr>
      </w:pPr>
      <w:r w:rsidRPr="00F30564">
        <w:rPr>
          <w:rFonts w:ascii="Arial" w:hAnsi="Arial" w:cs="Arial"/>
        </w:rPr>
        <w:t xml:space="preserve">Pay progression on the upper pay </w:t>
      </w:r>
      <w:r w:rsidR="00F329AE">
        <w:rPr>
          <w:rFonts w:ascii="Arial" w:hAnsi="Arial" w:cs="Arial"/>
        </w:rPr>
        <w:t>scale</w:t>
      </w:r>
      <w:r w:rsidRPr="00F30564">
        <w:rPr>
          <w:rFonts w:ascii="Arial" w:hAnsi="Arial" w:cs="Arial"/>
        </w:rPr>
        <w:t xml:space="preserve"> will be clearly attributable to the performance of the individual teacher. The Pay Committee will be able to objectively justify its decisions.</w:t>
      </w:r>
    </w:p>
    <w:p w14:paraId="4812E717" w14:textId="77777777" w:rsidR="00042934" w:rsidRPr="00F30564" w:rsidRDefault="00042934" w:rsidP="00DE3FB4">
      <w:pPr>
        <w:jc w:val="both"/>
        <w:rPr>
          <w:rFonts w:ascii="Arial" w:hAnsi="Arial" w:cs="Arial"/>
        </w:rPr>
      </w:pPr>
      <w:r w:rsidRPr="00F30564">
        <w:rPr>
          <w:rFonts w:ascii="Arial" w:hAnsi="Arial" w:cs="Arial"/>
        </w:rPr>
        <w:t>Further information, including sources of evidence is contained within the school’s Performance Management Policy.</w:t>
      </w:r>
    </w:p>
    <w:p w14:paraId="1874CEC3" w14:textId="77777777" w:rsidR="00042934" w:rsidRPr="00F30564" w:rsidRDefault="00042934" w:rsidP="00DE3FB4">
      <w:pPr>
        <w:jc w:val="both"/>
        <w:rPr>
          <w:rFonts w:ascii="Arial" w:hAnsi="Arial" w:cs="Arial"/>
        </w:rPr>
      </w:pPr>
      <w:r w:rsidRPr="00F30564">
        <w:rPr>
          <w:rFonts w:ascii="Arial" w:hAnsi="Arial" w:cs="Arial"/>
        </w:rPr>
        <w:t>The Pay Committee will be advised by the headteacher in making all such decisions.</w:t>
      </w:r>
    </w:p>
    <w:p w14:paraId="35C6F131" w14:textId="77777777" w:rsidR="000E4F43" w:rsidRPr="00F30564" w:rsidRDefault="000E4F43" w:rsidP="00DE3FB4">
      <w:pPr>
        <w:jc w:val="both"/>
        <w:rPr>
          <w:rFonts w:ascii="Arial" w:hAnsi="Arial" w:cs="Arial"/>
        </w:rPr>
      </w:pPr>
    </w:p>
    <w:p w14:paraId="20B25D19" w14:textId="7835167E" w:rsidR="00042934" w:rsidRPr="00F30564" w:rsidRDefault="005C2B2E" w:rsidP="00DE3FB4">
      <w:pPr>
        <w:jc w:val="both"/>
        <w:rPr>
          <w:rFonts w:ascii="Arial" w:hAnsi="Arial" w:cs="Arial"/>
          <w:b/>
          <w:bCs/>
          <w:u w:val="single"/>
        </w:rPr>
      </w:pPr>
      <w:r w:rsidRPr="00E426F9">
        <w:rPr>
          <w:rFonts w:ascii="Arial" w:hAnsi="Arial" w:cs="Arial"/>
          <w:b/>
          <w:bCs/>
        </w:rPr>
        <w:t>6.0</w:t>
      </w:r>
      <w:r w:rsidRPr="00E426F9">
        <w:rPr>
          <w:rFonts w:ascii="Arial" w:hAnsi="Arial" w:cs="Arial"/>
          <w:b/>
          <w:bCs/>
        </w:rPr>
        <w:tab/>
      </w:r>
      <w:r w:rsidR="00042934" w:rsidRPr="0092650D">
        <w:rPr>
          <w:rFonts w:ascii="Arial" w:hAnsi="Arial" w:cs="Arial"/>
          <w:b/>
          <w:bCs/>
          <w:u w:val="single"/>
        </w:rPr>
        <w:t>UNQUALIFIED TEACHERS</w:t>
      </w:r>
    </w:p>
    <w:p w14:paraId="71EF63D1" w14:textId="430976E1" w:rsidR="00042934" w:rsidRPr="00F30564" w:rsidRDefault="00042934" w:rsidP="00DE3FB4">
      <w:pPr>
        <w:jc w:val="both"/>
        <w:rPr>
          <w:rFonts w:ascii="Arial" w:hAnsi="Arial" w:cs="Arial"/>
        </w:rPr>
      </w:pPr>
      <w:r w:rsidRPr="00F30564">
        <w:rPr>
          <w:rFonts w:ascii="Arial" w:hAnsi="Arial" w:cs="Arial"/>
        </w:rPr>
        <w:t xml:space="preserve">The reference points for unqualified teachers’ pay </w:t>
      </w:r>
      <w:r w:rsidR="00B0460F">
        <w:rPr>
          <w:rFonts w:ascii="Arial" w:hAnsi="Arial" w:cs="Arial"/>
        </w:rPr>
        <w:t>scale</w:t>
      </w:r>
      <w:r w:rsidRPr="00F30564">
        <w:rPr>
          <w:rFonts w:ascii="Arial" w:hAnsi="Arial" w:cs="Arial"/>
        </w:rPr>
        <w:t xml:space="preserve"> can be found in Appendix 4. </w:t>
      </w:r>
    </w:p>
    <w:p w14:paraId="188E4E75" w14:textId="6FB9110D" w:rsidR="00042934" w:rsidRPr="00F30564" w:rsidRDefault="005C2B2E" w:rsidP="00DE3FB4">
      <w:pPr>
        <w:jc w:val="both"/>
        <w:rPr>
          <w:rFonts w:ascii="Arial" w:hAnsi="Arial" w:cs="Arial"/>
          <w:b/>
          <w:bCs/>
        </w:rPr>
      </w:pPr>
      <w:r>
        <w:rPr>
          <w:rFonts w:ascii="Arial" w:hAnsi="Arial" w:cs="Arial"/>
          <w:b/>
          <w:bCs/>
        </w:rPr>
        <w:t>6.1</w:t>
      </w:r>
      <w:r>
        <w:rPr>
          <w:rFonts w:ascii="Arial" w:hAnsi="Arial" w:cs="Arial"/>
          <w:b/>
          <w:bCs/>
        </w:rPr>
        <w:tab/>
      </w:r>
      <w:r w:rsidR="00042934" w:rsidRPr="00F30564">
        <w:rPr>
          <w:rFonts w:ascii="Arial" w:hAnsi="Arial" w:cs="Arial"/>
          <w:b/>
          <w:bCs/>
        </w:rPr>
        <w:t xml:space="preserve">PAY ON APPOINTMENT </w:t>
      </w:r>
    </w:p>
    <w:p w14:paraId="72498082" w14:textId="363EE544" w:rsidR="00042934" w:rsidRDefault="00042934" w:rsidP="00DE3FB4">
      <w:pPr>
        <w:jc w:val="both"/>
        <w:rPr>
          <w:rFonts w:ascii="Arial" w:hAnsi="Arial" w:cs="Arial"/>
        </w:rPr>
      </w:pPr>
      <w:r w:rsidRPr="00F30564">
        <w:rPr>
          <w:rFonts w:ascii="Arial" w:hAnsi="Arial" w:cs="Arial"/>
        </w:rPr>
        <w:t xml:space="preserve">The Pay Committee will pay any unqualified teacher in accordance with paragraph 17 of the Document. The Pay Committee will determine where a newly appointed unqualified teacher will enter the scale, having regard to any qualifications or experience </w:t>
      </w:r>
      <w:r w:rsidR="000026A3">
        <w:rPr>
          <w:rFonts w:ascii="Arial" w:hAnsi="Arial" w:cs="Arial"/>
        </w:rPr>
        <w:t>the</w:t>
      </w:r>
      <w:r w:rsidR="0093283A">
        <w:rPr>
          <w:rFonts w:ascii="Arial" w:hAnsi="Arial" w:cs="Arial"/>
        </w:rPr>
        <w:t xml:space="preserve"> teacher</w:t>
      </w:r>
      <w:r w:rsidRPr="00F30564">
        <w:rPr>
          <w:rFonts w:ascii="Arial" w:hAnsi="Arial" w:cs="Arial"/>
        </w:rPr>
        <w:t xml:space="preserve"> may have, which they consider to be of value. The Pay Committee will consider whether it wishes to pay an additional allowance, in accordance with paragraph 22 of the Document.</w:t>
      </w:r>
    </w:p>
    <w:p w14:paraId="5DA6637C" w14:textId="10D9195C" w:rsidR="00857213" w:rsidRDefault="00857213" w:rsidP="00DE3FB4">
      <w:pPr>
        <w:jc w:val="both"/>
        <w:rPr>
          <w:rFonts w:ascii="Arial" w:hAnsi="Arial" w:cs="Arial"/>
        </w:rPr>
      </w:pPr>
    </w:p>
    <w:p w14:paraId="73AEA0E1" w14:textId="77777777" w:rsidR="000026A3" w:rsidRPr="00F30564" w:rsidRDefault="000026A3" w:rsidP="00DE3FB4">
      <w:pPr>
        <w:jc w:val="both"/>
        <w:rPr>
          <w:rFonts w:ascii="Arial" w:hAnsi="Arial" w:cs="Arial"/>
        </w:rPr>
      </w:pPr>
    </w:p>
    <w:p w14:paraId="47F544F5" w14:textId="66489071" w:rsidR="00042934" w:rsidRPr="00F30564" w:rsidRDefault="005C2B2E" w:rsidP="00DE3FB4">
      <w:pPr>
        <w:jc w:val="both"/>
        <w:rPr>
          <w:rFonts w:ascii="Arial" w:hAnsi="Arial" w:cs="Arial"/>
          <w:b/>
          <w:bCs/>
        </w:rPr>
      </w:pPr>
      <w:r>
        <w:rPr>
          <w:rFonts w:ascii="Arial" w:hAnsi="Arial" w:cs="Arial"/>
          <w:b/>
          <w:bCs/>
        </w:rPr>
        <w:t>6.2</w:t>
      </w:r>
      <w:r>
        <w:rPr>
          <w:rFonts w:ascii="Arial" w:hAnsi="Arial" w:cs="Arial"/>
          <w:b/>
          <w:bCs/>
        </w:rPr>
        <w:tab/>
      </w:r>
      <w:r w:rsidR="00042934" w:rsidRPr="006953BF">
        <w:rPr>
          <w:rFonts w:ascii="Arial" w:hAnsi="Arial" w:cs="Arial"/>
          <w:b/>
          <w:bCs/>
        </w:rPr>
        <w:t xml:space="preserve">PAY </w:t>
      </w:r>
      <w:r w:rsidR="00EE3B22" w:rsidRPr="006953BF">
        <w:rPr>
          <w:rFonts w:ascii="Arial" w:hAnsi="Arial" w:cs="Arial"/>
          <w:b/>
          <w:bCs/>
        </w:rPr>
        <w:t xml:space="preserve">PROGRESSION </w:t>
      </w:r>
      <w:r w:rsidR="00F370EA" w:rsidRPr="006953BF">
        <w:rPr>
          <w:rFonts w:ascii="Arial" w:hAnsi="Arial" w:cs="Arial"/>
          <w:b/>
          <w:bCs/>
        </w:rPr>
        <w:t>FOR EXISTING UNQUALIFIED TEACHERS</w:t>
      </w:r>
      <w:r w:rsidR="00042934" w:rsidRPr="00F30564">
        <w:rPr>
          <w:rFonts w:ascii="Arial" w:hAnsi="Arial" w:cs="Arial"/>
          <w:b/>
          <w:bCs/>
        </w:rPr>
        <w:t xml:space="preserve"> </w:t>
      </w:r>
    </w:p>
    <w:p w14:paraId="008BA520" w14:textId="78254A20" w:rsidR="00042934" w:rsidRDefault="008A5E7C" w:rsidP="00DE3FB4">
      <w:pPr>
        <w:jc w:val="both"/>
        <w:rPr>
          <w:rFonts w:ascii="Arial" w:hAnsi="Arial" w:cs="Arial"/>
        </w:rPr>
      </w:pPr>
      <w:r w:rsidRPr="0032300C">
        <w:rPr>
          <w:rFonts w:ascii="Arial" w:hAnsi="Arial" w:cs="Arial"/>
        </w:rPr>
        <w:t xml:space="preserve">The Governing Body will award </w:t>
      </w:r>
      <w:r>
        <w:rPr>
          <w:rFonts w:ascii="Arial" w:hAnsi="Arial" w:cs="Arial"/>
        </w:rPr>
        <w:t xml:space="preserve">classroom teachers on the </w:t>
      </w:r>
      <w:r w:rsidR="0020417F">
        <w:rPr>
          <w:rFonts w:ascii="Arial" w:hAnsi="Arial" w:cs="Arial"/>
        </w:rPr>
        <w:t>unqualified teacher</w:t>
      </w:r>
      <w:r>
        <w:rPr>
          <w:rFonts w:ascii="Arial" w:hAnsi="Arial" w:cs="Arial"/>
        </w:rPr>
        <w:t xml:space="preserve"> pay scale (paragraph </w:t>
      </w:r>
      <w:r w:rsidR="0020417F">
        <w:rPr>
          <w:rFonts w:ascii="Arial" w:hAnsi="Arial" w:cs="Arial"/>
        </w:rPr>
        <w:t>17</w:t>
      </w:r>
      <w:r>
        <w:rPr>
          <w:rFonts w:ascii="Arial" w:hAnsi="Arial" w:cs="Arial"/>
        </w:rPr>
        <w:t xml:space="preserve"> of the Document) </w:t>
      </w:r>
      <w:r w:rsidRPr="0032300C">
        <w:rPr>
          <w:rFonts w:ascii="Arial" w:hAnsi="Arial" w:cs="Arial"/>
        </w:rPr>
        <w:t>pay progression</w:t>
      </w:r>
      <w:r>
        <w:rPr>
          <w:rFonts w:ascii="Arial" w:hAnsi="Arial" w:cs="Arial"/>
        </w:rPr>
        <w:t xml:space="preserve"> of one point following the completion of a year of employment since the previous annual pay determination</w:t>
      </w:r>
      <w:r>
        <w:rPr>
          <w:rStyle w:val="FootnoteReference"/>
          <w:rFonts w:ascii="Arial" w:hAnsi="Arial" w:cs="Arial"/>
        </w:rPr>
        <w:footnoteReference w:id="5"/>
      </w:r>
      <w:r w:rsidR="006E254A" w:rsidRPr="006E254A">
        <w:rPr>
          <w:rFonts w:ascii="Arial" w:hAnsi="Arial" w:cs="Arial"/>
        </w:rPr>
        <w:t xml:space="preserve"> </w:t>
      </w:r>
      <w:r w:rsidR="006E254A" w:rsidRPr="0032300C">
        <w:rPr>
          <w:rFonts w:ascii="Arial" w:hAnsi="Arial" w:cs="Arial"/>
        </w:rPr>
        <w:t xml:space="preserve">and should give the individual an expectation of progression through the range unless the teacher has been notified </w:t>
      </w:r>
      <w:r w:rsidR="00BB2926">
        <w:rPr>
          <w:rFonts w:ascii="Arial" w:hAnsi="Arial" w:cs="Arial"/>
        </w:rPr>
        <w:t xml:space="preserve">in writing </w:t>
      </w:r>
      <w:r w:rsidR="006E254A" w:rsidRPr="0032300C">
        <w:rPr>
          <w:rFonts w:ascii="Arial" w:hAnsi="Arial" w:cs="Arial"/>
        </w:rPr>
        <w:t>that their service has been unsatisfactory for the previous academic year</w:t>
      </w:r>
      <w:r w:rsidR="006E254A">
        <w:rPr>
          <w:rFonts w:ascii="Arial" w:hAnsi="Arial" w:cs="Arial"/>
        </w:rPr>
        <w:t xml:space="preserve"> (paragraph 19.2 (</w:t>
      </w:r>
      <w:r w:rsidR="00CF75AE">
        <w:rPr>
          <w:rFonts w:ascii="Arial" w:hAnsi="Arial" w:cs="Arial"/>
        </w:rPr>
        <w:t>d</w:t>
      </w:r>
      <w:r w:rsidR="006E254A">
        <w:rPr>
          <w:rFonts w:ascii="Arial" w:hAnsi="Arial" w:cs="Arial"/>
        </w:rPr>
        <w:t>) of the Document)</w:t>
      </w:r>
      <w:r w:rsidR="006E254A" w:rsidRPr="0032300C">
        <w:rPr>
          <w:rFonts w:ascii="Arial" w:hAnsi="Arial" w:cs="Arial"/>
        </w:rPr>
        <w:t xml:space="preserve">.  </w:t>
      </w:r>
      <w:r>
        <w:rPr>
          <w:rFonts w:ascii="Arial" w:hAnsi="Arial" w:cs="Arial"/>
        </w:rPr>
        <w:t xml:space="preserve"> </w:t>
      </w:r>
      <w:r w:rsidR="00042934" w:rsidRPr="00F30564">
        <w:rPr>
          <w:rFonts w:ascii="Arial" w:hAnsi="Arial" w:cs="Arial"/>
        </w:rPr>
        <w:t xml:space="preserve">The Pay Committee will normally exercise this discretion only in the context of the capability procedure. Where requested, the Pay Committee will give consideration to restoring the withheld progression at the conclusion of the capability procedure. However, pay progression will not be applied retrospectively. </w:t>
      </w:r>
    </w:p>
    <w:p w14:paraId="4999AAD4" w14:textId="273B74F0" w:rsidR="002A1483" w:rsidRDefault="002A1483" w:rsidP="00DE3FB4">
      <w:pPr>
        <w:jc w:val="both"/>
        <w:rPr>
          <w:rFonts w:ascii="Arial" w:hAnsi="Arial" w:cs="Arial"/>
        </w:rPr>
      </w:pPr>
    </w:p>
    <w:p w14:paraId="2F01E093" w14:textId="2B0A43D3" w:rsidR="002A1483" w:rsidRDefault="002A1483" w:rsidP="00DE3FB4">
      <w:pPr>
        <w:jc w:val="both"/>
        <w:rPr>
          <w:rFonts w:ascii="Arial" w:hAnsi="Arial" w:cs="Arial"/>
          <w:b/>
          <w:bCs/>
        </w:rPr>
      </w:pPr>
      <w:r>
        <w:rPr>
          <w:rFonts w:ascii="Arial" w:hAnsi="Arial" w:cs="Arial"/>
          <w:b/>
          <w:bCs/>
        </w:rPr>
        <w:t>6.3</w:t>
      </w:r>
      <w:r>
        <w:rPr>
          <w:rFonts w:ascii="Arial" w:hAnsi="Arial" w:cs="Arial"/>
          <w:b/>
          <w:bCs/>
        </w:rPr>
        <w:tab/>
      </w:r>
      <w:r w:rsidR="0089786F">
        <w:rPr>
          <w:rFonts w:ascii="Arial" w:hAnsi="Arial" w:cs="Arial"/>
          <w:b/>
          <w:bCs/>
        </w:rPr>
        <w:t>AN UNQUALIFIED TEACHER WHO BECOMES QUALIFIED</w:t>
      </w:r>
    </w:p>
    <w:p w14:paraId="219B69B7" w14:textId="3732EBE0" w:rsidR="004E4A76" w:rsidRPr="00816034" w:rsidRDefault="00992C47" w:rsidP="00DE3FB4">
      <w:pPr>
        <w:jc w:val="both"/>
        <w:rPr>
          <w:rFonts w:ascii="Arial" w:hAnsi="Arial" w:cs="Arial"/>
          <w:b/>
          <w:bCs/>
        </w:rPr>
      </w:pPr>
      <w:r w:rsidRPr="00F85769">
        <w:rPr>
          <w:rFonts w:ascii="Arial" w:hAnsi="Arial" w:cs="Arial"/>
        </w:rPr>
        <w:lastRenderedPageBreak/>
        <w:t>Upon obtaining qualified teacher status (QTS)</w:t>
      </w:r>
      <w:r w:rsidR="000A0B9D">
        <w:rPr>
          <w:rFonts w:ascii="Arial" w:hAnsi="Arial" w:cs="Arial"/>
        </w:rPr>
        <w:t xml:space="preserve">, the Governing Body will </w:t>
      </w:r>
      <w:r w:rsidR="006D719F">
        <w:rPr>
          <w:rFonts w:ascii="Arial" w:hAnsi="Arial" w:cs="Arial"/>
        </w:rPr>
        <w:t>transfer a classroom teacher on the unqualified teacher pay scale t</w:t>
      </w:r>
      <w:r w:rsidRPr="00F85769">
        <w:rPr>
          <w:rFonts w:ascii="Arial" w:hAnsi="Arial" w:cs="Arial"/>
        </w:rPr>
        <w:t xml:space="preserve">o a salary within the main pay scale for </w:t>
      </w:r>
      <w:r w:rsidR="00816034" w:rsidRPr="00F85769">
        <w:rPr>
          <w:rFonts w:ascii="Arial" w:hAnsi="Arial" w:cs="Arial"/>
        </w:rPr>
        <w:t>teachers (</w:t>
      </w:r>
      <w:r w:rsidRPr="00F85769">
        <w:rPr>
          <w:rFonts w:ascii="Arial" w:hAnsi="Arial" w:cs="Arial"/>
        </w:rPr>
        <w:t>paragraph 13</w:t>
      </w:r>
      <w:r w:rsidR="00DB31B8">
        <w:rPr>
          <w:rFonts w:ascii="Arial" w:hAnsi="Arial" w:cs="Arial"/>
        </w:rPr>
        <w:t xml:space="preserve"> of the Document</w:t>
      </w:r>
      <w:r w:rsidR="00D56EE4">
        <w:rPr>
          <w:rFonts w:ascii="Arial" w:hAnsi="Arial" w:cs="Arial"/>
        </w:rPr>
        <w:t xml:space="preserve"> and Appendix 4 of this Policy</w:t>
      </w:r>
      <w:r w:rsidR="00DB31B8">
        <w:rPr>
          <w:rFonts w:ascii="Arial" w:hAnsi="Arial" w:cs="Arial"/>
        </w:rPr>
        <w:t xml:space="preserve">) in line with the requirements of </w:t>
      </w:r>
      <w:r w:rsidR="009E0A16">
        <w:rPr>
          <w:rFonts w:ascii="Arial" w:hAnsi="Arial" w:cs="Arial"/>
        </w:rPr>
        <w:t>paragraph 18 of the Document</w:t>
      </w:r>
      <w:r w:rsidRPr="00F85769">
        <w:rPr>
          <w:rFonts w:ascii="Arial" w:hAnsi="Arial" w:cs="Arial"/>
        </w:rPr>
        <w:t xml:space="preserve">. </w:t>
      </w:r>
      <w:r w:rsidR="00816034" w:rsidRPr="00816034">
        <w:rPr>
          <w:rFonts w:ascii="Arial" w:hAnsi="Arial" w:cs="Arial"/>
        </w:rPr>
        <w:t>T</w:t>
      </w:r>
      <w:r w:rsidR="004E4A76" w:rsidRPr="00470FC3">
        <w:rPr>
          <w:rFonts w:ascii="Arial" w:hAnsi="Arial" w:cs="Arial"/>
        </w:rPr>
        <w:t xml:space="preserve">he teacher </w:t>
      </w:r>
      <w:r w:rsidR="00816034">
        <w:rPr>
          <w:rFonts w:ascii="Arial" w:hAnsi="Arial" w:cs="Arial"/>
        </w:rPr>
        <w:t>will be</w:t>
      </w:r>
      <w:r w:rsidR="004E4A76" w:rsidRPr="00470FC3">
        <w:rPr>
          <w:rFonts w:ascii="Arial" w:hAnsi="Arial" w:cs="Arial"/>
        </w:rPr>
        <w:t xml:space="preserve"> paid a</w:t>
      </w:r>
      <w:r w:rsidR="00470FC3">
        <w:rPr>
          <w:rFonts w:ascii="Arial" w:hAnsi="Arial" w:cs="Arial"/>
        </w:rPr>
        <w:t>t a point on the main pay scale</w:t>
      </w:r>
      <w:r w:rsidR="004E4A76" w:rsidRPr="00470FC3">
        <w:rPr>
          <w:rFonts w:ascii="Arial" w:hAnsi="Arial" w:cs="Arial"/>
        </w:rPr>
        <w:t xml:space="preserve"> which is the </w:t>
      </w:r>
      <w:r w:rsidR="00470FC3">
        <w:rPr>
          <w:rFonts w:ascii="Arial" w:hAnsi="Arial" w:cs="Arial"/>
        </w:rPr>
        <w:t>equivalent to</w:t>
      </w:r>
      <w:r w:rsidR="004E4A76" w:rsidRPr="00470FC3">
        <w:rPr>
          <w:rFonts w:ascii="Arial" w:hAnsi="Arial" w:cs="Arial"/>
        </w:rPr>
        <w:t>, or higher than, the sum of the sa</w:t>
      </w:r>
      <w:r w:rsidR="00D85041">
        <w:rPr>
          <w:rFonts w:ascii="Arial" w:hAnsi="Arial" w:cs="Arial"/>
        </w:rPr>
        <w:t>lary received on the unqualified teacher pay scale</w:t>
      </w:r>
      <w:r w:rsidR="003616F5">
        <w:rPr>
          <w:rFonts w:ascii="Arial" w:hAnsi="Arial" w:cs="Arial"/>
        </w:rPr>
        <w:t xml:space="preserve"> plus</w:t>
      </w:r>
      <w:r w:rsidR="004E4A76" w:rsidRPr="00470FC3">
        <w:rPr>
          <w:rFonts w:ascii="Arial" w:hAnsi="Arial" w:cs="Arial"/>
        </w:rPr>
        <w:t xml:space="preserve"> any </w:t>
      </w:r>
      <w:r w:rsidR="00F954D1">
        <w:rPr>
          <w:rFonts w:ascii="Arial" w:hAnsi="Arial" w:cs="Arial"/>
        </w:rPr>
        <w:t xml:space="preserve">additional </w:t>
      </w:r>
      <w:r w:rsidR="004E4A76" w:rsidRPr="00470FC3">
        <w:rPr>
          <w:rFonts w:ascii="Arial" w:hAnsi="Arial" w:cs="Arial"/>
        </w:rPr>
        <w:t>allowance pa</w:t>
      </w:r>
      <w:r w:rsidR="00F954D1">
        <w:rPr>
          <w:rFonts w:ascii="Arial" w:hAnsi="Arial" w:cs="Arial"/>
        </w:rPr>
        <w:t>id under</w:t>
      </w:r>
      <w:r w:rsidR="004E4A76" w:rsidRPr="00470FC3">
        <w:rPr>
          <w:rFonts w:ascii="Arial" w:hAnsi="Arial" w:cs="Arial"/>
        </w:rPr>
        <w:t xml:space="preserve"> paragraph 22</w:t>
      </w:r>
      <w:r w:rsidR="00F954D1">
        <w:rPr>
          <w:rFonts w:ascii="Arial" w:hAnsi="Arial" w:cs="Arial"/>
        </w:rPr>
        <w:t xml:space="preserve"> of the Document</w:t>
      </w:r>
      <w:r w:rsidR="004E4A76" w:rsidRPr="00470FC3">
        <w:rPr>
          <w:rFonts w:ascii="Arial" w:hAnsi="Arial" w:cs="Arial"/>
        </w:rPr>
        <w:t>.</w:t>
      </w:r>
    </w:p>
    <w:p w14:paraId="6BB9E253" w14:textId="77777777" w:rsidR="00042934" w:rsidRPr="00F30564" w:rsidRDefault="00042934" w:rsidP="00DE3FB4">
      <w:pPr>
        <w:jc w:val="both"/>
        <w:rPr>
          <w:rFonts w:ascii="Arial" w:hAnsi="Arial" w:cs="Arial"/>
        </w:rPr>
      </w:pPr>
    </w:p>
    <w:p w14:paraId="39D93750" w14:textId="4EB4E5C8" w:rsidR="00042934" w:rsidRPr="00F30564" w:rsidRDefault="005C2B2E" w:rsidP="00DE3FB4">
      <w:pPr>
        <w:jc w:val="both"/>
        <w:rPr>
          <w:rFonts w:ascii="Arial" w:hAnsi="Arial" w:cs="Arial"/>
          <w:b/>
          <w:bCs/>
          <w:u w:val="single"/>
        </w:rPr>
      </w:pPr>
      <w:r w:rsidRPr="00E426F9">
        <w:rPr>
          <w:rFonts w:ascii="Arial" w:hAnsi="Arial" w:cs="Arial"/>
          <w:b/>
          <w:bCs/>
        </w:rPr>
        <w:t>7.0</w:t>
      </w:r>
      <w:r w:rsidRPr="00E426F9">
        <w:rPr>
          <w:rFonts w:ascii="Arial" w:hAnsi="Arial" w:cs="Arial"/>
          <w:b/>
          <w:bCs/>
        </w:rPr>
        <w:tab/>
      </w:r>
      <w:r w:rsidR="00042934" w:rsidRPr="00F30564">
        <w:rPr>
          <w:rFonts w:ascii="Arial" w:hAnsi="Arial" w:cs="Arial"/>
          <w:b/>
          <w:bCs/>
          <w:u w:val="single"/>
        </w:rPr>
        <w:t>LEADING PRACTI</w:t>
      </w:r>
      <w:r w:rsidR="006C34D8">
        <w:rPr>
          <w:rFonts w:ascii="Arial" w:hAnsi="Arial" w:cs="Arial"/>
          <w:b/>
          <w:bCs/>
          <w:u w:val="single"/>
        </w:rPr>
        <w:t>TI</w:t>
      </w:r>
      <w:r w:rsidR="00042934" w:rsidRPr="00F30564">
        <w:rPr>
          <w:rFonts w:ascii="Arial" w:hAnsi="Arial" w:cs="Arial"/>
          <w:b/>
          <w:bCs/>
          <w:u w:val="single"/>
        </w:rPr>
        <w:t xml:space="preserve">ONER POSTS </w:t>
      </w:r>
    </w:p>
    <w:p w14:paraId="4FBB4E07" w14:textId="77777777" w:rsidR="00042934" w:rsidRPr="00F30564" w:rsidRDefault="00042934" w:rsidP="00DE3FB4">
      <w:pPr>
        <w:jc w:val="both"/>
        <w:rPr>
          <w:rFonts w:ascii="Arial" w:hAnsi="Arial" w:cs="Arial"/>
        </w:rPr>
      </w:pPr>
      <w:r w:rsidRPr="00F30564">
        <w:rPr>
          <w:rFonts w:ascii="Arial" w:hAnsi="Arial" w:cs="Arial"/>
        </w:rPr>
        <w:t>Such posts may be established for teachers whose primary purpose is the modelling and leading improvement of teaching skills, where those duties fall outside the criteria for the teaching and learning responsibility payment structure. Any additional posts that are created will be subject to consultation with the school staff and trade union representatives.</w:t>
      </w:r>
    </w:p>
    <w:p w14:paraId="43B05521" w14:textId="77777777" w:rsidR="00042934" w:rsidRPr="00F30564" w:rsidRDefault="00042934" w:rsidP="00DE3FB4">
      <w:pPr>
        <w:jc w:val="both"/>
        <w:rPr>
          <w:rFonts w:ascii="Arial" w:hAnsi="Arial" w:cs="Arial"/>
        </w:rPr>
      </w:pPr>
      <w:r w:rsidRPr="00F30564">
        <w:rPr>
          <w:rFonts w:ascii="Arial" w:hAnsi="Arial" w:cs="Arial"/>
        </w:rPr>
        <w:t>When determining the pay scales for such posts, the Governing Body will do this by reference to the weight of the responsibilities of the post and will bear in mind the need to ensure pay equality where posts are equally onerous and will ensure fair pay relativities between posts of differing levels of responsibility.</w:t>
      </w:r>
    </w:p>
    <w:p w14:paraId="75491A5C" w14:textId="28F07B5B" w:rsidR="00042934" w:rsidRPr="00F30564" w:rsidRDefault="00042934" w:rsidP="00DE3FB4">
      <w:pPr>
        <w:jc w:val="both"/>
        <w:rPr>
          <w:rFonts w:ascii="Arial" w:hAnsi="Arial" w:cs="Arial"/>
        </w:rPr>
      </w:pPr>
      <w:r w:rsidRPr="005A245B">
        <w:rPr>
          <w:rFonts w:ascii="Arial" w:hAnsi="Arial" w:cs="Arial"/>
        </w:rPr>
        <w:t>The Governing Body has decided not to appoint Teachers to leading practitioner posts. The Governing Body will review th</w:t>
      </w:r>
      <w:r w:rsidR="007B39AA" w:rsidRPr="005A245B">
        <w:rPr>
          <w:rFonts w:ascii="Arial" w:hAnsi="Arial" w:cs="Arial"/>
        </w:rPr>
        <w:t>is position on an annual basis.</w:t>
      </w:r>
    </w:p>
    <w:p w14:paraId="3237637B" w14:textId="77777777" w:rsidR="006B57A3" w:rsidRPr="00F30564" w:rsidRDefault="006B57A3" w:rsidP="00DE3FB4">
      <w:pPr>
        <w:jc w:val="both"/>
        <w:rPr>
          <w:rFonts w:ascii="Arial" w:hAnsi="Arial" w:cs="Arial"/>
        </w:rPr>
      </w:pPr>
    </w:p>
    <w:p w14:paraId="0DFD33D5" w14:textId="7DFC1B06" w:rsidR="00042934" w:rsidRPr="00F30564" w:rsidRDefault="005C2B2E" w:rsidP="00DE3FB4">
      <w:pPr>
        <w:jc w:val="both"/>
        <w:rPr>
          <w:rFonts w:ascii="Arial" w:hAnsi="Arial" w:cs="Arial"/>
          <w:b/>
          <w:bCs/>
          <w:u w:val="single"/>
        </w:rPr>
      </w:pPr>
      <w:r w:rsidRPr="00E426F9">
        <w:rPr>
          <w:rFonts w:ascii="Arial" w:hAnsi="Arial" w:cs="Arial"/>
          <w:b/>
          <w:bCs/>
        </w:rPr>
        <w:t>8.0</w:t>
      </w:r>
      <w:r w:rsidRPr="00E426F9">
        <w:rPr>
          <w:rFonts w:ascii="Arial" w:hAnsi="Arial" w:cs="Arial"/>
          <w:b/>
          <w:bCs/>
        </w:rPr>
        <w:tab/>
      </w:r>
      <w:r w:rsidR="00042934" w:rsidRPr="00BE0990">
        <w:rPr>
          <w:rFonts w:ascii="Arial" w:hAnsi="Arial" w:cs="Arial"/>
          <w:b/>
          <w:bCs/>
          <w:u w:val="single"/>
        </w:rPr>
        <w:t>TEACHING AND LEARNING RESPONSIBILITY (TLR) PAYMENTS</w:t>
      </w:r>
    </w:p>
    <w:p w14:paraId="225F5A87" w14:textId="77777777" w:rsidR="00042934" w:rsidRPr="00F30564" w:rsidRDefault="00042934" w:rsidP="00DE3FB4">
      <w:pPr>
        <w:jc w:val="both"/>
        <w:rPr>
          <w:rFonts w:ascii="Arial" w:hAnsi="Arial" w:cs="Arial"/>
          <w:b/>
          <w:bCs/>
        </w:rPr>
      </w:pPr>
      <w:r w:rsidRPr="00F30564">
        <w:rPr>
          <w:rFonts w:ascii="Arial" w:hAnsi="Arial" w:cs="Arial"/>
          <w:b/>
          <w:bCs/>
        </w:rPr>
        <w:t>TLR1 AND 2</w:t>
      </w:r>
    </w:p>
    <w:p w14:paraId="23F7E07E" w14:textId="0778E753" w:rsidR="00042934" w:rsidRPr="00F30564" w:rsidRDefault="00042934" w:rsidP="00DE3FB4">
      <w:pPr>
        <w:jc w:val="both"/>
        <w:rPr>
          <w:rFonts w:ascii="Arial" w:hAnsi="Arial" w:cs="Arial"/>
        </w:rPr>
      </w:pPr>
      <w:r w:rsidRPr="00F30564">
        <w:rPr>
          <w:rFonts w:ascii="Arial" w:hAnsi="Arial" w:cs="Arial"/>
        </w:rPr>
        <w:t>The Pay Committee may award a TLR to a classroom teacher in accordance with paragraph 20 of the Document and paragraphs 4</w:t>
      </w:r>
      <w:r w:rsidR="002A676C">
        <w:rPr>
          <w:rFonts w:ascii="Arial" w:hAnsi="Arial" w:cs="Arial"/>
        </w:rPr>
        <w:t>9</w:t>
      </w:r>
      <w:r w:rsidRPr="00F30564">
        <w:rPr>
          <w:rFonts w:ascii="Arial" w:hAnsi="Arial" w:cs="Arial"/>
        </w:rPr>
        <w:t xml:space="preserve"> to 5</w:t>
      </w:r>
      <w:r w:rsidR="002A676C">
        <w:rPr>
          <w:rFonts w:ascii="Arial" w:hAnsi="Arial" w:cs="Arial"/>
        </w:rPr>
        <w:t>6</w:t>
      </w:r>
      <w:r w:rsidRPr="00F30564">
        <w:rPr>
          <w:rFonts w:ascii="Arial" w:hAnsi="Arial" w:cs="Arial"/>
        </w:rPr>
        <w:t xml:space="preserve"> of the section 3 guidance. TLR 1 or 2 will be for clearly defined and sustained additional responsibility in the context of the schools staffing structure for the purpose of ensuring the continued delivery of </w:t>
      </w:r>
      <w:r w:rsidR="00565D06" w:rsidRPr="00F30564">
        <w:rPr>
          <w:rFonts w:ascii="Arial" w:hAnsi="Arial" w:cs="Arial"/>
        </w:rPr>
        <w:t>high-quality</w:t>
      </w:r>
      <w:r w:rsidRPr="00F30564">
        <w:rPr>
          <w:rFonts w:ascii="Arial" w:hAnsi="Arial" w:cs="Arial"/>
        </w:rPr>
        <w:t xml:space="preserve"> teaching and learning.  All job descriptions will be regularly reviewed and will make clear, if applicable, the responsibilities for which a TLR is awarded. Posts of equal weight will be allocated TLR’s of equal value.</w:t>
      </w:r>
    </w:p>
    <w:p w14:paraId="5FE2BE80" w14:textId="77777777" w:rsidR="00042934" w:rsidRPr="00F30564" w:rsidRDefault="00042934" w:rsidP="00DE3FB4">
      <w:pPr>
        <w:jc w:val="both"/>
        <w:rPr>
          <w:rFonts w:ascii="Arial" w:hAnsi="Arial" w:cs="Arial"/>
        </w:rPr>
      </w:pPr>
      <w:r w:rsidRPr="00F30564">
        <w:rPr>
          <w:rFonts w:ascii="Arial" w:hAnsi="Arial" w:cs="Arial"/>
        </w:rPr>
        <w:t>The minimum and maximum range for a TLR1 and TLR 2 can be found in Appendix 4.</w:t>
      </w:r>
    </w:p>
    <w:p w14:paraId="7DADC79D" w14:textId="77777777" w:rsidR="00042934" w:rsidRPr="00F30564" w:rsidRDefault="00042934" w:rsidP="00DE3FB4">
      <w:pPr>
        <w:jc w:val="both"/>
        <w:rPr>
          <w:rFonts w:ascii="Arial" w:hAnsi="Arial" w:cs="Arial"/>
        </w:rPr>
      </w:pPr>
      <w:r w:rsidRPr="00F30564">
        <w:rPr>
          <w:rFonts w:ascii="Arial" w:hAnsi="Arial" w:cs="Arial"/>
        </w:rPr>
        <w:t>In the school the following levels and values will apply:</w:t>
      </w:r>
    </w:p>
    <w:p w14:paraId="275661B6" w14:textId="77777777" w:rsidR="00042934" w:rsidRPr="005A245B" w:rsidRDefault="00042934" w:rsidP="00DE3FB4">
      <w:pPr>
        <w:jc w:val="both"/>
        <w:rPr>
          <w:rFonts w:ascii="Arial" w:hAnsi="Arial" w:cs="Arial"/>
        </w:rPr>
      </w:pPr>
      <w:r w:rsidRPr="005A245B">
        <w:rPr>
          <w:rFonts w:ascii="Arial" w:hAnsi="Arial" w:cs="Arial"/>
        </w:rPr>
        <w:t>TLR 1:</w:t>
      </w:r>
    </w:p>
    <w:p w14:paraId="2555FDC1" w14:textId="28175055" w:rsidR="00042934" w:rsidRPr="005A245B" w:rsidRDefault="00042934" w:rsidP="00DE3FB4">
      <w:pPr>
        <w:jc w:val="both"/>
        <w:rPr>
          <w:rFonts w:ascii="Arial" w:hAnsi="Arial" w:cs="Arial"/>
        </w:rPr>
      </w:pPr>
      <w:r w:rsidRPr="005A245B">
        <w:rPr>
          <w:rFonts w:ascii="Arial" w:hAnsi="Arial" w:cs="Arial"/>
        </w:rPr>
        <w:t>[</w:t>
      </w:r>
      <w:r w:rsidR="00B63E65" w:rsidRPr="005A245B">
        <w:rPr>
          <w:rFonts w:ascii="Arial" w:hAnsi="Arial" w:cs="Arial"/>
        </w:rPr>
        <w:t>£</w:t>
      </w:r>
      <w:r w:rsidR="00025450" w:rsidRPr="005A245B">
        <w:rPr>
          <w:rFonts w:ascii="Arial" w:hAnsi="Arial" w:cs="Arial"/>
        </w:rPr>
        <w:t>8291</w:t>
      </w:r>
      <w:r w:rsidR="00B63E65" w:rsidRPr="005A245B">
        <w:rPr>
          <w:rFonts w:ascii="Arial" w:hAnsi="Arial" w:cs="Arial"/>
        </w:rPr>
        <w:t>- £10200</w:t>
      </w:r>
      <w:r w:rsidRPr="005A245B">
        <w:rPr>
          <w:rFonts w:ascii="Arial" w:hAnsi="Arial" w:cs="Arial"/>
        </w:rPr>
        <w:t>]</w:t>
      </w:r>
    </w:p>
    <w:p w14:paraId="7590A7DF" w14:textId="77777777" w:rsidR="00042934" w:rsidRPr="005A245B" w:rsidRDefault="00042934" w:rsidP="00DE3FB4">
      <w:pPr>
        <w:jc w:val="both"/>
        <w:rPr>
          <w:rFonts w:ascii="Arial" w:hAnsi="Arial" w:cs="Arial"/>
        </w:rPr>
      </w:pPr>
      <w:r w:rsidRPr="005A245B">
        <w:rPr>
          <w:rFonts w:ascii="Arial" w:hAnsi="Arial" w:cs="Arial"/>
        </w:rPr>
        <w:t>TLR 2:</w:t>
      </w:r>
    </w:p>
    <w:p w14:paraId="2E9B4E15" w14:textId="673A81F3" w:rsidR="00042934" w:rsidRPr="005A245B" w:rsidRDefault="00042934" w:rsidP="00DE3FB4">
      <w:pPr>
        <w:jc w:val="both"/>
        <w:rPr>
          <w:rFonts w:ascii="Arial" w:hAnsi="Arial" w:cs="Arial"/>
        </w:rPr>
      </w:pPr>
      <w:r w:rsidRPr="005A245B">
        <w:rPr>
          <w:rFonts w:ascii="Arial" w:hAnsi="Arial" w:cs="Arial"/>
        </w:rPr>
        <w:t>[</w:t>
      </w:r>
      <w:r w:rsidR="00025450" w:rsidRPr="005A245B">
        <w:rPr>
          <w:rFonts w:ascii="Arial" w:hAnsi="Arial" w:cs="Arial"/>
        </w:rPr>
        <w:t>£2873 - £5614</w:t>
      </w:r>
      <w:r w:rsidRPr="005A245B">
        <w:rPr>
          <w:rFonts w:ascii="Arial" w:hAnsi="Arial" w:cs="Arial"/>
        </w:rPr>
        <w:t>]</w:t>
      </w:r>
    </w:p>
    <w:p w14:paraId="6EADA3AC" w14:textId="23F75FD7" w:rsidR="00D0366D" w:rsidRDefault="00D0366D" w:rsidP="00DE3FB4">
      <w:pPr>
        <w:jc w:val="both"/>
        <w:rPr>
          <w:rFonts w:ascii="Arial" w:hAnsi="Arial" w:cs="Arial"/>
        </w:rPr>
      </w:pPr>
      <w:r w:rsidRPr="005A245B">
        <w:rPr>
          <w:rFonts w:ascii="Arial" w:hAnsi="Arial" w:cs="Arial"/>
        </w:rPr>
        <w:t>The school will apply</w:t>
      </w:r>
      <w:r>
        <w:rPr>
          <w:rFonts w:ascii="Arial" w:hAnsi="Arial" w:cs="Arial"/>
        </w:rPr>
        <w:t xml:space="preserve"> the </w:t>
      </w:r>
      <w:r w:rsidR="003250DE">
        <w:rPr>
          <w:rFonts w:ascii="Arial" w:hAnsi="Arial" w:cs="Arial"/>
        </w:rPr>
        <w:t xml:space="preserve">agreed annual percentage pay award, as detailed in The Document, </w:t>
      </w:r>
      <w:r w:rsidR="008A16CD">
        <w:rPr>
          <w:rFonts w:ascii="Arial" w:hAnsi="Arial" w:cs="Arial"/>
        </w:rPr>
        <w:t>to all TLR values</w:t>
      </w:r>
      <w:r w:rsidR="00A641E8">
        <w:rPr>
          <w:rFonts w:ascii="Arial" w:hAnsi="Arial" w:cs="Arial"/>
        </w:rPr>
        <w:t xml:space="preserve"> set above. </w:t>
      </w:r>
    </w:p>
    <w:p w14:paraId="03A917A7" w14:textId="2DC160DC" w:rsidR="00042934" w:rsidRPr="00F30564" w:rsidRDefault="00042934" w:rsidP="00DE3FB4">
      <w:pPr>
        <w:jc w:val="both"/>
        <w:rPr>
          <w:rFonts w:ascii="Arial" w:hAnsi="Arial" w:cs="Arial"/>
        </w:rPr>
      </w:pPr>
      <w:r w:rsidRPr="00F30564">
        <w:rPr>
          <w:rFonts w:ascii="Arial" w:hAnsi="Arial" w:cs="Arial"/>
        </w:rPr>
        <w:t>The criteria for the award of TLR 1 and 2 payments can be found in Appendix 4.</w:t>
      </w:r>
    </w:p>
    <w:p w14:paraId="7552D540" w14:textId="77777777" w:rsidR="00042934" w:rsidRPr="00F30564" w:rsidRDefault="00042934" w:rsidP="00DE3FB4">
      <w:pPr>
        <w:jc w:val="both"/>
        <w:rPr>
          <w:rFonts w:ascii="Arial" w:hAnsi="Arial" w:cs="Arial"/>
        </w:rPr>
      </w:pPr>
      <w:r w:rsidRPr="00F30564">
        <w:rPr>
          <w:rFonts w:ascii="Arial" w:hAnsi="Arial" w:cs="Arial"/>
        </w:rPr>
        <w:t xml:space="preserve">Teachers will not be required to undertake permanent additional responsibilities that meet the criteria outlined within Appendix 4 without payment of an appropriate permanent TLR1 or TLR2 payment. </w:t>
      </w:r>
    </w:p>
    <w:p w14:paraId="59BE5C60" w14:textId="77777777" w:rsidR="00CA6267" w:rsidRDefault="00CA6267" w:rsidP="00DE3FB4">
      <w:pPr>
        <w:jc w:val="both"/>
        <w:rPr>
          <w:rFonts w:ascii="Arial" w:hAnsi="Arial" w:cs="Arial"/>
          <w:b/>
          <w:bCs/>
        </w:rPr>
      </w:pPr>
    </w:p>
    <w:p w14:paraId="58DC0562" w14:textId="5A35B71B" w:rsidR="00042934" w:rsidRPr="00F30564" w:rsidRDefault="00042934" w:rsidP="00DE3FB4">
      <w:pPr>
        <w:jc w:val="both"/>
        <w:rPr>
          <w:rFonts w:ascii="Arial" w:hAnsi="Arial" w:cs="Arial"/>
          <w:b/>
          <w:bCs/>
        </w:rPr>
      </w:pPr>
      <w:r w:rsidRPr="00F30564">
        <w:rPr>
          <w:rFonts w:ascii="Arial" w:hAnsi="Arial" w:cs="Arial"/>
          <w:b/>
          <w:bCs/>
        </w:rPr>
        <w:t>TLR 3</w:t>
      </w:r>
    </w:p>
    <w:p w14:paraId="4BB5F173" w14:textId="66914AF5" w:rsidR="00042934" w:rsidRPr="00F30564" w:rsidRDefault="00042934" w:rsidP="00DE3FB4">
      <w:pPr>
        <w:jc w:val="both"/>
        <w:rPr>
          <w:rFonts w:ascii="Arial" w:hAnsi="Arial" w:cs="Arial"/>
        </w:rPr>
      </w:pPr>
      <w:r w:rsidRPr="00F30564">
        <w:rPr>
          <w:rFonts w:ascii="Arial" w:hAnsi="Arial" w:cs="Arial"/>
        </w:rPr>
        <w:t>The Pay Committee may award a TLR3 of between the value of £5</w:t>
      </w:r>
      <w:r w:rsidR="00230295">
        <w:rPr>
          <w:rFonts w:ascii="Arial" w:hAnsi="Arial" w:cs="Arial"/>
        </w:rPr>
        <w:t>71</w:t>
      </w:r>
      <w:r w:rsidRPr="00F30564">
        <w:rPr>
          <w:rFonts w:ascii="Arial" w:hAnsi="Arial" w:cs="Arial"/>
        </w:rPr>
        <w:t xml:space="preserve"> and £2</w:t>
      </w:r>
      <w:r w:rsidR="009028E6">
        <w:rPr>
          <w:rFonts w:ascii="Arial" w:hAnsi="Arial" w:cs="Arial"/>
        </w:rPr>
        <w:t>,</w:t>
      </w:r>
      <w:r w:rsidR="00230295">
        <w:rPr>
          <w:rFonts w:ascii="Arial" w:hAnsi="Arial" w:cs="Arial"/>
        </w:rPr>
        <w:t>833</w:t>
      </w:r>
      <w:r w:rsidRPr="00F30564">
        <w:rPr>
          <w:rFonts w:ascii="Arial" w:hAnsi="Arial" w:cs="Arial"/>
        </w:rPr>
        <w:t xml:space="preserve"> in accordance with paragraph 20.3 of the Document.</w:t>
      </w:r>
    </w:p>
    <w:p w14:paraId="1FDEE8EB" w14:textId="77777777" w:rsidR="00042934" w:rsidRPr="00F30564" w:rsidRDefault="00042934" w:rsidP="00DE3FB4">
      <w:pPr>
        <w:jc w:val="both"/>
        <w:rPr>
          <w:rFonts w:ascii="Arial" w:hAnsi="Arial" w:cs="Arial"/>
        </w:rPr>
      </w:pPr>
      <w:r w:rsidRPr="00F30564">
        <w:rPr>
          <w:rFonts w:ascii="Arial" w:hAnsi="Arial" w:cs="Arial"/>
        </w:rPr>
        <w:t>Before making any TLR3 payment, the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w:t>
      </w:r>
    </w:p>
    <w:p w14:paraId="58BB4480" w14:textId="77777777" w:rsidR="00042934" w:rsidRPr="00F30564" w:rsidRDefault="00042934" w:rsidP="00DE3FB4">
      <w:pPr>
        <w:jc w:val="both"/>
        <w:rPr>
          <w:rFonts w:ascii="Arial" w:hAnsi="Arial" w:cs="Arial"/>
        </w:rPr>
      </w:pPr>
      <w:r w:rsidRPr="00F30564">
        <w:rPr>
          <w:rFonts w:ascii="Arial" w:hAnsi="Arial" w:cs="Arial"/>
        </w:rPr>
        <w:t>Where the Governing Body wishes to make TLR3 payments, the proposed responsibilities, level of payment and the duration of payment will be set out clearly and subject to consultation with staff and trade unions.</w:t>
      </w:r>
    </w:p>
    <w:p w14:paraId="5663E046" w14:textId="77777777" w:rsidR="00042934" w:rsidRPr="00F30564" w:rsidRDefault="00042934" w:rsidP="00DE3FB4">
      <w:pPr>
        <w:jc w:val="both"/>
        <w:rPr>
          <w:rFonts w:ascii="Arial" w:hAnsi="Arial" w:cs="Arial"/>
        </w:rPr>
      </w:pPr>
      <w:r w:rsidRPr="00F30564">
        <w:rPr>
          <w:rFonts w:ascii="Arial" w:hAnsi="Arial" w:cs="Arial"/>
        </w:rPr>
        <w:t>The Governing Body will advertise the position internally setting out in writing the duration of the fixed term, and the amount of the award will be paid in monthly instalments.</w:t>
      </w:r>
    </w:p>
    <w:p w14:paraId="1AD5A7FB" w14:textId="77777777" w:rsidR="00042934" w:rsidRPr="00F30564" w:rsidRDefault="00042934" w:rsidP="00DE3FB4">
      <w:pPr>
        <w:jc w:val="both"/>
        <w:rPr>
          <w:rFonts w:ascii="Arial" w:hAnsi="Arial" w:cs="Arial"/>
        </w:rPr>
      </w:pPr>
      <w:r w:rsidRPr="00F30564">
        <w:rPr>
          <w:rFonts w:ascii="Arial" w:hAnsi="Arial" w:cs="Arial"/>
        </w:rPr>
        <w:t>Although a teacher cannot hold a TLR1 and a TLR2 concurrently, a teacher in receipt of either a TLR1 or TLR2 may also hold a concurrent TLR3.</w:t>
      </w:r>
    </w:p>
    <w:p w14:paraId="6010DACF" w14:textId="77777777" w:rsidR="00042934" w:rsidRPr="00F30564" w:rsidRDefault="00042934" w:rsidP="00DE3FB4">
      <w:pPr>
        <w:jc w:val="both"/>
        <w:rPr>
          <w:rFonts w:ascii="Arial" w:hAnsi="Arial" w:cs="Arial"/>
        </w:rPr>
      </w:pPr>
      <w:r w:rsidRPr="00F30564">
        <w:rPr>
          <w:rFonts w:ascii="Arial" w:hAnsi="Arial" w:cs="Arial"/>
        </w:rPr>
        <w:t>No safeguarding will apply in relation to an award of a TLR3.</w:t>
      </w:r>
    </w:p>
    <w:p w14:paraId="1A574CE8" w14:textId="77777777" w:rsidR="00042934" w:rsidRPr="00F30564" w:rsidRDefault="00042934" w:rsidP="00DE3FB4">
      <w:pPr>
        <w:jc w:val="both"/>
        <w:rPr>
          <w:rFonts w:ascii="Arial" w:hAnsi="Arial" w:cs="Arial"/>
        </w:rPr>
      </w:pPr>
      <w:r w:rsidRPr="00F30564">
        <w:rPr>
          <w:rFonts w:ascii="Arial" w:hAnsi="Arial" w:cs="Arial"/>
        </w:rPr>
        <w:t>The pro rata pay principle does not apply to part-time teachers in receipt of TLR3 payments.</w:t>
      </w:r>
    </w:p>
    <w:p w14:paraId="25D56972" w14:textId="0CE0108A" w:rsidR="00CA6267" w:rsidRDefault="00CA6267" w:rsidP="00DE3FB4">
      <w:pPr>
        <w:jc w:val="both"/>
        <w:rPr>
          <w:rFonts w:ascii="Arial" w:hAnsi="Arial" w:cs="Arial"/>
          <w:b/>
          <w:bCs/>
        </w:rPr>
      </w:pPr>
    </w:p>
    <w:p w14:paraId="0AE73150" w14:textId="625B7FDC" w:rsidR="006C34D8" w:rsidRDefault="006C34D8" w:rsidP="00DE3FB4">
      <w:pPr>
        <w:jc w:val="both"/>
        <w:rPr>
          <w:rFonts w:ascii="Arial" w:hAnsi="Arial" w:cs="Arial"/>
          <w:b/>
          <w:bCs/>
        </w:rPr>
      </w:pPr>
    </w:p>
    <w:p w14:paraId="6B4504CB" w14:textId="77777777" w:rsidR="006C34D8" w:rsidRDefault="006C34D8" w:rsidP="00DE3FB4">
      <w:pPr>
        <w:jc w:val="both"/>
        <w:rPr>
          <w:rFonts w:ascii="Arial" w:hAnsi="Arial" w:cs="Arial"/>
          <w:b/>
          <w:bCs/>
        </w:rPr>
      </w:pPr>
    </w:p>
    <w:p w14:paraId="7497A90F" w14:textId="7B97930E" w:rsidR="00042934" w:rsidRPr="0027761C" w:rsidRDefault="005C2B2E" w:rsidP="00DE3FB4">
      <w:pPr>
        <w:jc w:val="both"/>
        <w:rPr>
          <w:rFonts w:ascii="Arial" w:hAnsi="Arial" w:cs="Arial"/>
          <w:b/>
          <w:bCs/>
          <w:u w:val="single"/>
        </w:rPr>
      </w:pPr>
      <w:r w:rsidRPr="0027761C">
        <w:rPr>
          <w:rFonts w:ascii="Arial" w:hAnsi="Arial" w:cs="Arial"/>
          <w:b/>
          <w:bCs/>
        </w:rPr>
        <w:t>9.0</w:t>
      </w:r>
      <w:r w:rsidRPr="0027761C">
        <w:rPr>
          <w:rFonts w:ascii="Arial" w:hAnsi="Arial" w:cs="Arial"/>
          <w:b/>
          <w:bCs/>
        </w:rPr>
        <w:tab/>
      </w:r>
      <w:r w:rsidR="00042934" w:rsidRPr="0027761C">
        <w:rPr>
          <w:rFonts w:ascii="Arial" w:hAnsi="Arial" w:cs="Arial"/>
          <w:b/>
          <w:bCs/>
          <w:u w:val="single"/>
        </w:rPr>
        <w:t>SPECIAL</w:t>
      </w:r>
      <w:r w:rsidR="000B3FA7" w:rsidRPr="0027761C">
        <w:rPr>
          <w:rFonts w:ascii="Arial" w:hAnsi="Arial" w:cs="Arial"/>
          <w:b/>
          <w:bCs/>
          <w:u w:val="single"/>
        </w:rPr>
        <w:t xml:space="preserve"> EDUCATIONAL </w:t>
      </w:r>
      <w:r w:rsidR="00042934" w:rsidRPr="0027761C">
        <w:rPr>
          <w:rFonts w:ascii="Arial" w:hAnsi="Arial" w:cs="Arial"/>
          <w:b/>
          <w:bCs/>
          <w:u w:val="single"/>
        </w:rPr>
        <w:t>NEEDS ALLOWANCE</w:t>
      </w:r>
    </w:p>
    <w:p w14:paraId="1E8B3B37" w14:textId="25F288A1" w:rsidR="00042934" w:rsidRPr="00F30564" w:rsidRDefault="00042934" w:rsidP="00DE3FB4">
      <w:pPr>
        <w:jc w:val="both"/>
        <w:rPr>
          <w:rFonts w:ascii="Arial" w:hAnsi="Arial" w:cs="Arial"/>
        </w:rPr>
      </w:pPr>
      <w:r w:rsidRPr="00F30564">
        <w:rPr>
          <w:rFonts w:ascii="Arial" w:hAnsi="Arial" w:cs="Arial"/>
        </w:rPr>
        <w:t>The Pay Committee will award an SEN allowance of no less than £2,</w:t>
      </w:r>
      <w:r w:rsidR="00C22F08" w:rsidRPr="00F30564">
        <w:rPr>
          <w:rFonts w:ascii="Arial" w:hAnsi="Arial" w:cs="Arial"/>
        </w:rPr>
        <w:t>2</w:t>
      </w:r>
      <w:r w:rsidR="0027761C">
        <w:rPr>
          <w:rFonts w:ascii="Arial" w:hAnsi="Arial" w:cs="Arial"/>
        </w:rPr>
        <w:t>70</w:t>
      </w:r>
      <w:r w:rsidRPr="00F30564">
        <w:rPr>
          <w:rFonts w:ascii="Arial" w:hAnsi="Arial" w:cs="Arial"/>
        </w:rPr>
        <w:t xml:space="preserve"> and no more than £4,</w:t>
      </w:r>
      <w:r w:rsidR="0027761C">
        <w:rPr>
          <w:rFonts w:ascii="Arial" w:hAnsi="Arial" w:cs="Arial"/>
        </w:rPr>
        <w:t>479</w:t>
      </w:r>
      <w:r w:rsidRPr="00F30564">
        <w:rPr>
          <w:rFonts w:ascii="Arial" w:hAnsi="Arial" w:cs="Arial"/>
        </w:rPr>
        <w:t xml:space="preserve"> to any classroom teacher who meets the criteria as set out in paragraph 21 of the Document.  </w:t>
      </w:r>
    </w:p>
    <w:p w14:paraId="070F3668" w14:textId="61AA9233" w:rsidR="00042934" w:rsidRPr="00F30564" w:rsidRDefault="00042934" w:rsidP="00DE3FB4">
      <w:pPr>
        <w:jc w:val="both"/>
        <w:rPr>
          <w:rFonts w:ascii="Arial" w:hAnsi="Arial" w:cs="Arial"/>
        </w:rPr>
      </w:pPr>
      <w:r w:rsidRPr="00F30564">
        <w:rPr>
          <w:rFonts w:ascii="Arial" w:hAnsi="Arial" w:cs="Arial"/>
        </w:rPr>
        <w:t>When deciding on the amount of the allowance to be paid, the Governing Body will take into account the structure of the school’s SEN provision, whether any mandatory qualifications are required for the post, the qualifications or expertise of the teacher relevant to the post; and the relative demands of the post (paragraph 21.3 of the Document).  The Governing Body will also establish differential values in relation to SEN roles in the school in order to reflect significant differences in the nature and challenge of the work entailed so that the different payment levels can be objectively justified.  The Governing Body will take account of paragraphs 5</w:t>
      </w:r>
      <w:r w:rsidR="00D86E2A">
        <w:rPr>
          <w:rFonts w:ascii="Arial" w:hAnsi="Arial" w:cs="Arial"/>
        </w:rPr>
        <w:t>7</w:t>
      </w:r>
      <w:r w:rsidRPr="00F30564">
        <w:rPr>
          <w:rFonts w:ascii="Arial" w:hAnsi="Arial" w:cs="Arial"/>
        </w:rPr>
        <w:t xml:space="preserve"> to </w:t>
      </w:r>
      <w:r w:rsidR="008B3429">
        <w:rPr>
          <w:rFonts w:ascii="Arial" w:hAnsi="Arial" w:cs="Arial"/>
        </w:rPr>
        <w:t>6</w:t>
      </w:r>
      <w:r w:rsidR="00D86E2A">
        <w:rPr>
          <w:rFonts w:ascii="Arial" w:hAnsi="Arial" w:cs="Arial"/>
        </w:rPr>
        <w:t>1</w:t>
      </w:r>
      <w:r w:rsidRPr="00F30564">
        <w:rPr>
          <w:rFonts w:ascii="Arial" w:hAnsi="Arial" w:cs="Arial"/>
        </w:rPr>
        <w:t xml:space="preserve"> of the section 3 guidance.</w:t>
      </w:r>
    </w:p>
    <w:p w14:paraId="6537F28F" w14:textId="77777777" w:rsidR="00042934" w:rsidRPr="00F30564" w:rsidRDefault="00042934" w:rsidP="00DE3FB4">
      <w:pPr>
        <w:jc w:val="both"/>
        <w:rPr>
          <w:rFonts w:ascii="Arial" w:hAnsi="Arial" w:cs="Arial"/>
        </w:rPr>
      </w:pPr>
    </w:p>
    <w:p w14:paraId="61CDB7D4" w14:textId="5775BD2A" w:rsidR="00042934" w:rsidRPr="00F30564" w:rsidRDefault="005C2B2E" w:rsidP="00DE3FB4">
      <w:pPr>
        <w:jc w:val="both"/>
        <w:rPr>
          <w:rFonts w:ascii="Arial" w:hAnsi="Arial" w:cs="Arial"/>
          <w:b/>
          <w:bCs/>
        </w:rPr>
      </w:pPr>
      <w:r>
        <w:rPr>
          <w:rFonts w:ascii="Arial" w:hAnsi="Arial" w:cs="Arial"/>
          <w:b/>
          <w:bCs/>
        </w:rPr>
        <w:t>10.0</w:t>
      </w:r>
      <w:r>
        <w:rPr>
          <w:rFonts w:ascii="Arial" w:hAnsi="Arial" w:cs="Arial"/>
          <w:b/>
          <w:bCs/>
        </w:rPr>
        <w:tab/>
      </w:r>
      <w:r w:rsidR="00042934" w:rsidRPr="00F30564">
        <w:rPr>
          <w:rFonts w:ascii="Arial" w:hAnsi="Arial" w:cs="Arial"/>
          <w:b/>
          <w:bCs/>
        </w:rPr>
        <w:t>SUPPORT STAFF</w:t>
      </w:r>
    </w:p>
    <w:p w14:paraId="73607CF3" w14:textId="042AD92C" w:rsidR="00042934" w:rsidRPr="00F30564" w:rsidRDefault="00042934" w:rsidP="00DE3FB4">
      <w:pPr>
        <w:jc w:val="both"/>
        <w:rPr>
          <w:rFonts w:ascii="Arial" w:hAnsi="Arial" w:cs="Arial"/>
        </w:rPr>
      </w:pPr>
      <w:r w:rsidRPr="00F30564">
        <w:rPr>
          <w:rFonts w:ascii="Arial" w:hAnsi="Arial" w:cs="Arial"/>
        </w:rPr>
        <w:t xml:space="preserve">The Pay Committee notes its powers to determine the pay of support staff in accordance with paragraph 15 [or 27] of the Staffing of Maintained Schools (Wales) Regulations 2006.  The Pay Committee will determine the pay grade of support staff on appointment in accordance with the scale of grades, currently applicable in relation to employment with the Local Authority, which the Pay Committee consider appropriate for the post.  In reaching its </w:t>
      </w:r>
      <w:r w:rsidRPr="00F30564">
        <w:rPr>
          <w:rFonts w:ascii="Arial" w:hAnsi="Arial" w:cs="Arial"/>
        </w:rPr>
        <w:lastRenderedPageBreak/>
        <w:t>determination, the Pay Committee will consider the advice of the Local Authority</w:t>
      </w:r>
      <w:r w:rsidR="007E4174">
        <w:rPr>
          <w:rFonts w:ascii="Arial" w:hAnsi="Arial" w:cs="Arial"/>
        </w:rPr>
        <w:t xml:space="preserve">, and outcome of the Local Authority job evaluation </w:t>
      </w:r>
      <w:r w:rsidR="0010681E">
        <w:rPr>
          <w:rFonts w:ascii="Arial" w:hAnsi="Arial" w:cs="Arial"/>
        </w:rPr>
        <w:t>process</w:t>
      </w:r>
      <w:r w:rsidR="008E61FA">
        <w:rPr>
          <w:rFonts w:ascii="Arial" w:hAnsi="Arial" w:cs="Arial"/>
        </w:rPr>
        <w:t>.</w:t>
      </w:r>
    </w:p>
    <w:p w14:paraId="6DFB9E20" w14:textId="2A4C549E" w:rsidR="00042934" w:rsidRDefault="00042934" w:rsidP="00DE3FB4">
      <w:pPr>
        <w:jc w:val="both"/>
        <w:rPr>
          <w:rFonts w:ascii="Arial" w:hAnsi="Arial" w:cs="Arial"/>
        </w:rPr>
      </w:pPr>
    </w:p>
    <w:p w14:paraId="65904FA3" w14:textId="5DB4F303" w:rsidR="00042934" w:rsidRPr="00F30564" w:rsidRDefault="0030392A" w:rsidP="00DE3FB4">
      <w:pPr>
        <w:jc w:val="both"/>
        <w:rPr>
          <w:rFonts w:ascii="Arial" w:hAnsi="Arial" w:cs="Arial"/>
          <w:b/>
          <w:bCs/>
        </w:rPr>
      </w:pPr>
      <w:r>
        <w:rPr>
          <w:rFonts w:ascii="Arial" w:hAnsi="Arial" w:cs="Arial"/>
          <w:b/>
          <w:bCs/>
        </w:rPr>
        <w:t>11.0</w:t>
      </w:r>
      <w:r>
        <w:rPr>
          <w:rFonts w:ascii="Arial" w:hAnsi="Arial" w:cs="Arial"/>
          <w:b/>
          <w:bCs/>
        </w:rPr>
        <w:tab/>
      </w:r>
      <w:r w:rsidR="00042934" w:rsidRPr="00F30564">
        <w:rPr>
          <w:rFonts w:ascii="Arial" w:hAnsi="Arial" w:cs="Arial"/>
          <w:b/>
          <w:bCs/>
        </w:rPr>
        <w:t>PART-TIME EMPLOYEES</w:t>
      </w:r>
    </w:p>
    <w:p w14:paraId="067B0787" w14:textId="5A23C35A" w:rsidR="00042934" w:rsidRPr="00F30564" w:rsidRDefault="00042934" w:rsidP="00DE3FB4">
      <w:pPr>
        <w:jc w:val="both"/>
        <w:rPr>
          <w:rFonts w:ascii="Arial" w:hAnsi="Arial" w:cs="Arial"/>
        </w:rPr>
      </w:pPr>
      <w:r w:rsidRPr="00F30564">
        <w:rPr>
          <w:rFonts w:ascii="Arial" w:hAnsi="Arial" w:cs="Arial"/>
          <w:b/>
          <w:bCs/>
        </w:rPr>
        <w:t>Teachers:</w:t>
      </w:r>
      <w:r w:rsidRPr="00F30564">
        <w:rPr>
          <w:rFonts w:ascii="Arial" w:hAnsi="Arial" w:cs="Arial"/>
        </w:rPr>
        <w:t xml:space="preserve">  The Governing Body will apply the provisions of the Document in relation to part-time teachers’ pay and working time, in accordance with paragraph </w:t>
      </w:r>
      <w:r w:rsidR="008D2072">
        <w:rPr>
          <w:rFonts w:ascii="Arial" w:hAnsi="Arial" w:cs="Arial"/>
        </w:rPr>
        <w:t>39</w:t>
      </w:r>
      <w:r w:rsidRPr="00F30564">
        <w:rPr>
          <w:rFonts w:ascii="Arial" w:hAnsi="Arial" w:cs="Arial"/>
        </w:rPr>
        <w:t xml:space="preserve"> and 4</w:t>
      </w:r>
      <w:r w:rsidR="008D2072">
        <w:rPr>
          <w:rFonts w:ascii="Arial" w:hAnsi="Arial" w:cs="Arial"/>
        </w:rPr>
        <w:t>0</w:t>
      </w:r>
      <w:r w:rsidRPr="00F30564">
        <w:rPr>
          <w:rFonts w:ascii="Arial" w:hAnsi="Arial" w:cs="Arial"/>
        </w:rPr>
        <w:t xml:space="preserve">, and paragraphs </w:t>
      </w:r>
      <w:r w:rsidR="002F1BFB">
        <w:rPr>
          <w:rFonts w:ascii="Arial" w:hAnsi="Arial" w:cs="Arial"/>
        </w:rPr>
        <w:t>4</w:t>
      </w:r>
      <w:r w:rsidR="002F462B">
        <w:rPr>
          <w:rFonts w:ascii="Arial" w:hAnsi="Arial" w:cs="Arial"/>
        </w:rPr>
        <w:t>1</w:t>
      </w:r>
      <w:r w:rsidRPr="00F30564">
        <w:rPr>
          <w:rFonts w:ascii="Arial" w:hAnsi="Arial" w:cs="Arial"/>
        </w:rPr>
        <w:t>-4</w:t>
      </w:r>
      <w:r w:rsidR="002F462B">
        <w:rPr>
          <w:rFonts w:ascii="Arial" w:hAnsi="Arial" w:cs="Arial"/>
        </w:rPr>
        <w:t>6</w:t>
      </w:r>
      <w:r w:rsidRPr="00F30564">
        <w:rPr>
          <w:rFonts w:ascii="Arial" w:hAnsi="Arial" w:cs="Arial"/>
        </w:rPr>
        <w:t xml:space="preserve"> and </w:t>
      </w:r>
      <w:r w:rsidR="002F462B">
        <w:rPr>
          <w:rFonts w:ascii="Arial" w:hAnsi="Arial" w:cs="Arial"/>
        </w:rPr>
        <w:t>80</w:t>
      </w:r>
      <w:r w:rsidRPr="00F30564">
        <w:rPr>
          <w:rFonts w:ascii="Arial" w:hAnsi="Arial" w:cs="Arial"/>
        </w:rPr>
        <w:t>-8</w:t>
      </w:r>
      <w:r w:rsidR="002F462B">
        <w:rPr>
          <w:rFonts w:ascii="Arial" w:hAnsi="Arial" w:cs="Arial"/>
        </w:rPr>
        <w:t>7</w:t>
      </w:r>
      <w:r w:rsidRPr="00F30564">
        <w:rPr>
          <w:rFonts w:ascii="Arial" w:hAnsi="Arial" w:cs="Arial"/>
        </w:rPr>
        <w:t xml:space="preserve"> of the section 3 Guidance.</w:t>
      </w:r>
    </w:p>
    <w:p w14:paraId="1FD9BAD7" w14:textId="1EEC999F" w:rsidR="00042934" w:rsidRDefault="00042934" w:rsidP="00DE3FB4">
      <w:pPr>
        <w:jc w:val="both"/>
        <w:rPr>
          <w:rFonts w:ascii="Arial" w:hAnsi="Arial" w:cs="Arial"/>
        </w:rPr>
      </w:pPr>
      <w:r w:rsidRPr="00F30564">
        <w:rPr>
          <w:rFonts w:ascii="Arial" w:hAnsi="Arial" w:cs="Arial"/>
          <w:b/>
          <w:bCs/>
        </w:rPr>
        <w:t>All staff:</w:t>
      </w:r>
      <w:r w:rsidRPr="00F30564">
        <w:rPr>
          <w:rFonts w:ascii="Arial" w:hAnsi="Arial" w:cs="Arial"/>
        </w:rPr>
        <w:t xml:space="preserve">  The Governing Body will ensure that all part-time employees are treated no less favourably than a full-time comparator in accordance with their legal obligations.</w:t>
      </w:r>
    </w:p>
    <w:p w14:paraId="75CE1AD0" w14:textId="77777777" w:rsidR="008571B8" w:rsidRPr="00F30564" w:rsidRDefault="008571B8" w:rsidP="00DE3FB4">
      <w:pPr>
        <w:jc w:val="both"/>
        <w:rPr>
          <w:rFonts w:ascii="Arial" w:hAnsi="Arial" w:cs="Arial"/>
        </w:rPr>
      </w:pPr>
    </w:p>
    <w:p w14:paraId="4867C725" w14:textId="3D861ADD" w:rsidR="00042934" w:rsidRPr="00F30564" w:rsidRDefault="0030392A" w:rsidP="00DE3FB4">
      <w:pPr>
        <w:jc w:val="both"/>
        <w:rPr>
          <w:rFonts w:ascii="Arial" w:hAnsi="Arial" w:cs="Arial"/>
          <w:b/>
          <w:bCs/>
        </w:rPr>
      </w:pPr>
      <w:r>
        <w:rPr>
          <w:rFonts w:ascii="Arial" w:hAnsi="Arial" w:cs="Arial"/>
          <w:b/>
          <w:bCs/>
        </w:rPr>
        <w:t>12.0</w:t>
      </w:r>
      <w:r>
        <w:rPr>
          <w:rFonts w:ascii="Arial" w:hAnsi="Arial" w:cs="Arial"/>
          <w:b/>
          <w:bCs/>
        </w:rPr>
        <w:tab/>
      </w:r>
      <w:r w:rsidR="00042934" w:rsidRPr="00F30564">
        <w:rPr>
          <w:rFonts w:ascii="Arial" w:hAnsi="Arial" w:cs="Arial"/>
          <w:b/>
          <w:bCs/>
        </w:rPr>
        <w:t>TEACHERS EMPLOYED ON A SHORT NOTICE BASIS</w:t>
      </w:r>
    </w:p>
    <w:p w14:paraId="2000FF5D" w14:textId="40F5A55B" w:rsidR="00DF4921" w:rsidRPr="0032300C" w:rsidRDefault="00042934" w:rsidP="00DF4921">
      <w:pPr>
        <w:jc w:val="both"/>
        <w:rPr>
          <w:rFonts w:ascii="Arial" w:hAnsi="Arial" w:cs="Arial"/>
        </w:rPr>
      </w:pPr>
      <w:r w:rsidRPr="00F30564">
        <w:rPr>
          <w:rFonts w:ascii="Arial" w:hAnsi="Arial" w:cs="Arial"/>
        </w:rPr>
        <w:t>Such teachers will be paid in accordance with paragraph 4</w:t>
      </w:r>
      <w:r w:rsidR="0055128D">
        <w:rPr>
          <w:rFonts w:ascii="Arial" w:hAnsi="Arial" w:cs="Arial"/>
        </w:rPr>
        <w:t>1</w:t>
      </w:r>
      <w:r w:rsidRPr="00F30564">
        <w:rPr>
          <w:rFonts w:ascii="Arial" w:hAnsi="Arial" w:cs="Arial"/>
        </w:rPr>
        <w:t xml:space="preserve"> of the Document.</w:t>
      </w:r>
      <w:r w:rsidR="00DF4921">
        <w:rPr>
          <w:rFonts w:ascii="Arial" w:hAnsi="Arial" w:cs="Arial"/>
        </w:rPr>
        <w:t xml:space="preserve"> </w:t>
      </w:r>
      <w:r w:rsidR="00DF4921" w:rsidRPr="0032300C">
        <w:rPr>
          <w:rFonts w:ascii="Arial" w:hAnsi="Arial" w:cs="Arial"/>
        </w:rPr>
        <w:t xml:space="preserve">The Governing Body is committed to the principle of pay portability and will apply this principle in practice when </w:t>
      </w:r>
      <w:r w:rsidR="00221B9A">
        <w:rPr>
          <w:rFonts w:ascii="Arial" w:hAnsi="Arial" w:cs="Arial"/>
        </w:rPr>
        <w:t xml:space="preserve">engaging </w:t>
      </w:r>
      <w:r w:rsidR="005E0EA0">
        <w:rPr>
          <w:rFonts w:ascii="Arial" w:hAnsi="Arial" w:cs="Arial"/>
        </w:rPr>
        <w:t>a supply teacher employed by the Local Authority who</w:t>
      </w:r>
      <w:r w:rsidR="00DF4921" w:rsidRPr="0032300C">
        <w:rPr>
          <w:rFonts w:ascii="Arial" w:hAnsi="Arial" w:cs="Arial"/>
        </w:rPr>
        <w:t xml:space="preserve"> has previously been paid under the terms of the Document.</w:t>
      </w:r>
    </w:p>
    <w:p w14:paraId="27E70B89" w14:textId="77777777" w:rsidR="009124C9" w:rsidRDefault="00042934" w:rsidP="009124C9">
      <w:pPr>
        <w:spacing w:after="0" w:line="240" w:lineRule="auto"/>
        <w:rPr>
          <w:rFonts w:ascii="Arial" w:hAnsi="Arial" w:cs="Arial"/>
        </w:rPr>
      </w:pPr>
      <w:r w:rsidRPr="00F30564">
        <w:rPr>
          <w:rFonts w:ascii="Arial" w:hAnsi="Arial" w:cs="Arial"/>
        </w:rPr>
        <w:t>The Governing Body recognises that supply teachers employed by the Local Authority or the school are entitled to annual pay determination and consideration for pay progression in the same way as other teachers</w:t>
      </w:r>
      <w:r w:rsidR="00AE1208">
        <w:rPr>
          <w:rFonts w:ascii="Arial" w:hAnsi="Arial" w:cs="Arial"/>
        </w:rPr>
        <w:t>, following the completion of a year of employment since the previous annual pay determination</w:t>
      </w:r>
      <w:r w:rsidR="00AE1208">
        <w:rPr>
          <w:rStyle w:val="FootnoteReference"/>
          <w:rFonts w:ascii="Arial" w:hAnsi="Arial" w:cs="Arial"/>
        </w:rPr>
        <w:footnoteReference w:id="6"/>
      </w:r>
      <w:r w:rsidR="001572D2">
        <w:rPr>
          <w:rFonts w:ascii="Arial" w:hAnsi="Arial" w:cs="Arial"/>
        </w:rPr>
        <w:t>.</w:t>
      </w:r>
      <w:r w:rsidR="00AE1208">
        <w:rPr>
          <w:rFonts w:ascii="Times New Roman" w:hAnsi="Times New Roman" w:cs="Times New Roman"/>
          <w:sz w:val="24"/>
          <w:szCs w:val="24"/>
          <w:lang w:eastAsia="en-GB"/>
        </w:rPr>
        <w:t xml:space="preserve">  </w:t>
      </w:r>
      <w:r w:rsidRPr="00F30564">
        <w:rPr>
          <w:rFonts w:ascii="Arial" w:hAnsi="Arial" w:cs="Arial"/>
        </w:rPr>
        <w:t xml:space="preserve">The Governing Body will ensure that, where they are informed by a supply teacher that they have worked most frequently within this school, decisions on pay progression will be undertaken by the Pay Committee.  This provision does not apply to supply teachers employed by agencies as they are not covered by the provisions of the </w:t>
      </w:r>
      <w:r w:rsidR="0055128D">
        <w:rPr>
          <w:rFonts w:ascii="Arial" w:hAnsi="Arial" w:cs="Arial"/>
        </w:rPr>
        <w:t>Document</w:t>
      </w:r>
      <w:r w:rsidRPr="00F30564">
        <w:rPr>
          <w:rFonts w:ascii="Arial" w:hAnsi="Arial" w:cs="Arial"/>
        </w:rPr>
        <w:t>.</w:t>
      </w:r>
    </w:p>
    <w:p w14:paraId="04A48FB4" w14:textId="77777777" w:rsidR="009124C9" w:rsidRDefault="009124C9" w:rsidP="009124C9">
      <w:pPr>
        <w:spacing w:after="0" w:line="240" w:lineRule="auto"/>
        <w:rPr>
          <w:rFonts w:ascii="Arial" w:hAnsi="Arial" w:cs="Arial"/>
        </w:rPr>
      </w:pPr>
    </w:p>
    <w:p w14:paraId="3AF8BF74" w14:textId="77777777" w:rsidR="00766426" w:rsidRPr="00F30564" w:rsidRDefault="00766426" w:rsidP="00DE3FB4">
      <w:pPr>
        <w:jc w:val="both"/>
        <w:rPr>
          <w:rFonts w:ascii="Arial" w:hAnsi="Arial" w:cs="Arial"/>
        </w:rPr>
      </w:pPr>
    </w:p>
    <w:p w14:paraId="4DE7D9FE" w14:textId="4A069812" w:rsidR="00042934" w:rsidRPr="00F30564" w:rsidRDefault="0030392A" w:rsidP="00DE3FB4">
      <w:pPr>
        <w:jc w:val="both"/>
        <w:rPr>
          <w:rFonts w:ascii="Arial" w:hAnsi="Arial" w:cs="Arial"/>
        </w:rPr>
      </w:pPr>
      <w:r>
        <w:rPr>
          <w:rFonts w:ascii="Arial" w:hAnsi="Arial" w:cs="Arial"/>
          <w:b/>
          <w:bCs/>
        </w:rPr>
        <w:t>13.0</w:t>
      </w:r>
      <w:r>
        <w:rPr>
          <w:rFonts w:ascii="Arial" w:hAnsi="Arial" w:cs="Arial"/>
          <w:b/>
          <w:bCs/>
        </w:rPr>
        <w:tab/>
      </w:r>
      <w:r w:rsidR="00042934" w:rsidRPr="00F30564">
        <w:rPr>
          <w:rFonts w:ascii="Arial" w:hAnsi="Arial" w:cs="Arial"/>
          <w:b/>
          <w:bCs/>
        </w:rPr>
        <w:t>RESIDENTIAL DUTIES (remove if not applicable</w:t>
      </w:r>
      <w:r w:rsidR="00042934" w:rsidRPr="00F30564">
        <w:rPr>
          <w:rFonts w:ascii="Arial" w:hAnsi="Arial" w:cs="Arial"/>
        </w:rPr>
        <w:t>)</w:t>
      </w:r>
    </w:p>
    <w:p w14:paraId="34B89F75" w14:textId="2FD87FE3" w:rsidR="00042934" w:rsidRPr="00F30564" w:rsidRDefault="00042934" w:rsidP="00DE3FB4">
      <w:pPr>
        <w:jc w:val="both"/>
        <w:rPr>
          <w:rFonts w:ascii="Arial" w:hAnsi="Arial" w:cs="Arial"/>
        </w:rPr>
      </w:pPr>
      <w:r w:rsidRPr="00F30564">
        <w:rPr>
          <w:rFonts w:ascii="Arial" w:hAnsi="Arial" w:cs="Arial"/>
        </w:rPr>
        <w:t>The Pay Committee will take account of agreements reached in the National Joint Council for Teachers in Residential Establishments in determining payments for residential duties paragraph 25 of the Document.</w:t>
      </w:r>
    </w:p>
    <w:p w14:paraId="55860F7B" w14:textId="77777777" w:rsidR="0043195D" w:rsidRDefault="0043195D" w:rsidP="00DE3FB4">
      <w:pPr>
        <w:jc w:val="both"/>
        <w:rPr>
          <w:rFonts w:ascii="Arial" w:hAnsi="Arial" w:cs="Arial"/>
          <w:b/>
          <w:bCs/>
        </w:rPr>
      </w:pPr>
    </w:p>
    <w:p w14:paraId="5C0CFCB1" w14:textId="0B1D57C8" w:rsidR="00042934" w:rsidRPr="00E71626" w:rsidRDefault="0030392A" w:rsidP="00DE3FB4">
      <w:pPr>
        <w:jc w:val="both"/>
        <w:rPr>
          <w:rFonts w:ascii="Arial" w:hAnsi="Arial" w:cs="Arial"/>
          <w:b/>
          <w:bCs/>
        </w:rPr>
      </w:pPr>
      <w:r w:rsidRPr="00861674">
        <w:rPr>
          <w:rFonts w:ascii="Arial" w:hAnsi="Arial" w:cs="Arial"/>
          <w:b/>
          <w:bCs/>
        </w:rPr>
        <w:t>14.0</w:t>
      </w:r>
      <w:r w:rsidRPr="00861674">
        <w:rPr>
          <w:rFonts w:ascii="Arial" w:hAnsi="Arial" w:cs="Arial"/>
          <w:b/>
          <w:bCs/>
        </w:rPr>
        <w:tab/>
      </w:r>
      <w:r w:rsidR="00042934" w:rsidRPr="00E71626">
        <w:rPr>
          <w:rFonts w:ascii="Arial" w:hAnsi="Arial" w:cs="Arial"/>
          <w:b/>
          <w:bCs/>
        </w:rPr>
        <w:t>ADDITIONAL PAYMENTS</w:t>
      </w:r>
    </w:p>
    <w:p w14:paraId="66703AFF" w14:textId="0FB49338" w:rsidR="00042934" w:rsidRPr="00F30564" w:rsidRDefault="00042934" w:rsidP="00DE3FB4">
      <w:pPr>
        <w:jc w:val="both"/>
        <w:rPr>
          <w:rFonts w:ascii="Arial" w:hAnsi="Arial" w:cs="Arial"/>
        </w:rPr>
      </w:pPr>
      <w:r w:rsidRPr="00F30564">
        <w:rPr>
          <w:rFonts w:ascii="Arial" w:hAnsi="Arial" w:cs="Arial"/>
        </w:rPr>
        <w:t>In accordance with paragraph 26 of the Document and paragraphs 6</w:t>
      </w:r>
      <w:r w:rsidR="001A3635">
        <w:rPr>
          <w:rFonts w:ascii="Arial" w:hAnsi="Arial" w:cs="Arial"/>
        </w:rPr>
        <w:t>2</w:t>
      </w:r>
      <w:r w:rsidRPr="00F30564">
        <w:rPr>
          <w:rFonts w:ascii="Arial" w:hAnsi="Arial" w:cs="Arial"/>
        </w:rPr>
        <w:t>-</w:t>
      </w:r>
      <w:r w:rsidR="001A3635">
        <w:rPr>
          <w:rFonts w:ascii="Arial" w:hAnsi="Arial" w:cs="Arial"/>
        </w:rPr>
        <w:t>70</w:t>
      </w:r>
      <w:r w:rsidRPr="00F30564">
        <w:rPr>
          <w:rFonts w:ascii="Arial" w:hAnsi="Arial" w:cs="Arial"/>
        </w:rPr>
        <w:t xml:space="preserve"> of the section 3 Guidance, the Governing Body may make payments in accordance with the criteria set out in the Policy to a teacher, other than a headteacher in respect of:</w:t>
      </w:r>
    </w:p>
    <w:p w14:paraId="1241DCA6" w14:textId="7F4E847E" w:rsidR="00042934" w:rsidRPr="0043195D" w:rsidRDefault="00042934" w:rsidP="00DE3FB4">
      <w:pPr>
        <w:pStyle w:val="ListParagraph"/>
        <w:numPr>
          <w:ilvl w:val="0"/>
          <w:numId w:val="11"/>
        </w:numPr>
        <w:jc w:val="both"/>
        <w:rPr>
          <w:rFonts w:ascii="Arial" w:hAnsi="Arial" w:cs="Arial"/>
        </w:rPr>
      </w:pPr>
      <w:r w:rsidRPr="0043195D">
        <w:rPr>
          <w:rFonts w:ascii="Arial" w:hAnsi="Arial" w:cs="Arial"/>
        </w:rPr>
        <w:t>continuing professional development undertaken outside the school day;</w:t>
      </w:r>
    </w:p>
    <w:p w14:paraId="17ABE0A4" w14:textId="023DC379" w:rsidR="00042934" w:rsidRPr="0043195D" w:rsidRDefault="00042934" w:rsidP="00DE3FB4">
      <w:pPr>
        <w:pStyle w:val="ListParagraph"/>
        <w:numPr>
          <w:ilvl w:val="0"/>
          <w:numId w:val="11"/>
        </w:numPr>
        <w:jc w:val="both"/>
        <w:rPr>
          <w:rFonts w:ascii="Arial" w:hAnsi="Arial" w:cs="Arial"/>
        </w:rPr>
      </w:pPr>
      <w:r w:rsidRPr="0043195D">
        <w:rPr>
          <w:rFonts w:ascii="Arial" w:hAnsi="Arial" w:cs="Arial"/>
        </w:rPr>
        <w:t>activities relating to the provision of initial teacher training as part of the ordinary conduct of the school;</w:t>
      </w:r>
    </w:p>
    <w:p w14:paraId="487E7327" w14:textId="1680A970" w:rsidR="00042934" w:rsidRPr="0043195D" w:rsidRDefault="00042934" w:rsidP="00DE3FB4">
      <w:pPr>
        <w:pStyle w:val="ListParagraph"/>
        <w:numPr>
          <w:ilvl w:val="0"/>
          <w:numId w:val="11"/>
        </w:numPr>
        <w:jc w:val="both"/>
        <w:rPr>
          <w:rFonts w:ascii="Arial" w:hAnsi="Arial" w:cs="Arial"/>
        </w:rPr>
      </w:pPr>
      <w:r w:rsidRPr="0043195D">
        <w:rPr>
          <w:rFonts w:ascii="Arial" w:hAnsi="Arial" w:cs="Arial"/>
        </w:rPr>
        <w:t>participation in out-of-school hours learning activity agreed between the teacher and the headteacher;</w:t>
      </w:r>
    </w:p>
    <w:p w14:paraId="24A0B01E" w14:textId="60F0F52B" w:rsidR="00042934" w:rsidRPr="0043195D" w:rsidRDefault="00042934" w:rsidP="00DE3FB4">
      <w:pPr>
        <w:pStyle w:val="ListParagraph"/>
        <w:numPr>
          <w:ilvl w:val="0"/>
          <w:numId w:val="11"/>
        </w:numPr>
        <w:jc w:val="both"/>
        <w:rPr>
          <w:rFonts w:ascii="Arial" w:hAnsi="Arial" w:cs="Arial"/>
        </w:rPr>
      </w:pPr>
      <w:r w:rsidRPr="0043195D">
        <w:rPr>
          <w:rFonts w:ascii="Arial" w:hAnsi="Arial" w:cs="Arial"/>
        </w:rPr>
        <w:lastRenderedPageBreak/>
        <w:t>additional responsibilities and activities due to, or in respect of, the provisions of services relating to the raising of educational standards to one or more additional schools.</w:t>
      </w:r>
    </w:p>
    <w:p w14:paraId="750A874E" w14:textId="48E0E79F" w:rsidR="00042934" w:rsidRPr="00F30564" w:rsidRDefault="00042934" w:rsidP="00DE3FB4">
      <w:pPr>
        <w:jc w:val="both"/>
        <w:rPr>
          <w:rFonts w:ascii="Arial" w:hAnsi="Arial" w:cs="Arial"/>
        </w:rPr>
      </w:pPr>
      <w:r w:rsidRPr="00F30564">
        <w:rPr>
          <w:rFonts w:ascii="Arial" w:hAnsi="Arial" w:cs="Arial"/>
        </w:rPr>
        <w:t xml:space="preserve">The Governing Body recognises that such activities are entirely voluntary and that some </w:t>
      </w:r>
      <w:r w:rsidR="00857213" w:rsidRPr="00F30564">
        <w:rPr>
          <w:rFonts w:ascii="Arial" w:hAnsi="Arial" w:cs="Arial"/>
        </w:rPr>
        <w:t>teachers’</w:t>
      </w:r>
      <w:r w:rsidRPr="00F30564">
        <w:rPr>
          <w:rFonts w:ascii="Arial" w:hAnsi="Arial" w:cs="Arial"/>
        </w:rPr>
        <w:t xml:space="preserve"> commitments will make it difficult for them to undertake such activities. Where teachers cannot attend CPD organised outside the school day, the school will endeavour to offer suitable alternative training arrangements within directed time in line with its commitment to equal opportunities.</w:t>
      </w:r>
    </w:p>
    <w:p w14:paraId="7E2EE775" w14:textId="77777777" w:rsidR="00042934" w:rsidRPr="00F30564" w:rsidRDefault="00042934" w:rsidP="00DE3FB4">
      <w:pPr>
        <w:jc w:val="both"/>
        <w:rPr>
          <w:rFonts w:ascii="Arial" w:hAnsi="Arial" w:cs="Arial"/>
        </w:rPr>
      </w:pPr>
      <w:r w:rsidRPr="00F30564">
        <w:rPr>
          <w:rFonts w:ascii="Arial" w:hAnsi="Arial" w:cs="Arial"/>
        </w:rPr>
        <w:t>The Pay Committee will make additional payments to teachers in accordance with the provisions of paragraph 26 of the Document where advised by the headteacher.</w:t>
      </w:r>
    </w:p>
    <w:p w14:paraId="2D670BBF" w14:textId="77777777" w:rsidR="00042934" w:rsidRPr="00F30564" w:rsidRDefault="00042934" w:rsidP="00DE3FB4">
      <w:pPr>
        <w:jc w:val="both"/>
        <w:rPr>
          <w:rFonts w:ascii="Arial" w:hAnsi="Arial" w:cs="Arial"/>
        </w:rPr>
      </w:pPr>
      <w:r w:rsidRPr="00F30564">
        <w:rPr>
          <w:rFonts w:ascii="Arial" w:hAnsi="Arial" w:cs="Arial"/>
        </w:rPr>
        <w:t>Payment will be calculated at a daily or hourly rate with reference to each teacher’s actual pay spine position or, where appropriate and following consideration by the Pay Committee, at a higher level reflecting the responsibility and size of commitment.</w:t>
      </w:r>
    </w:p>
    <w:p w14:paraId="11F09321" w14:textId="1D0C7CBD" w:rsidR="00042934" w:rsidRPr="00F30564" w:rsidRDefault="00042934" w:rsidP="00DE3FB4">
      <w:pPr>
        <w:jc w:val="both"/>
        <w:rPr>
          <w:rFonts w:ascii="Arial" w:hAnsi="Arial" w:cs="Arial"/>
        </w:rPr>
      </w:pPr>
      <w:r w:rsidRPr="00F30564">
        <w:rPr>
          <w:rFonts w:ascii="Arial" w:hAnsi="Arial" w:cs="Arial"/>
        </w:rPr>
        <w:t xml:space="preserve">The Governing Body will not pay any honoraria to any member of the teaching staff for carrying out their professional duties as a teacher, recognising that there is no provision within the </w:t>
      </w:r>
      <w:r w:rsidR="002F06F1">
        <w:rPr>
          <w:rFonts w:ascii="Arial" w:hAnsi="Arial" w:cs="Arial"/>
        </w:rPr>
        <w:t>Document</w:t>
      </w:r>
      <w:r w:rsidRPr="00F30564">
        <w:rPr>
          <w:rFonts w:ascii="Arial" w:hAnsi="Arial" w:cs="Arial"/>
        </w:rPr>
        <w:t xml:space="preserve"> for the payment of bonuses or honoraria in any circumstances.</w:t>
      </w:r>
    </w:p>
    <w:p w14:paraId="637805D2" w14:textId="7348DE3B" w:rsidR="00042934" w:rsidRDefault="00042934" w:rsidP="00DE3FB4">
      <w:pPr>
        <w:jc w:val="both"/>
        <w:rPr>
          <w:rFonts w:ascii="Arial" w:hAnsi="Arial" w:cs="Arial"/>
        </w:rPr>
      </w:pPr>
    </w:p>
    <w:p w14:paraId="4D82741F" w14:textId="77777777" w:rsidR="000B640C" w:rsidRPr="00F30564" w:rsidRDefault="000B640C" w:rsidP="00DE3FB4">
      <w:pPr>
        <w:jc w:val="both"/>
        <w:rPr>
          <w:rFonts w:ascii="Arial" w:hAnsi="Arial" w:cs="Arial"/>
        </w:rPr>
      </w:pPr>
    </w:p>
    <w:p w14:paraId="6473C7BA" w14:textId="35F5DDB4" w:rsidR="00042934" w:rsidRPr="00F30564" w:rsidRDefault="00E71626" w:rsidP="00DE3FB4">
      <w:pPr>
        <w:jc w:val="both"/>
        <w:rPr>
          <w:rFonts w:ascii="Arial" w:hAnsi="Arial" w:cs="Arial"/>
          <w:b/>
          <w:bCs/>
        </w:rPr>
      </w:pPr>
      <w:r>
        <w:rPr>
          <w:rFonts w:ascii="Arial" w:hAnsi="Arial" w:cs="Arial"/>
          <w:b/>
          <w:bCs/>
        </w:rPr>
        <w:t>15.0</w:t>
      </w:r>
      <w:r>
        <w:rPr>
          <w:rFonts w:ascii="Arial" w:hAnsi="Arial" w:cs="Arial"/>
          <w:b/>
          <w:bCs/>
        </w:rPr>
        <w:tab/>
      </w:r>
      <w:r w:rsidR="00042934" w:rsidRPr="00F30564">
        <w:rPr>
          <w:rFonts w:ascii="Arial" w:hAnsi="Arial" w:cs="Arial"/>
          <w:b/>
          <w:bCs/>
        </w:rPr>
        <w:t>RECRUITMENT AND RETENTION INCENTIVE BENEFITS</w:t>
      </w:r>
    </w:p>
    <w:p w14:paraId="04BB4336" w14:textId="3A763492" w:rsidR="00042934" w:rsidRPr="00F30564" w:rsidRDefault="00042934" w:rsidP="00DE3FB4">
      <w:pPr>
        <w:jc w:val="both"/>
        <w:rPr>
          <w:rFonts w:ascii="Arial" w:hAnsi="Arial" w:cs="Arial"/>
        </w:rPr>
      </w:pPr>
      <w:r w:rsidRPr="00F30564">
        <w:rPr>
          <w:rFonts w:ascii="Arial" w:hAnsi="Arial" w:cs="Arial"/>
        </w:rPr>
        <w:t>The Governing Body can award lump sum payments, periodic payments, or provide other financial assistance, support or benefits for a recruitment or retention incentive (paragraph 27 of the Document and paragraphs 7</w:t>
      </w:r>
      <w:r w:rsidR="00284B11">
        <w:rPr>
          <w:rFonts w:ascii="Arial" w:hAnsi="Arial" w:cs="Arial"/>
        </w:rPr>
        <w:t>1</w:t>
      </w:r>
      <w:r w:rsidRPr="00F30564">
        <w:rPr>
          <w:rFonts w:ascii="Arial" w:hAnsi="Arial" w:cs="Arial"/>
        </w:rPr>
        <w:t xml:space="preserve"> -7</w:t>
      </w:r>
      <w:r w:rsidR="00284B11">
        <w:rPr>
          <w:rFonts w:ascii="Arial" w:hAnsi="Arial" w:cs="Arial"/>
        </w:rPr>
        <w:t>3</w:t>
      </w:r>
      <w:r w:rsidRPr="00F30564">
        <w:rPr>
          <w:rFonts w:ascii="Arial" w:hAnsi="Arial" w:cs="Arial"/>
        </w:rPr>
        <w:t xml:space="preserve"> of the section 3 Guidance).</w:t>
      </w:r>
    </w:p>
    <w:p w14:paraId="5D282A09" w14:textId="77777777" w:rsidR="00042934" w:rsidRPr="00F30564" w:rsidRDefault="00042934" w:rsidP="00DE3FB4">
      <w:pPr>
        <w:jc w:val="both"/>
        <w:rPr>
          <w:rFonts w:ascii="Arial" w:hAnsi="Arial" w:cs="Arial"/>
        </w:rPr>
      </w:pPr>
      <w:r w:rsidRPr="00F30564">
        <w:rPr>
          <w:rFonts w:ascii="Arial" w:hAnsi="Arial" w:cs="Arial"/>
        </w:rPr>
        <w:t>The Pay Committee will consider exercising its powers under paragraph 27 of the Document where they consider it is appropriate to do so in order to recruit or retain relevant staff.  It will make clear at the outset, in writing, the expected duration of any such incentive or benefit, and the review date after which they may be withdrawn.</w:t>
      </w:r>
    </w:p>
    <w:p w14:paraId="202FC833" w14:textId="77777777" w:rsidR="00042934" w:rsidRPr="00F30564" w:rsidRDefault="00042934" w:rsidP="00DE3FB4">
      <w:pPr>
        <w:jc w:val="both"/>
        <w:rPr>
          <w:rFonts w:ascii="Arial" w:hAnsi="Arial" w:cs="Arial"/>
        </w:rPr>
      </w:pPr>
      <w:r w:rsidRPr="00F30564">
        <w:rPr>
          <w:rFonts w:ascii="Arial" w:hAnsi="Arial" w:cs="Arial"/>
        </w:rPr>
        <w:t>The Governing Body will, nevertheless, conduct an annual formal review of all such awards.</w:t>
      </w:r>
    </w:p>
    <w:p w14:paraId="341CE159" w14:textId="739368CF" w:rsidR="00042934" w:rsidRPr="00F30564" w:rsidRDefault="00042934" w:rsidP="00DE3FB4">
      <w:pPr>
        <w:jc w:val="both"/>
        <w:rPr>
          <w:rFonts w:ascii="Arial" w:hAnsi="Arial" w:cs="Arial"/>
        </w:rPr>
      </w:pPr>
      <w:r w:rsidRPr="00F30564">
        <w:rPr>
          <w:rFonts w:ascii="Arial" w:hAnsi="Arial" w:cs="Arial"/>
        </w:rPr>
        <w:t xml:space="preserve">From 1 September 2014, in accordance with paragraph 27.3 of the Document, headteachers, deputy headteachers and assistant headteachers may not be awarded recruitment and retention incentives or benefits other than as reimbursement of reasonably incurred housing or relocation costs. All other recruitment and retention considerations in relation to headteacher, deputy headteacher and assistant headteachers must be taken </w:t>
      </w:r>
      <w:r w:rsidR="00CE53E4" w:rsidRPr="00F30564">
        <w:rPr>
          <w:rFonts w:ascii="Arial" w:hAnsi="Arial" w:cs="Arial"/>
        </w:rPr>
        <w:t>into</w:t>
      </w:r>
      <w:r w:rsidRPr="00F30564">
        <w:rPr>
          <w:rFonts w:ascii="Arial" w:hAnsi="Arial" w:cs="Arial"/>
        </w:rPr>
        <w:t xml:space="preserve"> account when determining the pay range for the post. </w:t>
      </w:r>
    </w:p>
    <w:p w14:paraId="63DF6009" w14:textId="77777777" w:rsidR="00042934" w:rsidRPr="00F30564" w:rsidRDefault="00042934" w:rsidP="00DE3FB4">
      <w:pPr>
        <w:jc w:val="both"/>
        <w:rPr>
          <w:rFonts w:ascii="Arial" w:hAnsi="Arial" w:cs="Arial"/>
        </w:rPr>
      </w:pPr>
      <w:r w:rsidRPr="00F30564">
        <w:rPr>
          <w:rFonts w:ascii="Arial" w:hAnsi="Arial" w:cs="Arial"/>
        </w:rPr>
        <w:t>Where the Governing Body currently pays a recruitment or retention incentive of benefit to a serving headteacher, deputy headteacher or assistant headteacher, awarded under a Document previous to the STPCD 2014, the Governing Body may continue to make this payment at its existing value until such time as the respective pay range is determined.</w:t>
      </w:r>
    </w:p>
    <w:p w14:paraId="3BCB6196" w14:textId="77777777" w:rsidR="00182BCC" w:rsidRDefault="00182BCC" w:rsidP="00DE3FB4">
      <w:pPr>
        <w:jc w:val="both"/>
        <w:rPr>
          <w:rFonts w:ascii="Arial" w:hAnsi="Arial" w:cs="Arial"/>
          <w:b/>
          <w:bCs/>
        </w:rPr>
      </w:pPr>
    </w:p>
    <w:p w14:paraId="6B134327" w14:textId="02D9FAF6" w:rsidR="00042934" w:rsidRPr="00F30564" w:rsidRDefault="00E71626" w:rsidP="00DE3FB4">
      <w:pPr>
        <w:jc w:val="both"/>
        <w:rPr>
          <w:rFonts w:ascii="Arial" w:hAnsi="Arial" w:cs="Arial"/>
          <w:b/>
          <w:bCs/>
        </w:rPr>
      </w:pPr>
      <w:r>
        <w:rPr>
          <w:rFonts w:ascii="Arial" w:hAnsi="Arial" w:cs="Arial"/>
          <w:b/>
          <w:bCs/>
        </w:rPr>
        <w:t>16.0</w:t>
      </w:r>
      <w:r>
        <w:rPr>
          <w:rFonts w:ascii="Arial" w:hAnsi="Arial" w:cs="Arial"/>
          <w:b/>
          <w:bCs/>
        </w:rPr>
        <w:tab/>
      </w:r>
      <w:r w:rsidR="00042934" w:rsidRPr="00F30564">
        <w:rPr>
          <w:rFonts w:ascii="Arial" w:hAnsi="Arial" w:cs="Arial"/>
          <w:b/>
          <w:bCs/>
        </w:rPr>
        <w:t>SALARY SACRIFICE ARRANGEMENTS</w:t>
      </w:r>
    </w:p>
    <w:p w14:paraId="40AC14D2" w14:textId="77777777" w:rsidR="00042934" w:rsidRPr="00F30564" w:rsidRDefault="00042934" w:rsidP="00DE3FB4">
      <w:pPr>
        <w:jc w:val="both"/>
        <w:rPr>
          <w:rFonts w:ascii="Arial" w:hAnsi="Arial" w:cs="Arial"/>
        </w:rPr>
      </w:pPr>
      <w:r w:rsidRPr="00F30564">
        <w:rPr>
          <w:rFonts w:ascii="Arial" w:hAnsi="Arial" w:cs="Arial"/>
        </w:rPr>
        <w:t>Where the employer operates a salary sacrifice arrangement, a teacher may participate in any arrangement and his gross salary shall be reduced accordingly, in accordance with the provisions of paragraph 28 of the Document.</w:t>
      </w:r>
    </w:p>
    <w:p w14:paraId="0F8D826F" w14:textId="10EE67BC" w:rsidR="00042934" w:rsidRPr="00F30564" w:rsidRDefault="001154A8" w:rsidP="005A245B">
      <w:pPr>
        <w:jc w:val="both"/>
        <w:rPr>
          <w:rFonts w:ascii="Arial" w:hAnsi="Arial" w:cs="Arial"/>
          <w:b/>
        </w:rPr>
      </w:pPr>
      <w:r w:rsidRPr="00F30564">
        <w:rPr>
          <w:rFonts w:ascii="Arial" w:hAnsi="Arial" w:cs="Arial"/>
        </w:rPr>
        <w:lastRenderedPageBreak/>
        <w:t xml:space="preserve"> </w:t>
      </w:r>
      <w:bookmarkStart w:id="3" w:name="_GoBack"/>
      <w:bookmarkEnd w:id="3"/>
      <w:r w:rsidR="00042934" w:rsidRPr="00F30564">
        <w:rPr>
          <w:rFonts w:ascii="Arial" w:hAnsi="Arial" w:cs="Arial"/>
          <w:b/>
        </w:rPr>
        <w:t xml:space="preserve">APPENDIX 1 </w:t>
      </w:r>
    </w:p>
    <w:p w14:paraId="2B6B7E23" w14:textId="77777777" w:rsidR="00042934" w:rsidRPr="00F30564" w:rsidRDefault="00042934" w:rsidP="00DE3FB4">
      <w:pPr>
        <w:jc w:val="both"/>
        <w:rPr>
          <w:rFonts w:ascii="Arial" w:hAnsi="Arial" w:cs="Arial"/>
          <w:b/>
          <w:bCs/>
          <w:u w:val="single"/>
        </w:rPr>
      </w:pPr>
      <w:r w:rsidRPr="00F30564">
        <w:rPr>
          <w:rFonts w:ascii="Arial" w:hAnsi="Arial" w:cs="Arial"/>
          <w:b/>
          <w:bCs/>
          <w:u w:val="single"/>
        </w:rPr>
        <w:t xml:space="preserve">PAY HEARINGS AND APPEAL PROCEDURE </w:t>
      </w:r>
    </w:p>
    <w:p w14:paraId="30D7AA69" w14:textId="77777777" w:rsidR="00042934" w:rsidRPr="00182BCC" w:rsidRDefault="00042934" w:rsidP="00DE3FB4">
      <w:pPr>
        <w:jc w:val="both"/>
        <w:rPr>
          <w:rFonts w:ascii="Arial" w:hAnsi="Arial" w:cs="Arial"/>
          <w:b/>
          <w:bCs/>
        </w:rPr>
      </w:pPr>
    </w:p>
    <w:p w14:paraId="7158520F" w14:textId="77777777" w:rsidR="00042934" w:rsidRPr="00182BCC" w:rsidRDefault="00042934" w:rsidP="00DE3FB4">
      <w:pPr>
        <w:jc w:val="both"/>
        <w:rPr>
          <w:rFonts w:ascii="Arial" w:hAnsi="Arial" w:cs="Arial"/>
          <w:b/>
          <w:bCs/>
        </w:rPr>
      </w:pPr>
      <w:r w:rsidRPr="00182BCC">
        <w:rPr>
          <w:rFonts w:ascii="Arial" w:hAnsi="Arial" w:cs="Arial"/>
          <w:b/>
          <w:bCs/>
        </w:rPr>
        <w:t xml:space="preserve">STAGE ONE- THE PAY HEARING </w:t>
      </w:r>
    </w:p>
    <w:p w14:paraId="6C14C054" w14:textId="0C30B003" w:rsidR="00042934" w:rsidRDefault="00042934" w:rsidP="00DE3FB4">
      <w:pPr>
        <w:jc w:val="both"/>
        <w:rPr>
          <w:rFonts w:ascii="Arial" w:hAnsi="Arial" w:cs="Arial"/>
        </w:rPr>
      </w:pPr>
      <w:r w:rsidRPr="00E55A21">
        <w:rPr>
          <w:rFonts w:ascii="Arial" w:hAnsi="Arial" w:cs="Arial"/>
        </w:rPr>
        <w:t>On determining a teacher’s pay, the Pay Committee will write to the teacher advising them of the pay decision, the reasons for it and will, at the same time, confirm their right to make representations to the Pay Committee regarding the decision and their right to be represented by a trade union representative or a work colleague.</w:t>
      </w:r>
    </w:p>
    <w:p w14:paraId="0F8ED5F2" w14:textId="7555F609" w:rsidR="00042934" w:rsidRPr="00E55A21" w:rsidRDefault="00042934" w:rsidP="00DE3FB4">
      <w:pPr>
        <w:jc w:val="both"/>
        <w:rPr>
          <w:rFonts w:ascii="Arial" w:hAnsi="Arial" w:cs="Arial"/>
        </w:rPr>
      </w:pPr>
      <w:r w:rsidRPr="00E55A21">
        <w:rPr>
          <w:rFonts w:ascii="Arial" w:hAnsi="Arial" w:cs="Arial"/>
        </w:rPr>
        <w:t>If the teacher wishes to make representations regarding the decision, they must do so in writing to the Pay Committee, within 10 school days. The letter must include a statement, in sufficient detail, of the grounds of their representations.  In the event that a teacher confirms that they wish to make representations the Pay Committee must then arrange to meet the teacher to hear the representations within 20 school days.  The headteacher and</w:t>
      </w:r>
      <w:r w:rsidR="006363AF">
        <w:rPr>
          <w:rFonts w:ascii="Arial" w:hAnsi="Arial" w:cs="Arial"/>
        </w:rPr>
        <w:t>, where applicable,</w:t>
      </w:r>
      <w:r w:rsidRPr="00E55A21">
        <w:rPr>
          <w:rFonts w:ascii="Arial" w:hAnsi="Arial" w:cs="Arial"/>
        </w:rPr>
        <w:t xml:space="preserve"> the appraiser (if different from the headteacher) should also be invited to the meeting, as witnesses, to clarify the basis for the original recommendation.</w:t>
      </w:r>
    </w:p>
    <w:p w14:paraId="36DD5BA1" w14:textId="0E1C7098" w:rsidR="00042934" w:rsidRPr="00E55A21" w:rsidRDefault="00042934" w:rsidP="00DE3FB4">
      <w:pPr>
        <w:jc w:val="both"/>
        <w:rPr>
          <w:rFonts w:ascii="Arial" w:hAnsi="Arial" w:cs="Arial"/>
        </w:rPr>
      </w:pPr>
      <w:r w:rsidRPr="00E55A21">
        <w:rPr>
          <w:rFonts w:ascii="Arial" w:hAnsi="Arial" w:cs="Arial"/>
        </w:rPr>
        <w:t xml:space="preserve">All parties will have the opportunity to ask questions following the </w:t>
      </w:r>
      <w:r w:rsidR="00C417EC" w:rsidRPr="00E55A21">
        <w:rPr>
          <w:rFonts w:ascii="Arial" w:hAnsi="Arial" w:cs="Arial"/>
        </w:rPr>
        <w:t>p</w:t>
      </w:r>
      <w:r w:rsidRPr="00E55A21">
        <w:rPr>
          <w:rFonts w:ascii="Arial" w:hAnsi="Arial" w:cs="Arial"/>
        </w:rPr>
        <w:t>resentations</w:t>
      </w:r>
      <w:r w:rsidR="00D41802">
        <w:rPr>
          <w:rFonts w:ascii="Arial" w:hAnsi="Arial" w:cs="Arial"/>
        </w:rPr>
        <w:t xml:space="preserve"> </w:t>
      </w:r>
      <w:r w:rsidRPr="00E55A21">
        <w:rPr>
          <w:rFonts w:ascii="Arial" w:hAnsi="Arial" w:cs="Arial"/>
        </w:rPr>
        <w:t>/</w:t>
      </w:r>
      <w:r w:rsidR="00D41802">
        <w:rPr>
          <w:rFonts w:ascii="Arial" w:hAnsi="Arial" w:cs="Arial"/>
        </w:rPr>
        <w:t xml:space="preserve"> </w:t>
      </w:r>
      <w:r w:rsidRPr="00E55A21">
        <w:rPr>
          <w:rFonts w:ascii="Arial" w:hAnsi="Arial" w:cs="Arial"/>
        </w:rPr>
        <w:t xml:space="preserve">representations.  </w:t>
      </w:r>
    </w:p>
    <w:p w14:paraId="5C4C6170" w14:textId="77777777" w:rsidR="00042934" w:rsidRPr="00E55A21" w:rsidRDefault="00042934" w:rsidP="00DE3FB4">
      <w:pPr>
        <w:jc w:val="both"/>
        <w:rPr>
          <w:rFonts w:ascii="Arial" w:hAnsi="Arial" w:cs="Arial"/>
        </w:rPr>
      </w:pPr>
      <w:r w:rsidRPr="00E55A21">
        <w:rPr>
          <w:rFonts w:ascii="Arial" w:hAnsi="Arial" w:cs="Arial"/>
        </w:rPr>
        <w:t>The Pay Committee will reconsider the decision in private and write to the teacher to notify them of the outcome of the review and of the teacher’s right of appeal to the Governing Body’s Pay Review Appeals Committee and their right to be represented by a trade union representative or a work colleague.</w:t>
      </w:r>
    </w:p>
    <w:p w14:paraId="770B805A" w14:textId="7DCCB5F8" w:rsidR="00042934" w:rsidRPr="00E55A21" w:rsidRDefault="00042934" w:rsidP="00DE3FB4">
      <w:pPr>
        <w:jc w:val="both"/>
        <w:rPr>
          <w:rFonts w:ascii="Arial" w:hAnsi="Arial" w:cs="Arial"/>
        </w:rPr>
      </w:pPr>
      <w:r w:rsidRPr="00E55A21">
        <w:rPr>
          <w:rFonts w:ascii="Arial" w:hAnsi="Arial" w:cs="Arial"/>
        </w:rPr>
        <w:t>If the teacher wishes to exercise their right of appeal, they must write to the Clerk of the Governing Body at the earliest opportunity and normally within 10 school days, including a statement of the grounds of the appeal and sufficient details of the facts on which they will rely.</w:t>
      </w:r>
    </w:p>
    <w:p w14:paraId="76507610" w14:textId="5D8013B2" w:rsidR="00042934" w:rsidRPr="00E55A21" w:rsidRDefault="00042934" w:rsidP="00DE3FB4">
      <w:pPr>
        <w:jc w:val="both"/>
        <w:rPr>
          <w:rFonts w:ascii="Arial" w:hAnsi="Arial" w:cs="Arial"/>
        </w:rPr>
      </w:pPr>
      <w:r w:rsidRPr="00E55A21">
        <w:rPr>
          <w:rFonts w:ascii="Arial" w:hAnsi="Arial" w:cs="Arial"/>
        </w:rPr>
        <w:t xml:space="preserve">This will invoke the </w:t>
      </w:r>
      <w:r w:rsidR="000B640C">
        <w:rPr>
          <w:rFonts w:ascii="Arial" w:hAnsi="Arial" w:cs="Arial"/>
        </w:rPr>
        <w:t>s</w:t>
      </w:r>
      <w:r w:rsidRPr="00E55A21">
        <w:rPr>
          <w:rFonts w:ascii="Arial" w:hAnsi="Arial" w:cs="Arial"/>
        </w:rPr>
        <w:t xml:space="preserve">econd </w:t>
      </w:r>
      <w:r w:rsidR="000B640C">
        <w:rPr>
          <w:rFonts w:ascii="Arial" w:hAnsi="Arial" w:cs="Arial"/>
        </w:rPr>
        <w:t>s</w:t>
      </w:r>
      <w:r w:rsidRPr="00E55A21">
        <w:rPr>
          <w:rFonts w:ascii="Arial" w:hAnsi="Arial" w:cs="Arial"/>
        </w:rPr>
        <w:t>tage of the Pay Hearings and Appeal Process</w:t>
      </w:r>
      <w:r w:rsidR="000B640C">
        <w:rPr>
          <w:rFonts w:ascii="Arial" w:hAnsi="Arial" w:cs="Arial"/>
        </w:rPr>
        <w:t>.</w:t>
      </w:r>
    </w:p>
    <w:p w14:paraId="26EA8C59" w14:textId="77777777" w:rsidR="00E06996" w:rsidRDefault="00E06996" w:rsidP="00DE3FB4">
      <w:pPr>
        <w:jc w:val="both"/>
        <w:rPr>
          <w:rFonts w:ascii="Arial" w:hAnsi="Arial" w:cs="Arial"/>
          <w:b/>
          <w:bCs/>
        </w:rPr>
      </w:pPr>
    </w:p>
    <w:p w14:paraId="250AD6CE" w14:textId="75D27BF6" w:rsidR="00042934" w:rsidRPr="00E55A21" w:rsidRDefault="00042934" w:rsidP="00DE3FB4">
      <w:pPr>
        <w:jc w:val="both"/>
        <w:rPr>
          <w:rFonts w:ascii="Arial" w:hAnsi="Arial" w:cs="Arial"/>
          <w:b/>
          <w:bCs/>
        </w:rPr>
      </w:pPr>
      <w:r w:rsidRPr="00E55A21">
        <w:rPr>
          <w:rFonts w:ascii="Arial" w:hAnsi="Arial" w:cs="Arial"/>
          <w:b/>
          <w:bCs/>
        </w:rPr>
        <w:t>STAGE TWO- THE PAY APPEAL MEETING</w:t>
      </w:r>
    </w:p>
    <w:p w14:paraId="113408CB" w14:textId="316DF14B" w:rsidR="00042934" w:rsidRPr="00E55A21" w:rsidRDefault="00042934" w:rsidP="00DE3FB4">
      <w:pPr>
        <w:jc w:val="both"/>
        <w:rPr>
          <w:rFonts w:ascii="Arial" w:hAnsi="Arial" w:cs="Arial"/>
        </w:rPr>
      </w:pPr>
      <w:r w:rsidRPr="00E55A21">
        <w:rPr>
          <w:rFonts w:ascii="Arial" w:hAnsi="Arial" w:cs="Arial"/>
        </w:rPr>
        <w:t>On receipt of the written appeal, the Clerk to the Governing Body will convene a meeting of the Pay Appeal Committee within 20 school days of the date on which the appeal was received. The Pay Appeal Committee should consist of three governors, none of whom are employees in the school or have been previously involved in the relevant pay determination process. Both the headteacher and</w:t>
      </w:r>
      <w:r w:rsidR="006F3778">
        <w:rPr>
          <w:rFonts w:ascii="Arial" w:hAnsi="Arial" w:cs="Arial"/>
        </w:rPr>
        <w:t xml:space="preserve">, where applicable, </w:t>
      </w:r>
      <w:r w:rsidRPr="00E55A21">
        <w:rPr>
          <w:rFonts w:ascii="Arial" w:hAnsi="Arial" w:cs="Arial"/>
        </w:rPr>
        <w:t>the appraiser may be required to attend the meeting as witnesses.</w:t>
      </w:r>
    </w:p>
    <w:p w14:paraId="532A7DC9" w14:textId="77777777" w:rsidR="00042934" w:rsidRPr="00E55A21" w:rsidRDefault="00042934" w:rsidP="00DE3FB4">
      <w:pPr>
        <w:jc w:val="both"/>
        <w:rPr>
          <w:rFonts w:ascii="Arial" w:hAnsi="Arial" w:cs="Arial"/>
        </w:rPr>
      </w:pPr>
      <w:r w:rsidRPr="00E55A21">
        <w:rPr>
          <w:rFonts w:ascii="Arial" w:hAnsi="Arial" w:cs="Arial"/>
        </w:rPr>
        <w:t xml:space="preserve">The Chair of the Pay Committee will be invited to take the Pay Appeal Committee through the procedures that were observed in arriving at their decision. Both the headteacher and the appraiser may be required to attend the meeting as witnesses. The Chair of the Pay Appeal Committee will invite the employee and/or their representative to set out their case.  </w:t>
      </w:r>
    </w:p>
    <w:p w14:paraId="6DD5DB01" w14:textId="0E43FC38" w:rsidR="00042934" w:rsidRPr="00E55A21" w:rsidRDefault="00042934" w:rsidP="00DE3FB4">
      <w:pPr>
        <w:jc w:val="both"/>
        <w:rPr>
          <w:rFonts w:ascii="Arial" w:hAnsi="Arial" w:cs="Arial"/>
        </w:rPr>
      </w:pPr>
      <w:r w:rsidRPr="00E55A21">
        <w:rPr>
          <w:rFonts w:ascii="Arial" w:hAnsi="Arial" w:cs="Arial"/>
        </w:rPr>
        <w:t>All parties will have the opportunity to ask questions following the presentations</w:t>
      </w:r>
      <w:r w:rsidR="00621A66">
        <w:rPr>
          <w:rFonts w:ascii="Arial" w:hAnsi="Arial" w:cs="Arial"/>
        </w:rPr>
        <w:t xml:space="preserve"> </w:t>
      </w:r>
      <w:r w:rsidRPr="00E55A21">
        <w:rPr>
          <w:rFonts w:ascii="Arial" w:hAnsi="Arial" w:cs="Arial"/>
        </w:rPr>
        <w:t>/</w:t>
      </w:r>
      <w:r w:rsidR="00621A66">
        <w:rPr>
          <w:rFonts w:ascii="Arial" w:hAnsi="Arial" w:cs="Arial"/>
        </w:rPr>
        <w:t xml:space="preserve"> </w:t>
      </w:r>
      <w:r w:rsidRPr="00E55A21">
        <w:rPr>
          <w:rFonts w:ascii="Arial" w:hAnsi="Arial" w:cs="Arial"/>
        </w:rPr>
        <w:t xml:space="preserve">representations.  </w:t>
      </w:r>
    </w:p>
    <w:p w14:paraId="7A3F0DDE" w14:textId="77777777" w:rsidR="00042934" w:rsidRPr="00E55A21" w:rsidRDefault="00042934" w:rsidP="00DE3FB4">
      <w:pPr>
        <w:jc w:val="both"/>
        <w:rPr>
          <w:rFonts w:ascii="Arial" w:hAnsi="Arial" w:cs="Arial"/>
        </w:rPr>
      </w:pPr>
      <w:r w:rsidRPr="00E55A21">
        <w:rPr>
          <w:rFonts w:ascii="Arial" w:hAnsi="Arial" w:cs="Arial"/>
        </w:rPr>
        <w:t xml:space="preserve">Following the conclusion of presentations by all relevant parties, the Pay Appeal Committee will then consider all the evidence in private and reach a decision.  The Pay Appeal Committee </w:t>
      </w:r>
      <w:r w:rsidRPr="00E55A21">
        <w:rPr>
          <w:rFonts w:ascii="Arial" w:hAnsi="Arial" w:cs="Arial"/>
        </w:rPr>
        <w:lastRenderedPageBreak/>
        <w:t>will write to the teacher notifying them of their decision and the reasons for it.  Other attendees at the meeting will also be notified of the decision.  The decision of the Pay Appeal Committee is final.</w:t>
      </w:r>
    </w:p>
    <w:p w14:paraId="24E5207F" w14:textId="77777777" w:rsidR="004923A1" w:rsidRPr="00E55A21" w:rsidRDefault="004923A1" w:rsidP="00DE3FB4">
      <w:pPr>
        <w:jc w:val="both"/>
        <w:rPr>
          <w:rFonts w:ascii="Arial" w:hAnsi="Arial" w:cs="Arial"/>
        </w:rPr>
      </w:pPr>
    </w:p>
    <w:p w14:paraId="3C372E23" w14:textId="77777777" w:rsidR="00042934" w:rsidRPr="00E55A21" w:rsidRDefault="00042934" w:rsidP="00DE3FB4">
      <w:pPr>
        <w:jc w:val="both"/>
        <w:rPr>
          <w:rFonts w:ascii="Arial" w:hAnsi="Arial" w:cs="Arial"/>
          <w:b/>
          <w:bCs/>
        </w:rPr>
      </w:pPr>
      <w:r w:rsidRPr="00E55A21">
        <w:rPr>
          <w:rFonts w:ascii="Arial" w:hAnsi="Arial" w:cs="Arial"/>
          <w:b/>
          <w:bCs/>
        </w:rPr>
        <w:t xml:space="preserve">FORMAT FOR STAGE ONE AND TWO: THE PAY HEARING AND THE APPEAL MEETING </w:t>
      </w:r>
    </w:p>
    <w:p w14:paraId="4238D894" w14:textId="77777777" w:rsidR="00042934" w:rsidRPr="00E55A21" w:rsidRDefault="00042934" w:rsidP="00DE3FB4">
      <w:pPr>
        <w:jc w:val="both"/>
        <w:rPr>
          <w:rFonts w:ascii="Arial" w:hAnsi="Arial" w:cs="Arial"/>
          <w:b/>
          <w:bCs/>
        </w:rPr>
      </w:pPr>
      <w:r w:rsidRPr="00E55A21">
        <w:rPr>
          <w:rFonts w:ascii="Arial" w:hAnsi="Arial" w:cs="Arial"/>
          <w:b/>
          <w:bCs/>
        </w:rPr>
        <w:t>STAGE ONE – THE PAY HEARING</w:t>
      </w:r>
    </w:p>
    <w:p w14:paraId="0D0E7975" w14:textId="23F70478" w:rsidR="00042934" w:rsidRPr="00E55A21" w:rsidRDefault="00042934" w:rsidP="00DE3FB4">
      <w:pPr>
        <w:jc w:val="both"/>
        <w:rPr>
          <w:rFonts w:ascii="Arial" w:hAnsi="Arial" w:cs="Arial"/>
        </w:rPr>
      </w:pPr>
      <w:r w:rsidRPr="00E55A21">
        <w:rPr>
          <w:rFonts w:ascii="Arial" w:hAnsi="Arial" w:cs="Arial"/>
        </w:rPr>
        <w:t>(i)</w:t>
      </w:r>
      <w:r w:rsidRPr="00E55A21">
        <w:rPr>
          <w:rFonts w:ascii="Arial" w:hAnsi="Arial" w:cs="Arial"/>
        </w:rPr>
        <w:tab/>
        <w:t>Chair of the Pay Committee will outline the process followed by the Committee in making their decision and provide the reasons for refusal of pay progression.</w:t>
      </w:r>
    </w:p>
    <w:p w14:paraId="7B88FF4A" w14:textId="77777777" w:rsidR="00042934" w:rsidRPr="00E55A21" w:rsidRDefault="00042934" w:rsidP="00DE3FB4">
      <w:pPr>
        <w:jc w:val="both"/>
        <w:rPr>
          <w:rFonts w:ascii="Arial" w:hAnsi="Arial" w:cs="Arial"/>
        </w:rPr>
      </w:pPr>
      <w:r w:rsidRPr="00E55A21">
        <w:rPr>
          <w:rFonts w:ascii="Arial" w:hAnsi="Arial" w:cs="Arial"/>
        </w:rPr>
        <w:t>(ii)</w:t>
      </w:r>
      <w:r w:rsidRPr="00E55A21">
        <w:rPr>
          <w:rFonts w:ascii="Arial" w:hAnsi="Arial" w:cs="Arial"/>
        </w:rPr>
        <w:tab/>
        <w:t>Employee (or their representative) will have the opportunity to question the Chair of the Pay Committee.</w:t>
      </w:r>
    </w:p>
    <w:p w14:paraId="468C8F73" w14:textId="77777777" w:rsidR="00042934" w:rsidRPr="00E55A21" w:rsidRDefault="00042934" w:rsidP="00DE3FB4">
      <w:pPr>
        <w:jc w:val="both"/>
        <w:rPr>
          <w:rFonts w:ascii="Arial" w:hAnsi="Arial" w:cs="Arial"/>
        </w:rPr>
      </w:pPr>
      <w:r w:rsidRPr="00E55A21">
        <w:rPr>
          <w:rFonts w:ascii="Arial" w:hAnsi="Arial" w:cs="Arial"/>
        </w:rPr>
        <w:t>(iii)</w:t>
      </w:r>
      <w:r w:rsidRPr="00E55A21">
        <w:rPr>
          <w:rFonts w:ascii="Arial" w:hAnsi="Arial" w:cs="Arial"/>
        </w:rPr>
        <w:tab/>
        <w:t>Employee (or their representative) will make their representations.</w:t>
      </w:r>
    </w:p>
    <w:p w14:paraId="75D68B13" w14:textId="77777777" w:rsidR="00042934" w:rsidRPr="00E55A21" w:rsidRDefault="00042934" w:rsidP="00DE3FB4">
      <w:pPr>
        <w:jc w:val="both"/>
        <w:rPr>
          <w:rFonts w:ascii="Arial" w:hAnsi="Arial" w:cs="Arial"/>
        </w:rPr>
      </w:pPr>
      <w:r w:rsidRPr="00E55A21">
        <w:rPr>
          <w:rFonts w:ascii="Arial" w:hAnsi="Arial" w:cs="Arial"/>
        </w:rPr>
        <w:t>(iv)</w:t>
      </w:r>
      <w:r w:rsidRPr="00E55A21">
        <w:rPr>
          <w:rFonts w:ascii="Arial" w:hAnsi="Arial" w:cs="Arial"/>
        </w:rPr>
        <w:tab/>
        <w:t>The Pay Committee will have the opportunity to question the employee.</w:t>
      </w:r>
    </w:p>
    <w:p w14:paraId="295BC604" w14:textId="34E8F64E" w:rsidR="00042934" w:rsidRPr="00E55A21" w:rsidRDefault="00042934" w:rsidP="00DE3FB4">
      <w:pPr>
        <w:jc w:val="both"/>
        <w:rPr>
          <w:rFonts w:ascii="Arial" w:hAnsi="Arial" w:cs="Arial"/>
        </w:rPr>
      </w:pPr>
      <w:r w:rsidRPr="00E55A21">
        <w:rPr>
          <w:rFonts w:ascii="Arial" w:hAnsi="Arial" w:cs="Arial"/>
        </w:rPr>
        <w:t>(v)</w:t>
      </w:r>
      <w:r w:rsidRPr="00E55A21">
        <w:rPr>
          <w:rFonts w:ascii="Arial" w:hAnsi="Arial" w:cs="Arial"/>
        </w:rPr>
        <w:tab/>
        <w:t>Headteacher</w:t>
      </w:r>
      <w:r w:rsidR="003E33B3">
        <w:rPr>
          <w:rFonts w:ascii="Arial" w:hAnsi="Arial" w:cs="Arial"/>
        </w:rPr>
        <w:t xml:space="preserve"> </w:t>
      </w:r>
      <w:r w:rsidRPr="00E55A21">
        <w:rPr>
          <w:rFonts w:ascii="Arial" w:hAnsi="Arial" w:cs="Arial"/>
        </w:rPr>
        <w:t>/</w:t>
      </w:r>
      <w:r w:rsidR="003E33B3">
        <w:rPr>
          <w:rFonts w:ascii="Arial" w:hAnsi="Arial" w:cs="Arial"/>
        </w:rPr>
        <w:t xml:space="preserve"> </w:t>
      </w:r>
      <w:r w:rsidRPr="00E55A21">
        <w:rPr>
          <w:rFonts w:ascii="Arial" w:hAnsi="Arial" w:cs="Arial"/>
        </w:rPr>
        <w:t>appraiser</w:t>
      </w:r>
      <w:r w:rsidR="003E33B3">
        <w:rPr>
          <w:rFonts w:ascii="Arial" w:hAnsi="Arial" w:cs="Arial"/>
        </w:rPr>
        <w:t xml:space="preserve"> (where applicable)</w:t>
      </w:r>
      <w:r w:rsidRPr="00E55A21">
        <w:rPr>
          <w:rFonts w:ascii="Arial" w:hAnsi="Arial" w:cs="Arial"/>
        </w:rPr>
        <w:t xml:space="preserve"> may be called upon to clarify the basis for the original recommendation.</w:t>
      </w:r>
    </w:p>
    <w:p w14:paraId="37550257" w14:textId="38878C8E" w:rsidR="00042934" w:rsidRPr="00E55A21" w:rsidRDefault="00042934" w:rsidP="00DE3FB4">
      <w:pPr>
        <w:jc w:val="both"/>
        <w:rPr>
          <w:rFonts w:ascii="Arial" w:hAnsi="Arial" w:cs="Arial"/>
        </w:rPr>
      </w:pPr>
      <w:r w:rsidRPr="00E55A21">
        <w:rPr>
          <w:rFonts w:ascii="Arial" w:hAnsi="Arial" w:cs="Arial"/>
        </w:rPr>
        <w:t>(vi)</w:t>
      </w:r>
      <w:r w:rsidRPr="00E55A21">
        <w:rPr>
          <w:rFonts w:ascii="Arial" w:hAnsi="Arial" w:cs="Arial"/>
        </w:rPr>
        <w:tab/>
        <w:t>Headteacher</w:t>
      </w:r>
      <w:r w:rsidR="003E33B3">
        <w:rPr>
          <w:rFonts w:ascii="Arial" w:hAnsi="Arial" w:cs="Arial"/>
        </w:rPr>
        <w:t xml:space="preserve"> </w:t>
      </w:r>
      <w:r w:rsidRPr="00E55A21">
        <w:rPr>
          <w:rFonts w:ascii="Arial" w:hAnsi="Arial" w:cs="Arial"/>
        </w:rPr>
        <w:t>/</w:t>
      </w:r>
      <w:r w:rsidR="003E33B3">
        <w:rPr>
          <w:rFonts w:ascii="Arial" w:hAnsi="Arial" w:cs="Arial"/>
        </w:rPr>
        <w:t xml:space="preserve"> </w:t>
      </w:r>
      <w:r w:rsidRPr="00E55A21">
        <w:rPr>
          <w:rFonts w:ascii="Arial" w:hAnsi="Arial" w:cs="Arial"/>
        </w:rPr>
        <w:t>appraiser</w:t>
      </w:r>
      <w:r w:rsidR="003E33B3">
        <w:rPr>
          <w:rFonts w:ascii="Arial" w:hAnsi="Arial" w:cs="Arial"/>
        </w:rPr>
        <w:t xml:space="preserve"> (where applicable)</w:t>
      </w:r>
      <w:r w:rsidRPr="00E55A21">
        <w:rPr>
          <w:rFonts w:ascii="Arial" w:hAnsi="Arial" w:cs="Arial"/>
        </w:rPr>
        <w:t xml:space="preserve"> may be asked questions by either the employee (or their representative) or the Pay Committee.</w:t>
      </w:r>
    </w:p>
    <w:p w14:paraId="48A8C921" w14:textId="77777777" w:rsidR="00042934" w:rsidRPr="00E55A21" w:rsidRDefault="00042934" w:rsidP="00DE3FB4">
      <w:pPr>
        <w:jc w:val="both"/>
        <w:rPr>
          <w:rFonts w:ascii="Arial" w:hAnsi="Arial" w:cs="Arial"/>
        </w:rPr>
      </w:pPr>
      <w:r w:rsidRPr="00E55A21">
        <w:rPr>
          <w:rFonts w:ascii="Arial" w:hAnsi="Arial" w:cs="Arial"/>
        </w:rPr>
        <w:t>(vii)</w:t>
      </w:r>
      <w:r w:rsidRPr="00E55A21">
        <w:rPr>
          <w:rFonts w:ascii="Arial" w:hAnsi="Arial" w:cs="Arial"/>
        </w:rPr>
        <w:tab/>
        <w:t>Employee (or their representative) will have the opportunity to sum up their case if they so wish.</w:t>
      </w:r>
    </w:p>
    <w:p w14:paraId="4E0524FE" w14:textId="3313916F" w:rsidR="00042934" w:rsidRPr="00E55A21" w:rsidRDefault="00042934" w:rsidP="00DE3FB4">
      <w:pPr>
        <w:jc w:val="both"/>
        <w:rPr>
          <w:rFonts w:ascii="Arial" w:hAnsi="Arial" w:cs="Arial"/>
        </w:rPr>
      </w:pPr>
      <w:r w:rsidRPr="00E55A21">
        <w:rPr>
          <w:rFonts w:ascii="Arial" w:hAnsi="Arial" w:cs="Arial"/>
        </w:rPr>
        <w:t>(viii)</w:t>
      </w:r>
      <w:r w:rsidRPr="00E55A21">
        <w:rPr>
          <w:rFonts w:ascii="Arial" w:hAnsi="Arial" w:cs="Arial"/>
        </w:rPr>
        <w:tab/>
        <w:t>Employee, their representative and the Headteacher</w:t>
      </w:r>
      <w:r w:rsidR="003E33B3">
        <w:rPr>
          <w:rFonts w:ascii="Arial" w:hAnsi="Arial" w:cs="Arial"/>
        </w:rPr>
        <w:t xml:space="preserve"> </w:t>
      </w:r>
      <w:r w:rsidRPr="00E55A21">
        <w:rPr>
          <w:rFonts w:ascii="Arial" w:hAnsi="Arial" w:cs="Arial"/>
        </w:rPr>
        <w:t>/</w:t>
      </w:r>
      <w:r w:rsidR="003E33B3">
        <w:rPr>
          <w:rFonts w:ascii="Arial" w:hAnsi="Arial" w:cs="Arial"/>
        </w:rPr>
        <w:t xml:space="preserve"> </w:t>
      </w:r>
      <w:r w:rsidRPr="00E55A21">
        <w:rPr>
          <w:rFonts w:ascii="Arial" w:hAnsi="Arial" w:cs="Arial"/>
        </w:rPr>
        <w:t>Appraiser</w:t>
      </w:r>
      <w:r w:rsidR="003E33B3">
        <w:rPr>
          <w:rFonts w:ascii="Arial" w:hAnsi="Arial" w:cs="Arial"/>
        </w:rPr>
        <w:t xml:space="preserve"> (where applicable)</w:t>
      </w:r>
      <w:r w:rsidRPr="00E55A21">
        <w:rPr>
          <w:rFonts w:ascii="Arial" w:hAnsi="Arial" w:cs="Arial"/>
        </w:rPr>
        <w:t xml:space="preserve"> will withdraw while Pay Committee considers the representations made by the employee and reaches a decision.</w:t>
      </w:r>
    </w:p>
    <w:p w14:paraId="37548180" w14:textId="77777777" w:rsidR="00042934" w:rsidRPr="00E55A21" w:rsidRDefault="00042934" w:rsidP="00DE3FB4">
      <w:pPr>
        <w:jc w:val="both"/>
        <w:rPr>
          <w:rFonts w:ascii="Arial" w:hAnsi="Arial" w:cs="Arial"/>
        </w:rPr>
      </w:pPr>
      <w:r w:rsidRPr="00E55A21">
        <w:rPr>
          <w:rFonts w:ascii="Arial" w:hAnsi="Arial" w:cs="Arial"/>
        </w:rPr>
        <w:t>(ix)</w:t>
      </w:r>
      <w:r w:rsidRPr="00E55A21">
        <w:rPr>
          <w:rFonts w:ascii="Arial" w:hAnsi="Arial" w:cs="Arial"/>
        </w:rPr>
        <w:tab/>
        <w:t>Employee, their representative and the Headteacher will be recalled to be given the Pay Committee’s decision.  The Pay Committee will either accept the representations made or confirm the original decision. If the Pay Committee determines to confirm the original decision, the employee will be advised of their right of appeal.</w:t>
      </w:r>
    </w:p>
    <w:p w14:paraId="401D56D9" w14:textId="77777777" w:rsidR="00042934" w:rsidRPr="00E55A21" w:rsidRDefault="00042934" w:rsidP="00DE3FB4">
      <w:pPr>
        <w:jc w:val="both"/>
        <w:rPr>
          <w:rFonts w:ascii="Arial" w:hAnsi="Arial" w:cs="Arial"/>
        </w:rPr>
      </w:pPr>
      <w:r w:rsidRPr="00E55A21">
        <w:rPr>
          <w:rFonts w:ascii="Arial" w:hAnsi="Arial" w:cs="Arial"/>
        </w:rPr>
        <w:t>(x)</w:t>
      </w:r>
      <w:r w:rsidRPr="00E55A21">
        <w:rPr>
          <w:rFonts w:ascii="Arial" w:hAnsi="Arial" w:cs="Arial"/>
        </w:rPr>
        <w:tab/>
        <w:t>The decision will be confirmed in writing to the employee, advising of their right of appeal where applicable.</w:t>
      </w:r>
    </w:p>
    <w:p w14:paraId="34FF1C98" w14:textId="77777777" w:rsidR="001154A8" w:rsidRPr="00E55A21" w:rsidRDefault="001154A8" w:rsidP="00DE3FB4">
      <w:pPr>
        <w:jc w:val="both"/>
        <w:rPr>
          <w:rFonts w:ascii="Arial" w:hAnsi="Arial" w:cs="Arial"/>
        </w:rPr>
      </w:pPr>
    </w:p>
    <w:p w14:paraId="1AA0D447" w14:textId="77777777" w:rsidR="00042934" w:rsidRPr="00E55A21" w:rsidRDefault="00042934" w:rsidP="00DE3FB4">
      <w:pPr>
        <w:jc w:val="both"/>
        <w:rPr>
          <w:rFonts w:ascii="Arial" w:hAnsi="Arial" w:cs="Arial"/>
          <w:b/>
          <w:bCs/>
        </w:rPr>
      </w:pPr>
      <w:r w:rsidRPr="00E55A21">
        <w:rPr>
          <w:rFonts w:ascii="Arial" w:hAnsi="Arial" w:cs="Arial"/>
          <w:b/>
          <w:bCs/>
        </w:rPr>
        <w:t xml:space="preserve">STAGE TWO- THE PAY APPEAL MEETING </w:t>
      </w:r>
    </w:p>
    <w:p w14:paraId="304B482D" w14:textId="77777777" w:rsidR="00042934" w:rsidRPr="00E55A21" w:rsidRDefault="00042934" w:rsidP="00DE3FB4">
      <w:pPr>
        <w:jc w:val="both"/>
        <w:rPr>
          <w:rFonts w:ascii="Arial" w:hAnsi="Arial" w:cs="Arial"/>
        </w:rPr>
      </w:pPr>
      <w:r w:rsidRPr="00E55A21">
        <w:rPr>
          <w:rFonts w:ascii="Arial" w:hAnsi="Arial" w:cs="Arial"/>
        </w:rPr>
        <w:t>(i)</w:t>
      </w:r>
      <w:r w:rsidRPr="00E55A21">
        <w:rPr>
          <w:rFonts w:ascii="Arial" w:hAnsi="Arial" w:cs="Arial"/>
        </w:rPr>
        <w:tab/>
        <w:t>Chair of the Pay Committee will outline the process followed in making their decision and provide reasons for refusal of pay progression</w:t>
      </w:r>
    </w:p>
    <w:p w14:paraId="417EE2BF" w14:textId="77777777" w:rsidR="00042934" w:rsidRPr="00E55A21" w:rsidRDefault="00042934" w:rsidP="00DE3FB4">
      <w:pPr>
        <w:jc w:val="both"/>
        <w:rPr>
          <w:rFonts w:ascii="Arial" w:hAnsi="Arial" w:cs="Arial"/>
        </w:rPr>
      </w:pPr>
      <w:r w:rsidRPr="00E55A21">
        <w:rPr>
          <w:rFonts w:ascii="Arial" w:hAnsi="Arial" w:cs="Arial"/>
        </w:rPr>
        <w:t>(ii)</w:t>
      </w:r>
      <w:r w:rsidRPr="00E55A21">
        <w:rPr>
          <w:rFonts w:ascii="Arial" w:hAnsi="Arial" w:cs="Arial"/>
        </w:rPr>
        <w:tab/>
        <w:t>The Pay Appeal Committee and employee (or their representative) will have the opportunity to question the Chair of the Pay Committee.</w:t>
      </w:r>
    </w:p>
    <w:p w14:paraId="44679456" w14:textId="77777777" w:rsidR="00042934" w:rsidRPr="00E55A21" w:rsidRDefault="00042934" w:rsidP="00DE3FB4">
      <w:pPr>
        <w:jc w:val="both"/>
        <w:rPr>
          <w:rFonts w:ascii="Arial" w:hAnsi="Arial" w:cs="Arial"/>
        </w:rPr>
      </w:pPr>
      <w:r w:rsidRPr="00E55A21">
        <w:rPr>
          <w:rFonts w:ascii="Arial" w:hAnsi="Arial" w:cs="Arial"/>
        </w:rPr>
        <w:t>(iii)</w:t>
      </w:r>
      <w:r w:rsidRPr="00E55A21">
        <w:rPr>
          <w:rFonts w:ascii="Arial" w:hAnsi="Arial" w:cs="Arial"/>
        </w:rPr>
        <w:tab/>
        <w:t xml:space="preserve">Employee (or their representative) will present information regarding their appeal. </w:t>
      </w:r>
    </w:p>
    <w:p w14:paraId="43B968D5" w14:textId="77777777" w:rsidR="00042934" w:rsidRPr="00E55A21" w:rsidRDefault="00042934" w:rsidP="00DE3FB4">
      <w:pPr>
        <w:jc w:val="both"/>
        <w:rPr>
          <w:rFonts w:ascii="Arial" w:hAnsi="Arial" w:cs="Arial"/>
        </w:rPr>
      </w:pPr>
      <w:r w:rsidRPr="00E55A21">
        <w:rPr>
          <w:rFonts w:ascii="Arial" w:hAnsi="Arial" w:cs="Arial"/>
        </w:rPr>
        <w:t>(iv)</w:t>
      </w:r>
      <w:r w:rsidRPr="00E55A21">
        <w:rPr>
          <w:rFonts w:ascii="Arial" w:hAnsi="Arial" w:cs="Arial"/>
        </w:rPr>
        <w:tab/>
        <w:t>The Pay Appeal Committee and the Chair of the Pay Committee will have the opportunity to question the employee.</w:t>
      </w:r>
    </w:p>
    <w:p w14:paraId="3B433F9B" w14:textId="4D98CB7E" w:rsidR="00042934" w:rsidRPr="00E55A21" w:rsidRDefault="00042934" w:rsidP="00DE3FB4">
      <w:pPr>
        <w:jc w:val="both"/>
        <w:rPr>
          <w:rFonts w:ascii="Arial" w:hAnsi="Arial" w:cs="Arial"/>
        </w:rPr>
      </w:pPr>
      <w:r w:rsidRPr="00E55A21">
        <w:rPr>
          <w:rFonts w:ascii="Arial" w:hAnsi="Arial" w:cs="Arial"/>
        </w:rPr>
        <w:t>(v)</w:t>
      </w:r>
      <w:r w:rsidRPr="00E55A21">
        <w:rPr>
          <w:rFonts w:ascii="Arial" w:hAnsi="Arial" w:cs="Arial"/>
        </w:rPr>
        <w:tab/>
        <w:t>Headteacher</w:t>
      </w:r>
      <w:r w:rsidR="001053EE">
        <w:rPr>
          <w:rFonts w:ascii="Arial" w:hAnsi="Arial" w:cs="Arial"/>
        </w:rPr>
        <w:t xml:space="preserve"> </w:t>
      </w:r>
      <w:r w:rsidRPr="00E55A21">
        <w:rPr>
          <w:rFonts w:ascii="Arial" w:hAnsi="Arial" w:cs="Arial"/>
        </w:rPr>
        <w:t>/</w:t>
      </w:r>
      <w:r w:rsidR="001053EE">
        <w:rPr>
          <w:rFonts w:ascii="Arial" w:hAnsi="Arial" w:cs="Arial"/>
        </w:rPr>
        <w:t xml:space="preserve"> </w:t>
      </w:r>
      <w:r w:rsidRPr="00E55A21">
        <w:rPr>
          <w:rFonts w:ascii="Arial" w:hAnsi="Arial" w:cs="Arial"/>
        </w:rPr>
        <w:t>appraiser</w:t>
      </w:r>
      <w:r w:rsidR="001053EE">
        <w:rPr>
          <w:rFonts w:ascii="Arial" w:hAnsi="Arial" w:cs="Arial"/>
        </w:rPr>
        <w:t xml:space="preserve"> (where applicable)</w:t>
      </w:r>
      <w:r w:rsidRPr="00E55A21">
        <w:rPr>
          <w:rFonts w:ascii="Arial" w:hAnsi="Arial" w:cs="Arial"/>
        </w:rPr>
        <w:t xml:space="preserve"> may be called upon to clarify the basis for their original recommendation.</w:t>
      </w:r>
    </w:p>
    <w:p w14:paraId="0D53B512" w14:textId="51E265F0" w:rsidR="00042934" w:rsidRPr="00E55A21" w:rsidRDefault="00042934" w:rsidP="00DE3FB4">
      <w:pPr>
        <w:jc w:val="both"/>
        <w:rPr>
          <w:rFonts w:ascii="Arial" w:hAnsi="Arial" w:cs="Arial"/>
        </w:rPr>
      </w:pPr>
      <w:r w:rsidRPr="00E55A21">
        <w:rPr>
          <w:rFonts w:ascii="Arial" w:hAnsi="Arial" w:cs="Arial"/>
        </w:rPr>
        <w:lastRenderedPageBreak/>
        <w:t>(vi)</w:t>
      </w:r>
      <w:r w:rsidRPr="00E55A21">
        <w:rPr>
          <w:rFonts w:ascii="Arial" w:hAnsi="Arial" w:cs="Arial"/>
        </w:rPr>
        <w:tab/>
        <w:t>Headteacher</w:t>
      </w:r>
      <w:r w:rsidR="001053EE">
        <w:rPr>
          <w:rFonts w:ascii="Arial" w:hAnsi="Arial" w:cs="Arial"/>
        </w:rPr>
        <w:t xml:space="preserve"> </w:t>
      </w:r>
      <w:r w:rsidRPr="00E55A21">
        <w:rPr>
          <w:rFonts w:ascii="Arial" w:hAnsi="Arial" w:cs="Arial"/>
        </w:rPr>
        <w:t>/</w:t>
      </w:r>
      <w:r w:rsidR="001053EE">
        <w:rPr>
          <w:rFonts w:ascii="Arial" w:hAnsi="Arial" w:cs="Arial"/>
        </w:rPr>
        <w:t xml:space="preserve"> </w:t>
      </w:r>
      <w:r w:rsidRPr="00E55A21">
        <w:rPr>
          <w:rFonts w:ascii="Arial" w:hAnsi="Arial" w:cs="Arial"/>
        </w:rPr>
        <w:t xml:space="preserve">appraiser </w:t>
      </w:r>
      <w:r w:rsidR="001053EE">
        <w:rPr>
          <w:rFonts w:ascii="Arial" w:hAnsi="Arial" w:cs="Arial"/>
        </w:rPr>
        <w:t xml:space="preserve">(where applicable) </w:t>
      </w:r>
      <w:r w:rsidRPr="00E55A21">
        <w:rPr>
          <w:rFonts w:ascii="Arial" w:hAnsi="Arial" w:cs="Arial"/>
        </w:rPr>
        <w:t>may be asked questions by either the employee (or their representative) or the Pay Appeals Committee.</w:t>
      </w:r>
    </w:p>
    <w:p w14:paraId="4FFD28FD" w14:textId="3AA86F48" w:rsidR="00042934" w:rsidRPr="00E55A21" w:rsidRDefault="00042934" w:rsidP="00DE3FB4">
      <w:pPr>
        <w:jc w:val="both"/>
        <w:rPr>
          <w:rFonts w:ascii="Arial" w:hAnsi="Arial" w:cs="Arial"/>
        </w:rPr>
      </w:pPr>
      <w:r w:rsidRPr="00E55A21">
        <w:rPr>
          <w:rFonts w:ascii="Arial" w:hAnsi="Arial" w:cs="Arial"/>
        </w:rPr>
        <w:t>(vii)</w:t>
      </w:r>
      <w:r w:rsidRPr="00E55A21">
        <w:rPr>
          <w:rFonts w:ascii="Arial" w:hAnsi="Arial" w:cs="Arial"/>
        </w:rPr>
        <w:tab/>
        <w:t>The headteacher</w:t>
      </w:r>
      <w:r w:rsidR="001053EE">
        <w:rPr>
          <w:rFonts w:ascii="Arial" w:hAnsi="Arial" w:cs="Arial"/>
        </w:rPr>
        <w:t xml:space="preserve"> </w:t>
      </w:r>
      <w:r w:rsidRPr="00E55A21">
        <w:rPr>
          <w:rFonts w:ascii="Arial" w:hAnsi="Arial" w:cs="Arial"/>
        </w:rPr>
        <w:t>/</w:t>
      </w:r>
      <w:r w:rsidR="001053EE">
        <w:rPr>
          <w:rFonts w:ascii="Arial" w:hAnsi="Arial" w:cs="Arial"/>
        </w:rPr>
        <w:t xml:space="preserve"> </w:t>
      </w:r>
      <w:r w:rsidRPr="00E55A21">
        <w:rPr>
          <w:rFonts w:ascii="Arial" w:hAnsi="Arial" w:cs="Arial"/>
        </w:rPr>
        <w:t>appraiser</w:t>
      </w:r>
      <w:r w:rsidR="001053EE">
        <w:rPr>
          <w:rFonts w:ascii="Arial" w:hAnsi="Arial" w:cs="Arial"/>
        </w:rPr>
        <w:t xml:space="preserve"> (where applicable)</w:t>
      </w:r>
      <w:r w:rsidRPr="00E55A21">
        <w:rPr>
          <w:rFonts w:ascii="Arial" w:hAnsi="Arial" w:cs="Arial"/>
        </w:rPr>
        <w:t xml:space="preserve"> will withdraw after presenting their evidence and answering any questions. </w:t>
      </w:r>
    </w:p>
    <w:p w14:paraId="58A70400" w14:textId="77777777" w:rsidR="00042934" w:rsidRPr="00E55A21" w:rsidRDefault="00042934" w:rsidP="00DE3FB4">
      <w:pPr>
        <w:jc w:val="both"/>
        <w:rPr>
          <w:rFonts w:ascii="Arial" w:hAnsi="Arial" w:cs="Arial"/>
        </w:rPr>
      </w:pPr>
      <w:r w:rsidRPr="00E55A21">
        <w:rPr>
          <w:rFonts w:ascii="Arial" w:hAnsi="Arial" w:cs="Arial"/>
        </w:rPr>
        <w:t>(viii)</w:t>
      </w:r>
      <w:r w:rsidRPr="00E55A21">
        <w:rPr>
          <w:rFonts w:ascii="Arial" w:hAnsi="Arial" w:cs="Arial"/>
        </w:rPr>
        <w:tab/>
        <w:t>Chair of the Pay Committee and the employee (or their representative) will have the opportunity to sum up their case if they so wish.</w:t>
      </w:r>
    </w:p>
    <w:p w14:paraId="00FA749B" w14:textId="77777777" w:rsidR="00042934" w:rsidRPr="00E55A21" w:rsidRDefault="00042934" w:rsidP="00DE3FB4">
      <w:pPr>
        <w:jc w:val="both"/>
        <w:rPr>
          <w:rFonts w:ascii="Arial" w:hAnsi="Arial" w:cs="Arial"/>
        </w:rPr>
      </w:pPr>
      <w:r w:rsidRPr="00E55A21">
        <w:rPr>
          <w:rFonts w:ascii="Arial" w:hAnsi="Arial" w:cs="Arial"/>
        </w:rPr>
        <w:t>(ix)</w:t>
      </w:r>
      <w:r w:rsidRPr="00E55A21">
        <w:rPr>
          <w:rFonts w:ascii="Arial" w:hAnsi="Arial" w:cs="Arial"/>
        </w:rPr>
        <w:tab/>
        <w:t>Employee and their representative and the Chair of the Pay Committee will withdraw while the Pay Appeal Committee considers the information and reaches a decision.</w:t>
      </w:r>
    </w:p>
    <w:p w14:paraId="5A83C8F1" w14:textId="77777777" w:rsidR="00042934" w:rsidRPr="00E55A21" w:rsidRDefault="00042934" w:rsidP="00DE3FB4">
      <w:pPr>
        <w:jc w:val="both"/>
        <w:rPr>
          <w:rFonts w:ascii="Arial" w:hAnsi="Arial" w:cs="Arial"/>
        </w:rPr>
      </w:pPr>
      <w:r w:rsidRPr="00E55A21">
        <w:rPr>
          <w:rFonts w:ascii="Arial" w:hAnsi="Arial" w:cs="Arial"/>
        </w:rPr>
        <w:t>(x)</w:t>
      </w:r>
      <w:r w:rsidRPr="00E55A21">
        <w:rPr>
          <w:rFonts w:ascii="Arial" w:hAnsi="Arial" w:cs="Arial"/>
        </w:rPr>
        <w:tab/>
        <w:t>Employee and their representative, the headteacher and the Chair of the Pay Committee will be recalled to be given the Pay Appeal Committee’s decision. If the Pay Appeal Committee determines to confirm the original decision the employee will be advised that they have no further right of appeal.</w:t>
      </w:r>
    </w:p>
    <w:p w14:paraId="0F63C567" w14:textId="77777777" w:rsidR="00042934" w:rsidRPr="00E55A21" w:rsidRDefault="00042934" w:rsidP="00DE3FB4">
      <w:pPr>
        <w:jc w:val="both"/>
        <w:rPr>
          <w:rFonts w:ascii="Arial" w:hAnsi="Arial" w:cs="Arial"/>
        </w:rPr>
      </w:pPr>
      <w:r w:rsidRPr="00E55A21">
        <w:rPr>
          <w:rFonts w:ascii="Arial" w:hAnsi="Arial" w:cs="Arial"/>
        </w:rPr>
        <w:t>(xi)</w:t>
      </w:r>
      <w:r w:rsidRPr="00E55A21">
        <w:rPr>
          <w:rFonts w:ascii="Arial" w:hAnsi="Arial" w:cs="Arial"/>
        </w:rPr>
        <w:tab/>
        <w:t>The decision will be confirmed in writing to the employee.</w:t>
      </w:r>
    </w:p>
    <w:p w14:paraId="0A6959E7" w14:textId="77777777" w:rsidR="00042934" w:rsidRPr="00E55A21" w:rsidRDefault="00042934" w:rsidP="00DE3FB4">
      <w:pPr>
        <w:jc w:val="both"/>
        <w:rPr>
          <w:rFonts w:ascii="Arial" w:hAnsi="Arial" w:cs="Arial"/>
        </w:rPr>
      </w:pPr>
      <w:r w:rsidRPr="00E55A21">
        <w:rPr>
          <w:rFonts w:ascii="Arial" w:hAnsi="Arial" w:cs="Arial"/>
        </w:rPr>
        <w:t xml:space="preserve"> </w:t>
      </w:r>
    </w:p>
    <w:p w14:paraId="6D072C0D" w14:textId="77777777" w:rsidR="00623CA9" w:rsidRPr="00E55A21" w:rsidRDefault="00623CA9" w:rsidP="00DE3FB4">
      <w:pPr>
        <w:jc w:val="both"/>
        <w:rPr>
          <w:rFonts w:ascii="Arial" w:hAnsi="Arial" w:cs="Arial"/>
        </w:rPr>
      </w:pPr>
    </w:p>
    <w:p w14:paraId="48A21919" w14:textId="77777777" w:rsidR="00623CA9" w:rsidRPr="00E55A21" w:rsidRDefault="00623CA9" w:rsidP="00DE3FB4">
      <w:pPr>
        <w:jc w:val="both"/>
        <w:rPr>
          <w:rFonts w:ascii="Arial" w:hAnsi="Arial" w:cs="Arial"/>
        </w:rPr>
      </w:pPr>
    </w:p>
    <w:p w14:paraId="6BD18F9B" w14:textId="77777777" w:rsidR="00623CA9" w:rsidRPr="00E55A21" w:rsidRDefault="00623CA9" w:rsidP="00DE3FB4">
      <w:pPr>
        <w:jc w:val="both"/>
        <w:rPr>
          <w:rFonts w:ascii="Arial" w:hAnsi="Arial" w:cs="Arial"/>
        </w:rPr>
      </w:pPr>
    </w:p>
    <w:p w14:paraId="238601FE" w14:textId="77777777" w:rsidR="00623CA9" w:rsidRPr="00E55A21" w:rsidRDefault="00623CA9" w:rsidP="00DE3FB4">
      <w:pPr>
        <w:jc w:val="both"/>
        <w:rPr>
          <w:rFonts w:ascii="Arial" w:hAnsi="Arial" w:cs="Arial"/>
        </w:rPr>
      </w:pPr>
    </w:p>
    <w:p w14:paraId="0F3CABC7" w14:textId="77777777" w:rsidR="00623CA9" w:rsidRPr="00E55A21" w:rsidRDefault="00623CA9" w:rsidP="00DE3FB4">
      <w:pPr>
        <w:jc w:val="both"/>
        <w:rPr>
          <w:rFonts w:ascii="Arial" w:hAnsi="Arial" w:cs="Arial"/>
        </w:rPr>
      </w:pPr>
    </w:p>
    <w:p w14:paraId="5B08B5D1" w14:textId="77777777" w:rsidR="00623CA9" w:rsidRPr="00E55A21" w:rsidRDefault="00623CA9" w:rsidP="00DE3FB4">
      <w:pPr>
        <w:jc w:val="both"/>
        <w:rPr>
          <w:rFonts w:ascii="Arial" w:hAnsi="Arial" w:cs="Arial"/>
        </w:rPr>
      </w:pPr>
    </w:p>
    <w:p w14:paraId="16DEB4AB" w14:textId="77777777" w:rsidR="00623CA9" w:rsidRPr="00E55A21" w:rsidRDefault="00623CA9" w:rsidP="00DE3FB4">
      <w:pPr>
        <w:jc w:val="both"/>
        <w:rPr>
          <w:rFonts w:ascii="Arial" w:hAnsi="Arial" w:cs="Arial"/>
        </w:rPr>
      </w:pPr>
    </w:p>
    <w:p w14:paraId="0AD9C6F4" w14:textId="77777777" w:rsidR="00623CA9" w:rsidRPr="00E55A21" w:rsidRDefault="00623CA9" w:rsidP="00DE3FB4">
      <w:pPr>
        <w:jc w:val="both"/>
        <w:rPr>
          <w:rFonts w:ascii="Arial" w:hAnsi="Arial" w:cs="Arial"/>
        </w:rPr>
      </w:pPr>
    </w:p>
    <w:p w14:paraId="4B1F511A" w14:textId="77777777" w:rsidR="00623CA9" w:rsidRPr="00E55A21" w:rsidRDefault="00623CA9" w:rsidP="00DE3FB4">
      <w:pPr>
        <w:jc w:val="both"/>
        <w:rPr>
          <w:rFonts w:ascii="Arial" w:hAnsi="Arial" w:cs="Arial"/>
        </w:rPr>
      </w:pPr>
    </w:p>
    <w:p w14:paraId="65F9C3DC" w14:textId="77777777" w:rsidR="00623CA9" w:rsidRPr="00E55A21" w:rsidRDefault="00623CA9" w:rsidP="00DE3FB4">
      <w:pPr>
        <w:jc w:val="both"/>
        <w:rPr>
          <w:rFonts w:ascii="Arial" w:hAnsi="Arial" w:cs="Arial"/>
        </w:rPr>
      </w:pPr>
    </w:p>
    <w:p w14:paraId="5023141B" w14:textId="77777777" w:rsidR="00623CA9" w:rsidRPr="00E55A21" w:rsidRDefault="00623CA9" w:rsidP="00DE3FB4">
      <w:pPr>
        <w:jc w:val="both"/>
        <w:rPr>
          <w:rFonts w:ascii="Arial" w:hAnsi="Arial" w:cs="Arial"/>
        </w:rPr>
      </w:pPr>
    </w:p>
    <w:p w14:paraId="1F3B1409" w14:textId="49A08A39" w:rsidR="00623CA9" w:rsidRDefault="00623CA9" w:rsidP="00DE3FB4">
      <w:pPr>
        <w:jc w:val="both"/>
        <w:rPr>
          <w:rFonts w:ascii="Arial" w:hAnsi="Arial" w:cs="Arial"/>
        </w:rPr>
      </w:pPr>
    </w:p>
    <w:p w14:paraId="2EE37816" w14:textId="6782B37D" w:rsidR="00710197" w:rsidRDefault="00710197" w:rsidP="00DE3FB4">
      <w:pPr>
        <w:jc w:val="both"/>
        <w:rPr>
          <w:rFonts w:ascii="Arial" w:hAnsi="Arial" w:cs="Arial"/>
        </w:rPr>
      </w:pPr>
    </w:p>
    <w:p w14:paraId="1C2CB7E6" w14:textId="7A97C533" w:rsidR="00710197" w:rsidRDefault="00710197" w:rsidP="00DE3FB4">
      <w:pPr>
        <w:jc w:val="both"/>
        <w:rPr>
          <w:rFonts w:ascii="Arial" w:hAnsi="Arial" w:cs="Arial"/>
        </w:rPr>
      </w:pPr>
    </w:p>
    <w:p w14:paraId="2B751CC8" w14:textId="46DDE3D2" w:rsidR="00710197" w:rsidRDefault="00710197" w:rsidP="00DE3FB4">
      <w:pPr>
        <w:jc w:val="both"/>
        <w:rPr>
          <w:rFonts w:ascii="Arial" w:hAnsi="Arial" w:cs="Arial"/>
        </w:rPr>
      </w:pPr>
    </w:p>
    <w:p w14:paraId="4979CDD9" w14:textId="60DAE083" w:rsidR="00710197" w:rsidRDefault="00710197" w:rsidP="00DE3FB4">
      <w:pPr>
        <w:jc w:val="both"/>
        <w:rPr>
          <w:rFonts w:ascii="Arial" w:hAnsi="Arial" w:cs="Arial"/>
        </w:rPr>
      </w:pPr>
    </w:p>
    <w:p w14:paraId="47E3E3E5" w14:textId="77777777" w:rsidR="00710197" w:rsidRPr="00E55A21" w:rsidRDefault="00710197" w:rsidP="00DE3FB4">
      <w:pPr>
        <w:jc w:val="both"/>
        <w:rPr>
          <w:rFonts w:ascii="Arial" w:hAnsi="Arial" w:cs="Arial"/>
        </w:rPr>
      </w:pPr>
    </w:p>
    <w:p w14:paraId="562C75D1" w14:textId="77777777" w:rsidR="00623CA9" w:rsidRPr="00E55A21" w:rsidRDefault="00623CA9" w:rsidP="00DE3FB4">
      <w:pPr>
        <w:jc w:val="both"/>
        <w:rPr>
          <w:rFonts w:ascii="Arial" w:hAnsi="Arial" w:cs="Arial"/>
        </w:rPr>
      </w:pPr>
    </w:p>
    <w:p w14:paraId="664355AD" w14:textId="77777777" w:rsidR="00623CA9" w:rsidRPr="00E55A21" w:rsidRDefault="00623CA9" w:rsidP="00DE3FB4">
      <w:pPr>
        <w:jc w:val="both"/>
        <w:rPr>
          <w:rFonts w:ascii="Arial" w:hAnsi="Arial" w:cs="Arial"/>
        </w:rPr>
      </w:pPr>
    </w:p>
    <w:p w14:paraId="1A965116" w14:textId="77777777" w:rsidR="00623CA9" w:rsidRPr="00E55A21" w:rsidRDefault="00623CA9" w:rsidP="00DE3FB4">
      <w:pPr>
        <w:jc w:val="both"/>
        <w:rPr>
          <w:rFonts w:ascii="Arial" w:hAnsi="Arial" w:cs="Arial"/>
        </w:rPr>
      </w:pPr>
    </w:p>
    <w:p w14:paraId="7DF4E37C" w14:textId="355B2DDA" w:rsidR="00623CA9" w:rsidRDefault="00623CA9" w:rsidP="00DE3FB4">
      <w:pPr>
        <w:jc w:val="both"/>
        <w:rPr>
          <w:rFonts w:ascii="Arial" w:hAnsi="Arial" w:cs="Arial"/>
        </w:rPr>
      </w:pPr>
    </w:p>
    <w:p w14:paraId="7D0BE525" w14:textId="77777777" w:rsidR="00042934" w:rsidRPr="00E55A21" w:rsidRDefault="00042934" w:rsidP="00DE3FB4">
      <w:pPr>
        <w:jc w:val="right"/>
        <w:rPr>
          <w:rFonts w:ascii="Arial" w:hAnsi="Arial" w:cs="Arial"/>
          <w:b/>
        </w:rPr>
      </w:pPr>
      <w:r w:rsidRPr="00E55A21">
        <w:rPr>
          <w:rFonts w:ascii="Arial" w:hAnsi="Arial" w:cs="Arial"/>
          <w:b/>
        </w:rPr>
        <w:lastRenderedPageBreak/>
        <w:t>APPENDIX 2</w:t>
      </w:r>
    </w:p>
    <w:p w14:paraId="7A2628EF" w14:textId="61CE8A02" w:rsidR="00042934" w:rsidRPr="00E55A21" w:rsidRDefault="00042934" w:rsidP="00DE3FB4">
      <w:pPr>
        <w:jc w:val="both"/>
        <w:rPr>
          <w:rFonts w:ascii="Arial" w:hAnsi="Arial" w:cs="Arial"/>
          <w:b/>
          <w:bCs/>
          <w:u w:val="single"/>
        </w:rPr>
      </w:pPr>
      <w:r w:rsidRPr="00E55A21">
        <w:rPr>
          <w:rFonts w:ascii="Arial" w:hAnsi="Arial" w:cs="Arial"/>
          <w:b/>
          <w:bCs/>
          <w:u w:val="single"/>
        </w:rPr>
        <w:t xml:space="preserve">UPPER PAY </w:t>
      </w:r>
      <w:r w:rsidR="00F329AE">
        <w:rPr>
          <w:rFonts w:ascii="Arial" w:hAnsi="Arial" w:cs="Arial"/>
          <w:b/>
          <w:bCs/>
          <w:u w:val="single"/>
        </w:rPr>
        <w:t>SCALE</w:t>
      </w:r>
      <w:r w:rsidRPr="00E55A21">
        <w:rPr>
          <w:rFonts w:ascii="Arial" w:hAnsi="Arial" w:cs="Arial"/>
          <w:b/>
          <w:bCs/>
          <w:u w:val="single"/>
        </w:rPr>
        <w:t xml:space="preserve"> PROGRESSION CRITERIA</w:t>
      </w:r>
    </w:p>
    <w:p w14:paraId="07EEDE7A" w14:textId="77777777" w:rsidR="00042934" w:rsidRPr="00E55A21" w:rsidRDefault="00042934" w:rsidP="00DE3FB4">
      <w:pPr>
        <w:jc w:val="both"/>
        <w:rPr>
          <w:rFonts w:ascii="Arial" w:hAnsi="Arial" w:cs="Arial"/>
          <w:b/>
          <w:bCs/>
        </w:rPr>
      </w:pPr>
      <w:r w:rsidRPr="00E55A21">
        <w:rPr>
          <w:rFonts w:ascii="Arial" w:hAnsi="Arial" w:cs="Arial"/>
          <w:b/>
          <w:bCs/>
        </w:rPr>
        <w:t xml:space="preserve">PROFESSIONAL ATTRIBUTES </w:t>
      </w:r>
    </w:p>
    <w:p w14:paraId="32F314F9" w14:textId="77777777" w:rsidR="00042934" w:rsidRPr="00E55A21" w:rsidRDefault="00042934" w:rsidP="00DE3FB4">
      <w:pPr>
        <w:jc w:val="both"/>
        <w:rPr>
          <w:rFonts w:ascii="Arial" w:hAnsi="Arial" w:cs="Arial"/>
        </w:rPr>
      </w:pPr>
      <w:r w:rsidRPr="00E55A21">
        <w:rPr>
          <w:rFonts w:ascii="Arial" w:hAnsi="Arial" w:cs="Arial"/>
        </w:rPr>
        <w:t>Contribute significantly, where appropriate, to implementing workplace policies and practice and to promoting collective responsibility for their implementation.</w:t>
      </w:r>
    </w:p>
    <w:p w14:paraId="033FFE35" w14:textId="77777777" w:rsidR="00042934" w:rsidRPr="00E55A21" w:rsidRDefault="00042934" w:rsidP="00DE3FB4">
      <w:pPr>
        <w:jc w:val="both"/>
        <w:rPr>
          <w:rFonts w:ascii="Arial" w:hAnsi="Arial" w:cs="Arial"/>
          <w:b/>
          <w:bCs/>
        </w:rPr>
      </w:pPr>
      <w:r w:rsidRPr="00E55A21">
        <w:rPr>
          <w:rFonts w:ascii="Arial" w:hAnsi="Arial" w:cs="Arial"/>
          <w:b/>
          <w:bCs/>
        </w:rPr>
        <w:t xml:space="preserve">PROFESSIONAL KNOWLEDGE AND UNDERSTANDING </w:t>
      </w:r>
    </w:p>
    <w:p w14:paraId="472DA9BA" w14:textId="77777777" w:rsidR="00042934" w:rsidRPr="00E55A21" w:rsidRDefault="00042934" w:rsidP="00DE3FB4">
      <w:pPr>
        <w:jc w:val="both"/>
        <w:rPr>
          <w:rFonts w:ascii="Arial" w:hAnsi="Arial" w:cs="Arial"/>
        </w:rPr>
      </w:pPr>
      <w:r w:rsidRPr="00E55A21">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14:paraId="034E92FC" w14:textId="77777777" w:rsidR="00042934" w:rsidRPr="00E55A21" w:rsidRDefault="00042934" w:rsidP="00DE3FB4">
      <w:pPr>
        <w:jc w:val="both"/>
        <w:rPr>
          <w:rFonts w:ascii="Arial" w:hAnsi="Arial" w:cs="Arial"/>
        </w:rPr>
      </w:pPr>
      <w:r w:rsidRPr="00E55A21">
        <w:rPr>
          <w:rFonts w:ascii="Arial" w:hAnsi="Arial" w:cs="Arial"/>
        </w:rPr>
        <w:t xml:space="preserve">Have an extensive knowledge and well-informed understanding of the assessment requirements and arrangements for the subjects/curriculum areas they teach, including those related to public examinations and qualifications. </w:t>
      </w:r>
    </w:p>
    <w:p w14:paraId="11574D0E" w14:textId="77777777" w:rsidR="00042934" w:rsidRPr="00E55A21" w:rsidRDefault="00042934" w:rsidP="00DE3FB4">
      <w:pPr>
        <w:jc w:val="both"/>
        <w:rPr>
          <w:rFonts w:ascii="Arial" w:hAnsi="Arial" w:cs="Arial"/>
        </w:rPr>
      </w:pPr>
      <w:r w:rsidRPr="00E55A21">
        <w:rPr>
          <w:rFonts w:ascii="Arial" w:hAnsi="Arial" w:cs="Arial"/>
        </w:rPr>
        <w:t>Have up-to-date knowledge and understanding of the different types of qualifications and specifications and their suitability for meeting learners’ needs.</w:t>
      </w:r>
    </w:p>
    <w:p w14:paraId="748EC137" w14:textId="77777777" w:rsidR="00042934" w:rsidRPr="00E55A21" w:rsidRDefault="00042934" w:rsidP="00DE3FB4">
      <w:pPr>
        <w:jc w:val="both"/>
        <w:rPr>
          <w:rFonts w:ascii="Arial" w:hAnsi="Arial" w:cs="Arial"/>
        </w:rPr>
      </w:pPr>
      <w:r w:rsidRPr="00E55A21">
        <w:rPr>
          <w:rFonts w:ascii="Arial" w:hAnsi="Arial" w:cs="Arial"/>
        </w:rPr>
        <w:t xml:space="preserve">Have a more developed knowledge and understanding of their subjects/curriculum areas and related pedagogy including how learning progresses within them. </w:t>
      </w:r>
    </w:p>
    <w:p w14:paraId="04A069B8" w14:textId="77777777" w:rsidR="00042934" w:rsidRPr="00E55A21" w:rsidRDefault="00042934" w:rsidP="00DE3FB4">
      <w:pPr>
        <w:jc w:val="both"/>
        <w:rPr>
          <w:rFonts w:ascii="Arial" w:hAnsi="Arial" w:cs="Arial"/>
        </w:rPr>
      </w:pPr>
      <w:r w:rsidRPr="00E55A21">
        <w:rPr>
          <w:rFonts w:ascii="Arial" w:hAnsi="Arial" w:cs="Arial"/>
        </w:rPr>
        <w:t>Have sufficient depth of knowledge and experience to be able to give advice on the development and wellbeing of children and young people.</w:t>
      </w:r>
    </w:p>
    <w:p w14:paraId="3041E394" w14:textId="77777777" w:rsidR="001154A8" w:rsidRPr="00E55A21" w:rsidRDefault="001154A8" w:rsidP="00DE3FB4">
      <w:pPr>
        <w:jc w:val="both"/>
        <w:rPr>
          <w:rFonts w:ascii="Arial" w:hAnsi="Arial" w:cs="Arial"/>
        </w:rPr>
      </w:pPr>
    </w:p>
    <w:p w14:paraId="1989CBA4" w14:textId="77777777" w:rsidR="00042934" w:rsidRPr="00E55A21" w:rsidRDefault="00042934" w:rsidP="00DE3FB4">
      <w:pPr>
        <w:jc w:val="both"/>
        <w:rPr>
          <w:rFonts w:ascii="Arial" w:hAnsi="Arial" w:cs="Arial"/>
          <w:b/>
          <w:bCs/>
        </w:rPr>
      </w:pPr>
      <w:r w:rsidRPr="00E55A21">
        <w:rPr>
          <w:rFonts w:ascii="Arial" w:hAnsi="Arial" w:cs="Arial"/>
          <w:b/>
          <w:bCs/>
        </w:rPr>
        <w:t xml:space="preserve">PROFESSIONAL SKILLS </w:t>
      </w:r>
    </w:p>
    <w:p w14:paraId="3E941733" w14:textId="77777777" w:rsidR="00042934" w:rsidRPr="00E55A21" w:rsidRDefault="00042934" w:rsidP="00DE3FB4">
      <w:pPr>
        <w:jc w:val="both"/>
        <w:rPr>
          <w:rFonts w:ascii="Arial" w:hAnsi="Arial" w:cs="Arial"/>
        </w:rPr>
      </w:pPr>
      <w:r w:rsidRPr="00E55A21">
        <w:rPr>
          <w:rFonts w:ascii="Arial" w:hAnsi="Arial" w:cs="Arial"/>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5A97BA09" w14:textId="77777777" w:rsidR="00042934" w:rsidRPr="00E55A21" w:rsidRDefault="00042934" w:rsidP="00DE3FB4">
      <w:pPr>
        <w:jc w:val="both"/>
        <w:rPr>
          <w:rFonts w:ascii="Arial" w:hAnsi="Arial" w:cs="Arial"/>
        </w:rPr>
      </w:pPr>
      <w:r w:rsidRPr="00E55A21">
        <w:rPr>
          <w:rFonts w:ascii="Arial" w:hAnsi="Arial" w:cs="Arial"/>
        </w:rPr>
        <w:t xml:space="preserve">Have teaching skills which lead to learners achieving well relative to their prior attainment, making progress as good as, or better than, similar learners nationally. </w:t>
      </w:r>
    </w:p>
    <w:p w14:paraId="2CD7561D" w14:textId="77777777" w:rsidR="00042934" w:rsidRPr="00E55A21" w:rsidRDefault="00042934" w:rsidP="00DE3FB4">
      <w:pPr>
        <w:jc w:val="both"/>
        <w:rPr>
          <w:rFonts w:ascii="Arial" w:hAnsi="Arial" w:cs="Arial"/>
        </w:rPr>
      </w:pPr>
      <w:r w:rsidRPr="00E55A21">
        <w:rPr>
          <w:rFonts w:ascii="Arial" w:hAnsi="Arial" w:cs="Arial"/>
        </w:rPr>
        <w:t>Promote collaboration and work effectively as a team member.</w:t>
      </w:r>
    </w:p>
    <w:p w14:paraId="07E77F06" w14:textId="77777777" w:rsidR="00042934" w:rsidRPr="00E55A21" w:rsidRDefault="00042934" w:rsidP="00DE3FB4">
      <w:pPr>
        <w:jc w:val="both"/>
        <w:rPr>
          <w:rFonts w:ascii="Arial" w:hAnsi="Arial" w:cs="Arial"/>
        </w:rPr>
      </w:pPr>
      <w:r w:rsidRPr="00E55A21">
        <w:rPr>
          <w:rFonts w:ascii="Arial" w:hAnsi="Arial" w:cs="Arial"/>
        </w:rPr>
        <w:t>Contribute to the professional development of colleagues through coaching and mentoring, demonstrating effective practice, and providing advice and feedback.</w:t>
      </w:r>
    </w:p>
    <w:p w14:paraId="100C5B58" w14:textId="77777777" w:rsidR="001154A8" w:rsidRPr="00E55A21" w:rsidRDefault="00042934" w:rsidP="00DE3FB4">
      <w:pPr>
        <w:jc w:val="both"/>
        <w:rPr>
          <w:rFonts w:ascii="Arial" w:hAnsi="Arial" w:cs="Arial"/>
        </w:rPr>
      </w:pPr>
      <w:r w:rsidRPr="00E55A21">
        <w:rPr>
          <w:rFonts w:ascii="Arial" w:hAnsi="Arial" w:cs="Arial"/>
        </w:rPr>
        <w:t xml:space="preserve"> </w:t>
      </w:r>
    </w:p>
    <w:p w14:paraId="722B00AE" w14:textId="77777777" w:rsidR="001154A8" w:rsidRPr="00E55A21" w:rsidRDefault="001154A8" w:rsidP="00DE3FB4">
      <w:pPr>
        <w:jc w:val="both"/>
        <w:rPr>
          <w:rFonts w:ascii="Arial" w:hAnsi="Arial" w:cs="Arial"/>
        </w:rPr>
      </w:pPr>
    </w:p>
    <w:p w14:paraId="42C6D796" w14:textId="77777777" w:rsidR="001154A8" w:rsidRPr="00E55A21" w:rsidRDefault="001154A8" w:rsidP="00DE3FB4">
      <w:pPr>
        <w:jc w:val="both"/>
        <w:rPr>
          <w:rFonts w:ascii="Arial" w:hAnsi="Arial" w:cs="Arial"/>
        </w:rPr>
      </w:pPr>
    </w:p>
    <w:p w14:paraId="6E1831B3" w14:textId="77777777" w:rsidR="001154A8" w:rsidRPr="00E55A21" w:rsidRDefault="001154A8" w:rsidP="00DE3FB4">
      <w:pPr>
        <w:jc w:val="both"/>
        <w:rPr>
          <w:rFonts w:ascii="Arial" w:hAnsi="Arial" w:cs="Arial"/>
        </w:rPr>
      </w:pPr>
    </w:p>
    <w:p w14:paraId="54E11D2A" w14:textId="77777777" w:rsidR="001154A8" w:rsidRPr="00E55A21" w:rsidRDefault="001154A8" w:rsidP="00DE3FB4">
      <w:pPr>
        <w:jc w:val="both"/>
        <w:rPr>
          <w:rFonts w:ascii="Arial" w:hAnsi="Arial" w:cs="Arial"/>
        </w:rPr>
      </w:pPr>
    </w:p>
    <w:p w14:paraId="31126E5D" w14:textId="77777777" w:rsidR="001154A8" w:rsidRPr="00E55A21" w:rsidRDefault="001154A8" w:rsidP="00042934">
      <w:pPr>
        <w:rPr>
          <w:rFonts w:ascii="Arial" w:hAnsi="Arial" w:cs="Arial"/>
        </w:rPr>
      </w:pPr>
    </w:p>
    <w:p w14:paraId="2DE403A5" w14:textId="3BBD49DD" w:rsidR="00623CA9" w:rsidRDefault="00623CA9" w:rsidP="00042934">
      <w:pPr>
        <w:rPr>
          <w:rFonts w:ascii="Arial" w:hAnsi="Arial" w:cs="Arial"/>
        </w:rPr>
      </w:pPr>
    </w:p>
    <w:p w14:paraId="67C76752" w14:textId="77777777" w:rsidR="00E06996" w:rsidRPr="00E55A21" w:rsidRDefault="00E06996" w:rsidP="00042934">
      <w:pPr>
        <w:rPr>
          <w:rFonts w:ascii="Arial" w:hAnsi="Arial" w:cs="Arial"/>
        </w:rPr>
      </w:pPr>
    </w:p>
    <w:p w14:paraId="500375EF" w14:textId="77777777" w:rsidR="00042934" w:rsidRPr="00E55A21" w:rsidRDefault="00042934" w:rsidP="00A43A80">
      <w:pPr>
        <w:jc w:val="right"/>
        <w:rPr>
          <w:rFonts w:ascii="Arial" w:hAnsi="Arial" w:cs="Arial"/>
          <w:b/>
        </w:rPr>
      </w:pPr>
      <w:r w:rsidRPr="00E55A21">
        <w:rPr>
          <w:rFonts w:ascii="Arial" w:hAnsi="Arial" w:cs="Arial"/>
          <w:b/>
        </w:rPr>
        <w:lastRenderedPageBreak/>
        <w:t>APPENDIX 3</w:t>
      </w:r>
    </w:p>
    <w:p w14:paraId="55D26F5F" w14:textId="4B915EAB" w:rsidR="00042934" w:rsidRPr="00E55A21" w:rsidRDefault="00042934" w:rsidP="00042934">
      <w:pPr>
        <w:rPr>
          <w:rFonts w:ascii="Arial" w:hAnsi="Arial" w:cs="Arial"/>
          <w:b/>
          <w:bCs/>
          <w:u w:val="single"/>
        </w:rPr>
      </w:pPr>
      <w:r w:rsidRPr="00E55A21">
        <w:rPr>
          <w:rFonts w:ascii="Arial" w:hAnsi="Arial" w:cs="Arial"/>
          <w:b/>
          <w:bCs/>
          <w:u w:val="single"/>
        </w:rPr>
        <w:t xml:space="preserve">UPPER PAY </w:t>
      </w:r>
      <w:r w:rsidR="00F329AE">
        <w:rPr>
          <w:rFonts w:ascii="Arial" w:hAnsi="Arial" w:cs="Arial"/>
          <w:b/>
          <w:bCs/>
          <w:u w:val="single"/>
        </w:rPr>
        <w:t>SCALE</w:t>
      </w:r>
      <w:r w:rsidRPr="00E55A21">
        <w:rPr>
          <w:rFonts w:ascii="Arial" w:hAnsi="Arial" w:cs="Arial"/>
          <w:b/>
          <w:bCs/>
          <w:u w:val="single"/>
        </w:rPr>
        <w:t xml:space="preserve"> APPLICATION FORM</w:t>
      </w:r>
    </w:p>
    <w:p w14:paraId="62431CDC" w14:textId="77777777" w:rsidR="00042934" w:rsidRPr="00E55A21" w:rsidRDefault="00042934" w:rsidP="00042934">
      <w:pPr>
        <w:rPr>
          <w:rFonts w:ascii="Arial" w:hAnsi="Arial" w:cs="Arial"/>
        </w:rPr>
      </w:pPr>
    </w:p>
    <w:p w14:paraId="460E0D68" w14:textId="77777777" w:rsidR="00042934" w:rsidRPr="00E55A21" w:rsidRDefault="00042934" w:rsidP="00042934">
      <w:pPr>
        <w:rPr>
          <w:rFonts w:ascii="Arial" w:hAnsi="Arial" w:cs="Arial"/>
          <w:b/>
          <w:bCs/>
        </w:rPr>
      </w:pPr>
      <w:r w:rsidRPr="00E55A21">
        <w:rPr>
          <w:rFonts w:ascii="Arial" w:hAnsi="Arial" w:cs="Arial"/>
          <w:b/>
          <w:bCs/>
        </w:rPr>
        <w:t>TEACHER’S DETAILS:</w:t>
      </w:r>
    </w:p>
    <w:p w14:paraId="4673C803" w14:textId="77777777" w:rsidR="00042934" w:rsidRPr="00E55A21" w:rsidRDefault="00042934" w:rsidP="00042934">
      <w:pPr>
        <w:rPr>
          <w:rFonts w:ascii="Arial" w:hAnsi="Arial" w:cs="Arial"/>
        </w:rPr>
      </w:pPr>
      <w:r w:rsidRPr="00E55A21">
        <w:rPr>
          <w:rFonts w:ascii="Arial" w:hAnsi="Arial" w:cs="Arial"/>
        </w:rPr>
        <w:t>Name ___________________________________________________</w:t>
      </w:r>
    </w:p>
    <w:p w14:paraId="27E4F8F3" w14:textId="77777777" w:rsidR="00042934" w:rsidRPr="00E55A21" w:rsidRDefault="00042934" w:rsidP="00042934">
      <w:pPr>
        <w:rPr>
          <w:rFonts w:ascii="Arial" w:hAnsi="Arial" w:cs="Arial"/>
        </w:rPr>
      </w:pPr>
      <w:r w:rsidRPr="00E55A21">
        <w:rPr>
          <w:rFonts w:ascii="Arial" w:hAnsi="Arial" w:cs="Arial"/>
        </w:rPr>
        <w:t>Post ____________________________________________________</w:t>
      </w:r>
    </w:p>
    <w:p w14:paraId="49E398E2" w14:textId="77777777" w:rsidR="00042934" w:rsidRPr="00E55A21" w:rsidRDefault="00042934" w:rsidP="00042934">
      <w:pPr>
        <w:rPr>
          <w:rFonts w:ascii="Arial" w:hAnsi="Arial" w:cs="Arial"/>
        </w:rPr>
      </w:pPr>
    </w:p>
    <w:p w14:paraId="28EA9FF7" w14:textId="77777777" w:rsidR="00042934" w:rsidRPr="00E55A21" w:rsidRDefault="00042934" w:rsidP="00042934">
      <w:pPr>
        <w:rPr>
          <w:rFonts w:ascii="Arial" w:hAnsi="Arial" w:cs="Arial"/>
          <w:b/>
          <w:bCs/>
        </w:rPr>
      </w:pPr>
      <w:r w:rsidRPr="00E55A21">
        <w:rPr>
          <w:rFonts w:ascii="Arial" w:hAnsi="Arial" w:cs="Arial"/>
          <w:b/>
          <w:bCs/>
        </w:rPr>
        <w:t>PERFORMANCE MANAGEMENT/APPRAISAL DETAILS:</w:t>
      </w:r>
    </w:p>
    <w:p w14:paraId="23F6B7DA" w14:textId="07AE5045" w:rsidR="00042934" w:rsidRPr="00E55A21" w:rsidRDefault="00042934" w:rsidP="00042934">
      <w:pPr>
        <w:rPr>
          <w:rFonts w:ascii="Arial" w:hAnsi="Arial" w:cs="Arial"/>
        </w:rPr>
      </w:pPr>
      <w:r w:rsidRPr="00E55A21">
        <w:rPr>
          <w:rFonts w:ascii="Arial" w:hAnsi="Arial" w:cs="Arial"/>
        </w:rPr>
        <w:t>Years covered by planning/review statements Schools covered by planning/review statements</w:t>
      </w:r>
      <w:r w:rsidR="004277A3">
        <w:rPr>
          <w:rFonts w:ascii="Arial" w:hAnsi="Arial" w:cs="Arial"/>
        </w:rPr>
        <w:t>:</w:t>
      </w:r>
    </w:p>
    <w:p w14:paraId="16287F21" w14:textId="77777777" w:rsidR="001154A8" w:rsidRPr="00E55A21" w:rsidRDefault="001154A8" w:rsidP="00042934">
      <w:pPr>
        <w:rPr>
          <w:rFonts w:ascii="Arial" w:hAnsi="Arial" w:cs="Arial"/>
        </w:rPr>
      </w:pPr>
    </w:p>
    <w:p w14:paraId="33FD256D" w14:textId="77777777" w:rsidR="00042934" w:rsidRPr="00E55A21" w:rsidRDefault="00042934" w:rsidP="00042934">
      <w:pPr>
        <w:rPr>
          <w:rFonts w:ascii="Arial" w:hAnsi="Arial" w:cs="Arial"/>
          <w:b/>
          <w:bCs/>
        </w:rPr>
      </w:pPr>
      <w:r w:rsidRPr="00E55A21">
        <w:rPr>
          <w:rFonts w:ascii="Arial" w:hAnsi="Arial" w:cs="Arial"/>
          <w:b/>
          <w:bCs/>
        </w:rPr>
        <w:t>DECLARATION:</w:t>
      </w:r>
    </w:p>
    <w:p w14:paraId="73581368" w14:textId="77777777" w:rsidR="00042934" w:rsidRPr="00E55A21" w:rsidRDefault="00042934" w:rsidP="00042934">
      <w:pPr>
        <w:rPr>
          <w:rFonts w:ascii="Arial" w:hAnsi="Arial" w:cs="Arial"/>
        </w:rPr>
      </w:pPr>
      <w:r w:rsidRPr="00E55A21">
        <w:rPr>
          <w:rFonts w:ascii="Arial" w:hAnsi="Arial" w:cs="Arial"/>
        </w:rPr>
        <w:t xml:space="preserve">I confirm that at the date of this request for assessment to cross the threshold I meet the eligibility criteria and I submit performance management/appraisal planning and review statements covering the relevant period. </w:t>
      </w:r>
    </w:p>
    <w:p w14:paraId="5BE93A62" w14:textId="77777777" w:rsidR="00042934" w:rsidRPr="00E55A21" w:rsidRDefault="00042934" w:rsidP="00042934">
      <w:pPr>
        <w:rPr>
          <w:rFonts w:ascii="Arial" w:hAnsi="Arial" w:cs="Arial"/>
        </w:rPr>
      </w:pPr>
    </w:p>
    <w:p w14:paraId="7F46D68C" w14:textId="77777777" w:rsidR="00042934" w:rsidRPr="00E55A21" w:rsidRDefault="00042934" w:rsidP="00042934">
      <w:pPr>
        <w:rPr>
          <w:rFonts w:ascii="Arial" w:hAnsi="Arial" w:cs="Arial"/>
        </w:rPr>
      </w:pPr>
      <w:r w:rsidRPr="00E55A21">
        <w:rPr>
          <w:rFonts w:ascii="Arial" w:hAnsi="Arial" w:cs="Arial"/>
        </w:rPr>
        <w:t>Applicant’s signature___________________________ Date____________________</w:t>
      </w:r>
    </w:p>
    <w:p w14:paraId="384BA73E" w14:textId="77777777" w:rsidR="00042934" w:rsidRPr="00E55A21" w:rsidRDefault="00042934" w:rsidP="00042934">
      <w:pPr>
        <w:rPr>
          <w:rFonts w:ascii="Arial" w:hAnsi="Arial" w:cs="Arial"/>
        </w:rPr>
      </w:pPr>
    </w:p>
    <w:p w14:paraId="34B3F2EB" w14:textId="77777777" w:rsidR="00042934" w:rsidRPr="00E55A21" w:rsidRDefault="00042934" w:rsidP="00042934">
      <w:pPr>
        <w:rPr>
          <w:rFonts w:ascii="Arial" w:hAnsi="Arial" w:cs="Arial"/>
        </w:rPr>
      </w:pPr>
    </w:p>
    <w:p w14:paraId="7D34F5C7" w14:textId="77777777" w:rsidR="00042934" w:rsidRPr="00E55A21" w:rsidRDefault="00042934" w:rsidP="00042934">
      <w:pPr>
        <w:rPr>
          <w:rFonts w:ascii="Arial" w:hAnsi="Arial" w:cs="Arial"/>
        </w:rPr>
      </w:pPr>
    </w:p>
    <w:p w14:paraId="0B4020A7" w14:textId="77777777" w:rsidR="00042934" w:rsidRPr="00E55A21" w:rsidRDefault="00042934" w:rsidP="00042934">
      <w:pPr>
        <w:rPr>
          <w:rFonts w:ascii="Arial" w:hAnsi="Arial" w:cs="Arial"/>
        </w:rPr>
      </w:pPr>
    </w:p>
    <w:p w14:paraId="1D7B270A" w14:textId="77777777" w:rsidR="001154A8" w:rsidRPr="00E55A21" w:rsidRDefault="001154A8" w:rsidP="00042934">
      <w:pPr>
        <w:rPr>
          <w:rFonts w:ascii="Arial" w:hAnsi="Arial" w:cs="Arial"/>
        </w:rPr>
      </w:pPr>
    </w:p>
    <w:p w14:paraId="4F904CB7" w14:textId="77777777" w:rsidR="00042934" w:rsidRPr="00E55A21" w:rsidRDefault="00042934" w:rsidP="00042934">
      <w:pPr>
        <w:rPr>
          <w:rFonts w:ascii="Arial" w:hAnsi="Arial" w:cs="Arial"/>
        </w:rPr>
      </w:pPr>
    </w:p>
    <w:p w14:paraId="06971CD3" w14:textId="77777777" w:rsidR="00042934" w:rsidRPr="00E55A21" w:rsidRDefault="00042934" w:rsidP="00042934">
      <w:pPr>
        <w:rPr>
          <w:rFonts w:ascii="Arial" w:hAnsi="Arial" w:cs="Arial"/>
        </w:rPr>
      </w:pPr>
    </w:p>
    <w:p w14:paraId="2A1F701D" w14:textId="77777777" w:rsidR="00042934" w:rsidRPr="00E55A21" w:rsidRDefault="00042934" w:rsidP="00042934">
      <w:pPr>
        <w:rPr>
          <w:rFonts w:ascii="Arial" w:hAnsi="Arial" w:cs="Arial"/>
        </w:rPr>
      </w:pPr>
    </w:p>
    <w:p w14:paraId="03EFCA41" w14:textId="77777777" w:rsidR="00042934" w:rsidRPr="00E55A21" w:rsidRDefault="00042934" w:rsidP="00042934">
      <w:pPr>
        <w:rPr>
          <w:rFonts w:ascii="Arial" w:hAnsi="Arial" w:cs="Arial"/>
        </w:rPr>
      </w:pPr>
    </w:p>
    <w:p w14:paraId="5F96A722" w14:textId="77777777" w:rsidR="00042934" w:rsidRPr="00E55A21" w:rsidRDefault="00042934" w:rsidP="00042934">
      <w:pPr>
        <w:rPr>
          <w:rFonts w:ascii="Arial" w:hAnsi="Arial" w:cs="Arial"/>
        </w:rPr>
      </w:pPr>
    </w:p>
    <w:p w14:paraId="5B95CD12" w14:textId="77777777" w:rsidR="00042934" w:rsidRPr="00E55A21" w:rsidRDefault="00042934" w:rsidP="00042934">
      <w:pPr>
        <w:rPr>
          <w:rFonts w:ascii="Arial" w:hAnsi="Arial" w:cs="Arial"/>
        </w:rPr>
      </w:pPr>
    </w:p>
    <w:p w14:paraId="5220BBB2" w14:textId="77777777" w:rsidR="00042934" w:rsidRPr="00E55A21" w:rsidRDefault="00042934" w:rsidP="00042934">
      <w:pPr>
        <w:rPr>
          <w:rFonts w:ascii="Arial" w:hAnsi="Arial" w:cs="Arial"/>
        </w:rPr>
      </w:pPr>
    </w:p>
    <w:p w14:paraId="13CB595B" w14:textId="77777777" w:rsidR="00042934" w:rsidRPr="00E55A21" w:rsidRDefault="00042934" w:rsidP="00042934">
      <w:pPr>
        <w:rPr>
          <w:rFonts w:ascii="Arial" w:hAnsi="Arial" w:cs="Arial"/>
        </w:rPr>
      </w:pPr>
    </w:p>
    <w:p w14:paraId="6D9C8D39" w14:textId="77777777" w:rsidR="00042934" w:rsidRPr="00E55A21" w:rsidRDefault="00042934" w:rsidP="00042934">
      <w:pPr>
        <w:rPr>
          <w:rFonts w:ascii="Arial" w:hAnsi="Arial" w:cs="Arial"/>
        </w:rPr>
      </w:pPr>
    </w:p>
    <w:p w14:paraId="675E05EE" w14:textId="77777777" w:rsidR="00042934" w:rsidRPr="00E55A21" w:rsidRDefault="00042934" w:rsidP="00042934">
      <w:pPr>
        <w:rPr>
          <w:rFonts w:ascii="Arial" w:hAnsi="Arial" w:cs="Arial"/>
        </w:rPr>
      </w:pPr>
    </w:p>
    <w:p w14:paraId="2FC17F8B" w14:textId="77777777" w:rsidR="00042934" w:rsidRPr="00E55A21" w:rsidRDefault="00042934" w:rsidP="00042934">
      <w:pPr>
        <w:rPr>
          <w:rFonts w:ascii="Arial" w:hAnsi="Arial" w:cs="Arial"/>
        </w:rPr>
      </w:pPr>
    </w:p>
    <w:p w14:paraId="668D119D" w14:textId="77777777" w:rsidR="00623CA9" w:rsidRPr="00E55A21" w:rsidRDefault="00623CA9" w:rsidP="00A43A80">
      <w:pPr>
        <w:jc w:val="right"/>
        <w:rPr>
          <w:rFonts w:ascii="Arial" w:hAnsi="Arial" w:cs="Arial"/>
          <w:b/>
        </w:rPr>
      </w:pPr>
      <w:r w:rsidRPr="00E55A21">
        <w:rPr>
          <w:rFonts w:ascii="Arial" w:hAnsi="Arial" w:cs="Arial"/>
          <w:b/>
        </w:rPr>
        <w:lastRenderedPageBreak/>
        <w:t>APPENDIX 4</w:t>
      </w:r>
    </w:p>
    <w:p w14:paraId="0A4F7224" w14:textId="77777777" w:rsidR="00623CA9" w:rsidRPr="00E55A21" w:rsidRDefault="00623CA9" w:rsidP="00F06C88">
      <w:pPr>
        <w:rPr>
          <w:rFonts w:ascii="Arial" w:hAnsi="Arial" w:cs="Arial"/>
          <w:b/>
        </w:rPr>
      </w:pPr>
    </w:p>
    <w:p w14:paraId="61EE3176" w14:textId="77777777" w:rsidR="00F06C88" w:rsidRPr="00E55A21" w:rsidRDefault="00F06C88" w:rsidP="00F06C88">
      <w:pPr>
        <w:rPr>
          <w:rFonts w:ascii="Arial" w:hAnsi="Arial" w:cs="Arial"/>
          <w:b/>
          <w:u w:val="single"/>
        </w:rPr>
      </w:pPr>
      <w:r w:rsidRPr="00E55A21">
        <w:rPr>
          <w:rFonts w:ascii="Arial" w:hAnsi="Arial" w:cs="Arial"/>
          <w:b/>
          <w:u w:val="single"/>
        </w:rPr>
        <w:t>PAY REFERENCE POINTS</w:t>
      </w:r>
    </w:p>
    <w:p w14:paraId="5AE48A43" w14:textId="77777777" w:rsidR="00F06C88" w:rsidRPr="00E55A21" w:rsidRDefault="00F06C88" w:rsidP="00F06C88">
      <w:pPr>
        <w:rPr>
          <w:rFonts w:ascii="Arial" w:hAnsi="Arial" w:cs="Arial"/>
          <w:b/>
        </w:rPr>
      </w:pPr>
    </w:p>
    <w:p w14:paraId="1FB1E8DD" w14:textId="2BF89195" w:rsidR="00F06C88" w:rsidRDefault="00F06C88" w:rsidP="00F06C88">
      <w:pPr>
        <w:rPr>
          <w:rFonts w:ascii="Arial" w:hAnsi="Arial" w:cs="Arial"/>
          <w:b/>
        </w:rPr>
      </w:pPr>
    </w:p>
    <w:tbl>
      <w:tblPr>
        <w:tblW w:w="79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1"/>
        <w:gridCol w:w="1559"/>
        <w:gridCol w:w="2693"/>
      </w:tblGrid>
      <w:tr w:rsidR="002A7447" w:rsidRPr="00044178" w14:paraId="4F1E12EE" w14:textId="77777777" w:rsidTr="002D3651">
        <w:tc>
          <w:tcPr>
            <w:tcW w:w="3681" w:type="dxa"/>
            <w:tcBorders>
              <w:top w:val="single" w:sz="4" w:space="0" w:color="auto"/>
              <w:left w:val="single" w:sz="4" w:space="0" w:color="auto"/>
              <w:bottom w:val="single" w:sz="4" w:space="0" w:color="auto"/>
              <w:right w:val="single" w:sz="4" w:space="0" w:color="auto"/>
            </w:tcBorders>
            <w:shd w:val="clear" w:color="auto" w:fill="D0CECE"/>
          </w:tcPr>
          <w:p w14:paraId="7D80B2EC" w14:textId="77777777" w:rsidR="002A7447" w:rsidRPr="00044178" w:rsidRDefault="002A7447" w:rsidP="002A7447">
            <w:pPr>
              <w:rPr>
                <w:rFonts w:ascii="Arial" w:eastAsia="Calibri" w:hAnsi="Arial" w:cs="Arial"/>
                <w:b/>
                <w:bCs/>
              </w:rPr>
            </w:pPr>
            <w:r w:rsidRPr="00044178">
              <w:rPr>
                <w:rFonts w:ascii="Arial" w:eastAsia="Calibri" w:hAnsi="Arial" w:cs="Arial"/>
                <w:b/>
                <w:bCs/>
              </w:rPr>
              <w:t>LEADERSHIP GROUP PAY RANGE</w:t>
            </w: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D5D053B" w14:textId="77777777" w:rsidR="002A7447" w:rsidRPr="00044178" w:rsidRDefault="002A7447" w:rsidP="002A7447">
            <w:pPr>
              <w:rPr>
                <w:rFonts w:ascii="Arial" w:eastAsia="Calibri"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D0CECE"/>
            <w:vAlign w:val="center"/>
          </w:tcPr>
          <w:p w14:paraId="049E7C95" w14:textId="3CD9A3BF" w:rsidR="002A7447" w:rsidRPr="00044178" w:rsidRDefault="002A7447" w:rsidP="002A7447">
            <w:pPr>
              <w:rPr>
                <w:rFonts w:ascii="Arial" w:eastAsia="Calibri" w:hAnsi="Arial" w:cs="Arial"/>
              </w:rPr>
            </w:pPr>
            <w:r w:rsidRPr="00044178">
              <w:rPr>
                <w:rFonts w:ascii="Arial" w:eastAsia="Calibri" w:hAnsi="Arial" w:cs="Arial"/>
              </w:rPr>
              <w:t>1.9.20</w:t>
            </w:r>
            <w:r w:rsidR="006547BB">
              <w:rPr>
                <w:rFonts w:ascii="Arial" w:eastAsia="Calibri" w:hAnsi="Arial" w:cs="Arial"/>
              </w:rPr>
              <w:t>20</w:t>
            </w:r>
            <w:r w:rsidRPr="00044178">
              <w:rPr>
                <w:rFonts w:ascii="Arial" w:eastAsia="Calibri" w:hAnsi="Arial" w:cs="Arial"/>
              </w:rPr>
              <w:t xml:space="preserve"> (£)</w:t>
            </w:r>
          </w:p>
        </w:tc>
      </w:tr>
      <w:tr w:rsidR="002A7447" w:rsidRPr="00044178" w14:paraId="5EFE1AFE" w14:textId="77777777" w:rsidTr="002D3651">
        <w:tc>
          <w:tcPr>
            <w:tcW w:w="3681" w:type="dxa"/>
            <w:tcBorders>
              <w:top w:val="single" w:sz="4" w:space="0" w:color="auto"/>
              <w:left w:val="single" w:sz="4" w:space="0" w:color="auto"/>
              <w:bottom w:val="single" w:sz="4" w:space="0" w:color="auto"/>
              <w:right w:val="single" w:sz="4" w:space="0" w:color="auto"/>
            </w:tcBorders>
          </w:tcPr>
          <w:p w14:paraId="4FC91425"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16A78E" w14:textId="694E0935"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26E3CE" w14:textId="369CEA6A" w:rsidR="002A7447" w:rsidRPr="00044178" w:rsidRDefault="002A7447" w:rsidP="002A7447">
            <w:pPr>
              <w:rPr>
                <w:rFonts w:ascii="Arial" w:eastAsia="Calibri" w:hAnsi="Arial" w:cs="Arial"/>
              </w:rPr>
            </w:pPr>
            <w:r w:rsidRPr="00044178">
              <w:rPr>
                <w:rFonts w:ascii="Arial" w:eastAsia="Calibri" w:hAnsi="Arial" w:cs="Arial"/>
              </w:rPr>
              <w:t>4</w:t>
            </w:r>
            <w:r w:rsidR="00DF6BA4">
              <w:rPr>
                <w:rFonts w:ascii="Arial" w:eastAsia="Calibri" w:hAnsi="Arial" w:cs="Arial"/>
              </w:rPr>
              <w:t>2,195</w:t>
            </w:r>
            <w:r w:rsidRPr="00044178">
              <w:rPr>
                <w:rFonts w:ascii="Arial" w:eastAsia="Calibri" w:hAnsi="Arial" w:cs="Arial"/>
              </w:rPr>
              <w:t xml:space="preserve"> </w:t>
            </w:r>
          </w:p>
        </w:tc>
      </w:tr>
      <w:tr w:rsidR="002A7447" w:rsidRPr="00044178" w14:paraId="51BFA418" w14:textId="77777777" w:rsidTr="002D3651">
        <w:tc>
          <w:tcPr>
            <w:tcW w:w="3681" w:type="dxa"/>
            <w:tcBorders>
              <w:top w:val="single" w:sz="4" w:space="0" w:color="auto"/>
              <w:left w:val="single" w:sz="4" w:space="0" w:color="auto"/>
              <w:bottom w:val="single" w:sz="4" w:space="0" w:color="auto"/>
              <w:right w:val="single" w:sz="4" w:space="0" w:color="auto"/>
            </w:tcBorders>
          </w:tcPr>
          <w:p w14:paraId="555E7536"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C38AE3" w14:textId="57CBA2A8"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B3DA05" w14:textId="2F143E0B" w:rsidR="002A7447" w:rsidRPr="00044178" w:rsidRDefault="002A7447" w:rsidP="002A7447">
            <w:pPr>
              <w:rPr>
                <w:rFonts w:ascii="Arial" w:eastAsia="Calibri" w:hAnsi="Arial" w:cs="Arial"/>
              </w:rPr>
            </w:pPr>
            <w:r w:rsidRPr="00044178">
              <w:rPr>
                <w:rFonts w:ascii="Arial" w:eastAsia="Calibri" w:hAnsi="Arial" w:cs="Arial"/>
              </w:rPr>
              <w:t>4</w:t>
            </w:r>
            <w:r w:rsidR="00DF6BA4">
              <w:rPr>
                <w:rFonts w:ascii="Arial" w:eastAsia="Calibri" w:hAnsi="Arial" w:cs="Arial"/>
              </w:rPr>
              <w:t>3,251</w:t>
            </w:r>
            <w:r w:rsidRPr="00044178">
              <w:rPr>
                <w:rFonts w:ascii="Arial" w:eastAsia="Calibri" w:hAnsi="Arial" w:cs="Arial"/>
              </w:rPr>
              <w:t xml:space="preserve"> </w:t>
            </w:r>
          </w:p>
        </w:tc>
      </w:tr>
      <w:tr w:rsidR="002A7447" w:rsidRPr="00044178" w14:paraId="661DF806" w14:textId="77777777" w:rsidTr="002D3651">
        <w:tc>
          <w:tcPr>
            <w:tcW w:w="3681" w:type="dxa"/>
            <w:tcBorders>
              <w:top w:val="single" w:sz="4" w:space="0" w:color="auto"/>
              <w:left w:val="single" w:sz="4" w:space="0" w:color="auto"/>
              <w:bottom w:val="single" w:sz="4" w:space="0" w:color="auto"/>
              <w:right w:val="single" w:sz="4" w:space="0" w:color="auto"/>
            </w:tcBorders>
          </w:tcPr>
          <w:p w14:paraId="400701FD"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7E41582" w14:textId="28619187"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1A0AD2" w14:textId="73A5B933" w:rsidR="002A7447" w:rsidRPr="00044178" w:rsidRDefault="002A7447" w:rsidP="002A7447">
            <w:pPr>
              <w:rPr>
                <w:rFonts w:ascii="Arial" w:eastAsia="Calibri" w:hAnsi="Arial" w:cs="Arial"/>
              </w:rPr>
            </w:pPr>
            <w:r w:rsidRPr="00044178">
              <w:rPr>
                <w:rFonts w:ascii="Arial" w:eastAsia="Calibri" w:hAnsi="Arial" w:cs="Arial"/>
              </w:rPr>
              <w:t>4</w:t>
            </w:r>
            <w:r w:rsidR="009371D7">
              <w:rPr>
                <w:rFonts w:ascii="Arial" w:eastAsia="Calibri" w:hAnsi="Arial" w:cs="Arial"/>
              </w:rPr>
              <w:t>4,331</w:t>
            </w:r>
            <w:r w:rsidRPr="00044178">
              <w:rPr>
                <w:rFonts w:ascii="Arial" w:eastAsia="Calibri" w:hAnsi="Arial" w:cs="Arial"/>
              </w:rPr>
              <w:t xml:space="preserve"> </w:t>
            </w:r>
          </w:p>
        </w:tc>
      </w:tr>
      <w:tr w:rsidR="002A7447" w:rsidRPr="00044178" w14:paraId="114DA3D5" w14:textId="77777777" w:rsidTr="002D3651">
        <w:tc>
          <w:tcPr>
            <w:tcW w:w="3681" w:type="dxa"/>
            <w:tcBorders>
              <w:top w:val="single" w:sz="4" w:space="0" w:color="auto"/>
              <w:left w:val="single" w:sz="4" w:space="0" w:color="auto"/>
              <w:bottom w:val="single" w:sz="4" w:space="0" w:color="auto"/>
              <w:right w:val="single" w:sz="4" w:space="0" w:color="auto"/>
            </w:tcBorders>
          </w:tcPr>
          <w:p w14:paraId="26C0E0F0"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821A19" w14:textId="465EFA61"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4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3012CA" w14:textId="49F22E23" w:rsidR="002A7447" w:rsidRPr="00044178" w:rsidRDefault="002A7447" w:rsidP="002A7447">
            <w:pPr>
              <w:rPr>
                <w:rFonts w:ascii="Arial" w:eastAsia="Calibri" w:hAnsi="Arial" w:cs="Arial"/>
              </w:rPr>
            </w:pPr>
            <w:r w:rsidRPr="00044178">
              <w:rPr>
                <w:rFonts w:ascii="Arial" w:eastAsia="Calibri" w:hAnsi="Arial" w:cs="Arial"/>
              </w:rPr>
              <w:t>4</w:t>
            </w:r>
            <w:r w:rsidR="009371D7">
              <w:rPr>
                <w:rFonts w:ascii="Arial" w:eastAsia="Calibri" w:hAnsi="Arial" w:cs="Arial"/>
              </w:rPr>
              <w:t>5,434</w:t>
            </w:r>
            <w:r w:rsidRPr="00044178">
              <w:rPr>
                <w:rFonts w:ascii="Arial" w:eastAsia="Calibri" w:hAnsi="Arial" w:cs="Arial"/>
              </w:rPr>
              <w:t xml:space="preserve"> </w:t>
            </w:r>
          </w:p>
        </w:tc>
      </w:tr>
      <w:tr w:rsidR="002A7447" w:rsidRPr="00044178" w14:paraId="3E34D2AA" w14:textId="77777777" w:rsidTr="002D3651">
        <w:tc>
          <w:tcPr>
            <w:tcW w:w="3681" w:type="dxa"/>
            <w:tcBorders>
              <w:top w:val="single" w:sz="4" w:space="0" w:color="auto"/>
              <w:left w:val="single" w:sz="4" w:space="0" w:color="auto"/>
              <w:bottom w:val="single" w:sz="4" w:space="0" w:color="auto"/>
              <w:right w:val="single" w:sz="4" w:space="0" w:color="auto"/>
            </w:tcBorders>
          </w:tcPr>
          <w:p w14:paraId="6A92CAB0"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C76B781" w14:textId="20FF6DE5"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5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6A831E" w14:textId="03C8D078" w:rsidR="002A7447" w:rsidRPr="00044178" w:rsidRDefault="002A7447" w:rsidP="002A7447">
            <w:pPr>
              <w:rPr>
                <w:rFonts w:ascii="Arial" w:eastAsia="Calibri" w:hAnsi="Arial" w:cs="Arial"/>
              </w:rPr>
            </w:pPr>
            <w:r w:rsidRPr="00044178">
              <w:rPr>
                <w:rFonts w:ascii="Arial" w:eastAsia="Calibri" w:hAnsi="Arial" w:cs="Arial"/>
              </w:rPr>
              <w:t>4</w:t>
            </w:r>
            <w:r w:rsidR="009371D7">
              <w:rPr>
                <w:rFonts w:ascii="Arial" w:eastAsia="Calibri" w:hAnsi="Arial" w:cs="Arial"/>
              </w:rPr>
              <w:t>6,566</w:t>
            </w:r>
            <w:r w:rsidRPr="00044178">
              <w:rPr>
                <w:rFonts w:ascii="Arial" w:eastAsia="Calibri" w:hAnsi="Arial" w:cs="Arial"/>
              </w:rPr>
              <w:t xml:space="preserve"> </w:t>
            </w:r>
          </w:p>
        </w:tc>
      </w:tr>
      <w:tr w:rsidR="002A7447" w:rsidRPr="00044178" w14:paraId="385AA7D4" w14:textId="77777777" w:rsidTr="002D3651">
        <w:tc>
          <w:tcPr>
            <w:tcW w:w="3681" w:type="dxa"/>
            <w:tcBorders>
              <w:top w:val="single" w:sz="4" w:space="0" w:color="auto"/>
              <w:left w:val="single" w:sz="4" w:space="0" w:color="auto"/>
              <w:bottom w:val="single" w:sz="4" w:space="0" w:color="auto"/>
              <w:right w:val="single" w:sz="4" w:space="0" w:color="auto"/>
            </w:tcBorders>
          </w:tcPr>
          <w:p w14:paraId="0B82A984"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ADD3B1" w14:textId="72C796D7"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6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9F039E" w14:textId="104009E8" w:rsidR="002A7447" w:rsidRPr="00044178" w:rsidRDefault="002A7447" w:rsidP="002A7447">
            <w:pPr>
              <w:rPr>
                <w:rFonts w:ascii="Arial" w:eastAsia="Calibri" w:hAnsi="Arial" w:cs="Arial"/>
              </w:rPr>
            </w:pPr>
            <w:r w:rsidRPr="00044178">
              <w:rPr>
                <w:rFonts w:ascii="Arial" w:eastAsia="Calibri" w:hAnsi="Arial" w:cs="Arial"/>
              </w:rPr>
              <w:t>4</w:t>
            </w:r>
            <w:r w:rsidR="009371D7">
              <w:rPr>
                <w:rFonts w:ascii="Arial" w:eastAsia="Calibri" w:hAnsi="Arial" w:cs="Arial"/>
              </w:rPr>
              <w:t>7,735</w:t>
            </w:r>
            <w:r w:rsidRPr="00044178">
              <w:rPr>
                <w:rFonts w:ascii="Arial" w:eastAsia="Calibri" w:hAnsi="Arial" w:cs="Arial"/>
              </w:rPr>
              <w:t xml:space="preserve"> </w:t>
            </w:r>
          </w:p>
        </w:tc>
      </w:tr>
      <w:tr w:rsidR="002A7447" w:rsidRPr="00044178" w14:paraId="0685B8BC" w14:textId="77777777" w:rsidTr="002D3651">
        <w:tc>
          <w:tcPr>
            <w:tcW w:w="3681" w:type="dxa"/>
            <w:tcBorders>
              <w:top w:val="single" w:sz="4" w:space="0" w:color="auto"/>
              <w:left w:val="single" w:sz="4" w:space="0" w:color="auto"/>
              <w:bottom w:val="single" w:sz="4" w:space="0" w:color="auto"/>
              <w:right w:val="single" w:sz="4" w:space="0" w:color="auto"/>
            </w:tcBorders>
          </w:tcPr>
          <w:p w14:paraId="08E54B48"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85C5C6" w14:textId="277A6C72"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7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0114BF" w14:textId="617CEA94" w:rsidR="002A7447" w:rsidRPr="00044178" w:rsidRDefault="002A7447" w:rsidP="002A7447">
            <w:pPr>
              <w:rPr>
                <w:rFonts w:ascii="Arial" w:eastAsia="Calibri" w:hAnsi="Arial" w:cs="Arial"/>
              </w:rPr>
            </w:pPr>
            <w:r w:rsidRPr="00044178">
              <w:rPr>
                <w:rFonts w:ascii="Arial" w:eastAsia="Calibri" w:hAnsi="Arial" w:cs="Arial"/>
              </w:rPr>
              <w:t>4</w:t>
            </w:r>
            <w:r w:rsidR="009371D7">
              <w:rPr>
                <w:rFonts w:ascii="Arial" w:eastAsia="Calibri" w:hAnsi="Arial" w:cs="Arial"/>
              </w:rPr>
              <w:t>9,019</w:t>
            </w:r>
            <w:r w:rsidRPr="00044178">
              <w:rPr>
                <w:rFonts w:ascii="Arial" w:eastAsia="Calibri" w:hAnsi="Arial" w:cs="Arial"/>
              </w:rPr>
              <w:t xml:space="preserve"> </w:t>
            </w:r>
          </w:p>
        </w:tc>
      </w:tr>
      <w:tr w:rsidR="002A7447" w:rsidRPr="00044178" w14:paraId="6933A6E8" w14:textId="77777777" w:rsidTr="002D3651">
        <w:tc>
          <w:tcPr>
            <w:tcW w:w="3681" w:type="dxa"/>
            <w:tcBorders>
              <w:top w:val="single" w:sz="4" w:space="0" w:color="auto"/>
              <w:left w:val="single" w:sz="4" w:space="0" w:color="auto"/>
              <w:bottom w:val="single" w:sz="4" w:space="0" w:color="auto"/>
              <w:right w:val="single" w:sz="4" w:space="0" w:color="auto"/>
            </w:tcBorders>
          </w:tcPr>
          <w:p w14:paraId="530CB380"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4F1FFA" w14:textId="0BF443EF"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8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8A7191" w14:textId="2A53875E" w:rsidR="002A7447" w:rsidRPr="00044178" w:rsidRDefault="00C96C80" w:rsidP="002A7447">
            <w:pPr>
              <w:rPr>
                <w:rFonts w:ascii="Arial" w:eastAsia="Calibri" w:hAnsi="Arial" w:cs="Arial"/>
              </w:rPr>
            </w:pPr>
            <w:r>
              <w:rPr>
                <w:rFonts w:ascii="Arial" w:eastAsia="Calibri" w:hAnsi="Arial" w:cs="Arial"/>
              </w:rPr>
              <w:t>50,151</w:t>
            </w:r>
            <w:r w:rsidR="002A7447" w:rsidRPr="00044178">
              <w:rPr>
                <w:rFonts w:ascii="Arial" w:eastAsia="Calibri" w:hAnsi="Arial" w:cs="Arial"/>
              </w:rPr>
              <w:t xml:space="preserve"> </w:t>
            </w:r>
          </w:p>
        </w:tc>
      </w:tr>
      <w:tr w:rsidR="002A7447" w:rsidRPr="00044178" w14:paraId="7936B9E6" w14:textId="77777777" w:rsidTr="002D3651">
        <w:tc>
          <w:tcPr>
            <w:tcW w:w="3681" w:type="dxa"/>
            <w:tcBorders>
              <w:top w:val="single" w:sz="4" w:space="0" w:color="auto"/>
              <w:left w:val="single" w:sz="4" w:space="0" w:color="auto"/>
              <w:bottom w:val="single" w:sz="4" w:space="0" w:color="auto"/>
              <w:right w:val="single" w:sz="4" w:space="0" w:color="auto"/>
            </w:tcBorders>
          </w:tcPr>
          <w:p w14:paraId="7D970D4F"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6E699A5" w14:textId="0D8CEC45"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9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A111D9" w14:textId="4F131683" w:rsidR="002A7447" w:rsidRPr="00044178" w:rsidRDefault="002A7447" w:rsidP="002A7447">
            <w:pPr>
              <w:rPr>
                <w:rFonts w:ascii="Arial" w:eastAsia="Calibri" w:hAnsi="Arial" w:cs="Arial"/>
              </w:rPr>
            </w:pPr>
            <w:r w:rsidRPr="00044178">
              <w:rPr>
                <w:rFonts w:ascii="Arial" w:eastAsia="Calibri" w:hAnsi="Arial" w:cs="Arial"/>
              </w:rPr>
              <w:t>5</w:t>
            </w:r>
            <w:r w:rsidR="00C96C80">
              <w:rPr>
                <w:rFonts w:ascii="Arial" w:eastAsia="Calibri" w:hAnsi="Arial" w:cs="Arial"/>
              </w:rPr>
              <w:t>1,402</w:t>
            </w:r>
            <w:r w:rsidRPr="00044178">
              <w:rPr>
                <w:rFonts w:ascii="Arial" w:eastAsia="Calibri" w:hAnsi="Arial" w:cs="Arial"/>
              </w:rPr>
              <w:t xml:space="preserve"> </w:t>
            </w:r>
          </w:p>
        </w:tc>
      </w:tr>
      <w:tr w:rsidR="002A7447" w:rsidRPr="00044178" w14:paraId="5B7C06AE" w14:textId="77777777" w:rsidTr="002D3651">
        <w:tc>
          <w:tcPr>
            <w:tcW w:w="3681" w:type="dxa"/>
            <w:tcBorders>
              <w:top w:val="single" w:sz="4" w:space="0" w:color="auto"/>
              <w:left w:val="single" w:sz="4" w:space="0" w:color="auto"/>
              <w:bottom w:val="single" w:sz="4" w:space="0" w:color="auto"/>
              <w:right w:val="single" w:sz="4" w:space="0" w:color="auto"/>
            </w:tcBorders>
          </w:tcPr>
          <w:p w14:paraId="4386A75D"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FCF6989" w14:textId="4904E148"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10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1082EF" w14:textId="48D92FFF" w:rsidR="002A7447" w:rsidRPr="00044178" w:rsidRDefault="002A7447" w:rsidP="002A7447">
            <w:pPr>
              <w:rPr>
                <w:rFonts w:ascii="Arial" w:eastAsia="Calibri" w:hAnsi="Arial" w:cs="Arial"/>
              </w:rPr>
            </w:pPr>
            <w:r w:rsidRPr="00044178">
              <w:rPr>
                <w:rFonts w:ascii="Arial" w:eastAsia="Calibri" w:hAnsi="Arial" w:cs="Arial"/>
              </w:rPr>
              <w:t>5</w:t>
            </w:r>
            <w:r w:rsidR="00C96C80">
              <w:rPr>
                <w:rFonts w:ascii="Arial" w:eastAsia="Calibri" w:hAnsi="Arial" w:cs="Arial"/>
              </w:rPr>
              <w:t>2,723</w:t>
            </w:r>
            <w:r w:rsidRPr="00044178">
              <w:rPr>
                <w:rFonts w:ascii="Arial" w:eastAsia="Calibri" w:hAnsi="Arial" w:cs="Arial"/>
              </w:rPr>
              <w:t xml:space="preserve"> </w:t>
            </w:r>
          </w:p>
        </w:tc>
      </w:tr>
      <w:tr w:rsidR="002A7447" w:rsidRPr="00044178" w14:paraId="4844A537" w14:textId="77777777" w:rsidTr="002D3651">
        <w:tc>
          <w:tcPr>
            <w:tcW w:w="3681" w:type="dxa"/>
            <w:tcBorders>
              <w:top w:val="single" w:sz="4" w:space="0" w:color="auto"/>
              <w:left w:val="single" w:sz="4" w:space="0" w:color="auto"/>
              <w:bottom w:val="single" w:sz="4" w:space="0" w:color="auto"/>
              <w:right w:val="single" w:sz="4" w:space="0" w:color="auto"/>
            </w:tcBorders>
          </w:tcPr>
          <w:p w14:paraId="401924CA"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FA54296" w14:textId="19509197"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11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1F828DF" w14:textId="219AC08A" w:rsidR="002A7447" w:rsidRPr="00044178" w:rsidRDefault="002A7447" w:rsidP="002A7447">
            <w:pPr>
              <w:rPr>
                <w:rFonts w:ascii="Arial" w:eastAsia="Calibri" w:hAnsi="Arial" w:cs="Arial"/>
              </w:rPr>
            </w:pPr>
            <w:r w:rsidRPr="00044178">
              <w:rPr>
                <w:rFonts w:ascii="Arial" w:eastAsia="Calibri" w:hAnsi="Arial" w:cs="Arial"/>
              </w:rPr>
              <w:t>5</w:t>
            </w:r>
            <w:r w:rsidR="00C96C80">
              <w:rPr>
                <w:rFonts w:ascii="Arial" w:eastAsia="Calibri" w:hAnsi="Arial" w:cs="Arial"/>
              </w:rPr>
              <w:t>4,091</w:t>
            </w:r>
            <w:r w:rsidRPr="00044178">
              <w:rPr>
                <w:rFonts w:ascii="Arial" w:eastAsia="Calibri" w:hAnsi="Arial" w:cs="Arial"/>
              </w:rPr>
              <w:t xml:space="preserve"> </w:t>
            </w:r>
          </w:p>
        </w:tc>
      </w:tr>
      <w:tr w:rsidR="002A7447" w:rsidRPr="00044178" w14:paraId="14CE387B" w14:textId="77777777" w:rsidTr="002D3651">
        <w:tc>
          <w:tcPr>
            <w:tcW w:w="3681" w:type="dxa"/>
            <w:tcBorders>
              <w:top w:val="single" w:sz="4" w:space="0" w:color="auto"/>
              <w:left w:val="single" w:sz="4" w:space="0" w:color="auto"/>
              <w:bottom w:val="single" w:sz="4" w:space="0" w:color="auto"/>
              <w:right w:val="single" w:sz="4" w:space="0" w:color="auto"/>
            </w:tcBorders>
          </w:tcPr>
          <w:p w14:paraId="0C82FD49"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3B85E1" w14:textId="4E126739"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8BD098" w14:textId="738DCA67" w:rsidR="002A7447" w:rsidRPr="00044178" w:rsidRDefault="002A7447" w:rsidP="002A7447">
            <w:pPr>
              <w:rPr>
                <w:rFonts w:ascii="Arial" w:eastAsia="Calibri" w:hAnsi="Arial" w:cs="Arial"/>
              </w:rPr>
            </w:pPr>
            <w:r w:rsidRPr="00044178">
              <w:rPr>
                <w:rFonts w:ascii="Arial" w:eastAsia="Calibri" w:hAnsi="Arial" w:cs="Arial"/>
              </w:rPr>
              <w:t>5</w:t>
            </w:r>
            <w:r w:rsidR="00C908E8">
              <w:rPr>
                <w:rFonts w:ascii="Arial" w:eastAsia="Calibri" w:hAnsi="Arial" w:cs="Arial"/>
              </w:rPr>
              <w:t>5,338</w:t>
            </w:r>
            <w:r w:rsidRPr="00044178">
              <w:rPr>
                <w:rFonts w:ascii="Arial" w:eastAsia="Calibri" w:hAnsi="Arial" w:cs="Arial"/>
              </w:rPr>
              <w:t xml:space="preserve"> </w:t>
            </w:r>
          </w:p>
        </w:tc>
      </w:tr>
      <w:tr w:rsidR="002A7447" w:rsidRPr="00044178" w14:paraId="33FAAE8D" w14:textId="77777777" w:rsidTr="002D3651">
        <w:tc>
          <w:tcPr>
            <w:tcW w:w="3681" w:type="dxa"/>
            <w:tcBorders>
              <w:top w:val="single" w:sz="4" w:space="0" w:color="auto"/>
              <w:left w:val="single" w:sz="4" w:space="0" w:color="auto"/>
              <w:bottom w:val="single" w:sz="4" w:space="0" w:color="auto"/>
              <w:right w:val="single" w:sz="4" w:space="0" w:color="auto"/>
            </w:tcBorders>
          </w:tcPr>
          <w:p w14:paraId="46597151"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5D17D3" w14:textId="6E8CF7BB"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13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67ECF8" w14:textId="79DB77BF" w:rsidR="002A7447" w:rsidRPr="00044178" w:rsidRDefault="002A7447" w:rsidP="002A7447">
            <w:pPr>
              <w:rPr>
                <w:rFonts w:ascii="Arial" w:eastAsia="Calibri" w:hAnsi="Arial" w:cs="Arial"/>
              </w:rPr>
            </w:pPr>
            <w:r w:rsidRPr="00044178">
              <w:rPr>
                <w:rFonts w:ascii="Arial" w:eastAsia="Calibri" w:hAnsi="Arial" w:cs="Arial"/>
              </w:rPr>
              <w:t>5</w:t>
            </w:r>
            <w:r w:rsidR="00C908E8">
              <w:rPr>
                <w:rFonts w:ascii="Arial" w:eastAsia="Calibri" w:hAnsi="Arial" w:cs="Arial"/>
              </w:rPr>
              <w:t>6,721</w:t>
            </w:r>
            <w:r w:rsidRPr="00044178">
              <w:rPr>
                <w:rFonts w:ascii="Arial" w:eastAsia="Calibri" w:hAnsi="Arial" w:cs="Arial"/>
              </w:rPr>
              <w:t xml:space="preserve"> </w:t>
            </w:r>
          </w:p>
        </w:tc>
      </w:tr>
      <w:tr w:rsidR="002A7447" w:rsidRPr="00044178" w14:paraId="4EE0FC36" w14:textId="77777777" w:rsidTr="002D3651">
        <w:tc>
          <w:tcPr>
            <w:tcW w:w="3681" w:type="dxa"/>
            <w:tcBorders>
              <w:top w:val="single" w:sz="4" w:space="0" w:color="auto"/>
              <w:left w:val="single" w:sz="4" w:space="0" w:color="auto"/>
              <w:bottom w:val="single" w:sz="4" w:space="0" w:color="auto"/>
              <w:right w:val="single" w:sz="4" w:space="0" w:color="auto"/>
            </w:tcBorders>
          </w:tcPr>
          <w:p w14:paraId="33072380"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E9BBE5" w14:textId="77E17395"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14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8DA043A" w14:textId="12D2CEB4" w:rsidR="002A7447" w:rsidRPr="00044178" w:rsidRDefault="002A7447" w:rsidP="002A7447">
            <w:pPr>
              <w:rPr>
                <w:rFonts w:ascii="Arial" w:eastAsia="Calibri" w:hAnsi="Arial" w:cs="Arial"/>
              </w:rPr>
            </w:pPr>
            <w:r w:rsidRPr="00044178">
              <w:rPr>
                <w:rFonts w:ascii="Arial" w:eastAsia="Calibri" w:hAnsi="Arial" w:cs="Arial"/>
              </w:rPr>
              <w:t>5</w:t>
            </w:r>
            <w:r w:rsidR="00481A60">
              <w:rPr>
                <w:rFonts w:ascii="Arial" w:eastAsia="Calibri" w:hAnsi="Arial" w:cs="Arial"/>
              </w:rPr>
              <w:t>8,135</w:t>
            </w:r>
            <w:r w:rsidRPr="00044178">
              <w:rPr>
                <w:rFonts w:ascii="Arial" w:eastAsia="Calibri" w:hAnsi="Arial" w:cs="Arial"/>
              </w:rPr>
              <w:t xml:space="preserve"> </w:t>
            </w:r>
          </w:p>
        </w:tc>
      </w:tr>
      <w:tr w:rsidR="002A7447" w:rsidRPr="00044178" w14:paraId="4795E0A3" w14:textId="77777777" w:rsidTr="002D3651">
        <w:tc>
          <w:tcPr>
            <w:tcW w:w="3681" w:type="dxa"/>
            <w:tcBorders>
              <w:top w:val="single" w:sz="4" w:space="0" w:color="auto"/>
              <w:left w:val="single" w:sz="4" w:space="0" w:color="auto"/>
              <w:bottom w:val="single" w:sz="4" w:space="0" w:color="auto"/>
              <w:right w:val="single" w:sz="4" w:space="0" w:color="auto"/>
            </w:tcBorders>
          </w:tcPr>
          <w:p w14:paraId="283886F9"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B9ED2C1" w14:textId="50DDCF91"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15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07F6DA" w14:textId="202DA9AB" w:rsidR="002A7447" w:rsidRPr="00044178" w:rsidRDefault="002A7447" w:rsidP="002A7447">
            <w:pPr>
              <w:rPr>
                <w:rFonts w:ascii="Arial" w:eastAsia="Calibri" w:hAnsi="Arial" w:cs="Arial"/>
              </w:rPr>
            </w:pPr>
            <w:r w:rsidRPr="00044178">
              <w:rPr>
                <w:rFonts w:ascii="Arial" w:eastAsia="Calibri" w:hAnsi="Arial" w:cs="Arial"/>
              </w:rPr>
              <w:t>5</w:t>
            </w:r>
            <w:r w:rsidR="00481A60">
              <w:rPr>
                <w:rFonts w:ascii="Arial" w:eastAsia="Calibri" w:hAnsi="Arial" w:cs="Arial"/>
              </w:rPr>
              <w:t>9,581</w:t>
            </w:r>
            <w:r w:rsidRPr="00044178">
              <w:rPr>
                <w:rFonts w:ascii="Arial" w:eastAsia="Calibri" w:hAnsi="Arial" w:cs="Arial"/>
              </w:rPr>
              <w:t xml:space="preserve"> </w:t>
            </w:r>
          </w:p>
        </w:tc>
      </w:tr>
      <w:tr w:rsidR="002A7447" w:rsidRPr="00044178" w14:paraId="49905C3D" w14:textId="77777777" w:rsidTr="002D3651">
        <w:tc>
          <w:tcPr>
            <w:tcW w:w="3681" w:type="dxa"/>
            <w:tcBorders>
              <w:top w:val="single" w:sz="4" w:space="0" w:color="auto"/>
              <w:left w:val="single" w:sz="4" w:space="0" w:color="auto"/>
              <w:bottom w:val="single" w:sz="4" w:space="0" w:color="auto"/>
              <w:right w:val="single" w:sz="4" w:space="0" w:color="auto"/>
            </w:tcBorders>
          </w:tcPr>
          <w:p w14:paraId="5BD7A614"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B0B3770" w14:textId="4A08BF83"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16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5AAC49" w14:textId="4B734512" w:rsidR="002A7447" w:rsidRPr="00044178" w:rsidRDefault="00481A60" w:rsidP="002A7447">
            <w:pPr>
              <w:rPr>
                <w:rFonts w:ascii="Arial" w:eastAsia="Calibri" w:hAnsi="Arial" w:cs="Arial"/>
              </w:rPr>
            </w:pPr>
            <w:r>
              <w:rPr>
                <w:rFonts w:ascii="Arial" w:eastAsia="Calibri" w:hAnsi="Arial" w:cs="Arial"/>
              </w:rPr>
              <w:t>61,166</w:t>
            </w:r>
            <w:r w:rsidR="002A7447" w:rsidRPr="00044178">
              <w:rPr>
                <w:rFonts w:ascii="Arial" w:eastAsia="Calibri" w:hAnsi="Arial" w:cs="Arial"/>
              </w:rPr>
              <w:t xml:space="preserve"> </w:t>
            </w:r>
          </w:p>
        </w:tc>
      </w:tr>
      <w:tr w:rsidR="002A7447" w:rsidRPr="00044178" w14:paraId="67AEBBC1" w14:textId="77777777" w:rsidTr="002D3651">
        <w:tc>
          <w:tcPr>
            <w:tcW w:w="3681" w:type="dxa"/>
            <w:tcBorders>
              <w:top w:val="single" w:sz="4" w:space="0" w:color="auto"/>
              <w:left w:val="single" w:sz="4" w:space="0" w:color="auto"/>
              <w:bottom w:val="single" w:sz="4" w:space="0" w:color="auto"/>
              <w:right w:val="single" w:sz="4" w:space="0" w:color="auto"/>
            </w:tcBorders>
          </w:tcPr>
          <w:p w14:paraId="422F6368"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055F0E" w14:textId="57597EFA"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17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1C607E" w14:textId="1C2B7D51" w:rsidR="002A7447" w:rsidRPr="00044178" w:rsidRDefault="002A7447" w:rsidP="002A7447">
            <w:pPr>
              <w:rPr>
                <w:rFonts w:ascii="Arial" w:eastAsia="Calibri" w:hAnsi="Arial" w:cs="Arial"/>
              </w:rPr>
            </w:pPr>
            <w:r w:rsidRPr="00044178">
              <w:rPr>
                <w:rFonts w:ascii="Arial" w:eastAsia="Calibri" w:hAnsi="Arial" w:cs="Arial"/>
              </w:rPr>
              <w:t>6</w:t>
            </w:r>
            <w:r w:rsidR="00481A60">
              <w:rPr>
                <w:rFonts w:ascii="Arial" w:eastAsia="Calibri" w:hAnsi="Arial" w:cs="Arial"/>
              </w:rPr>
              <w:t>2,570</w:t>
            </w:r>
            <w:r w:rsidRPr="00044178">
              <w:rPr>
                <w:rFonts w:ascii="Arial" w:eastAsia="Calibri" w:hAnsi="Arial" w:cs="Arial"/>
              </w:rPr>
              <w:t xml:space="preserve"> </w:t>
            </w:r>
          </w:p>
        </w:tc>
      </w:tr>
      <w:tr w:rsidR="002A7447" w:rsidRPr="00044178" w14:paraId="1C266E2D" w14:textId="77777777" w:rsidTr="002D3651">
        <w:tc>
          <w:tcPr>
            <w:tcW w:w="3681" w:type="dxa"/>
            <w:tcBorders>
              <w:top w:val="single" w:sz="4" w:space="0" w:color="auto"/>
              <w:left w:val="single" w:sz="4" w:space="0" w:color="auto"/>
              <w:bottom w:val="single" w:sz="4" w:space="0" w:color="auto"/>
              <w:right w:val="single" w:sz="4" w:space="0" w:color="auto"/>
            </w:tcBorders>
          </w:tcPr>
          <w:p w14:paraId="3565D03A" w14:textId="77777777" w:rsidR="002A7447" w:rsidRPr="00044178" w:rsidRDefault="002A7447" w:rsidP="002A7447">
            <w:pPr>
              <w:rPr>
                <w:rFonts w:ascii="Arial" w:eastAsia="Calibri" w:hAnsi="Arial" w:cs="Arial"/>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DF2173E" w14:textId="4CB7B594" w:rsidR="002A7447" w:rsidRPr="00044178" w:rsidRDefault="00AA038A" w:rsidP="002A7447">
            <w:pPr>
              <w:rPr>
                <w:rFonts w:ascii="Arial" w:eastAsia="Calibri" w:hAnsi="Arial" w:cs="Arial"/>
              </w:rPr>
            </w:pPr>
            <w:r>
              <w:rPr>
                <w:rFonts w:ascii="Arial" w:eastAsia="Calibri" w:hAnsi="Arial" w:cs="Arial"/>
                <w:b/>
                <w:bCs/>
              </w:rPr>
              <w:t>L</w:t>
            </w:r>
            <w:r w:rsidR="002A7447" w:rsidRPr="00044178">
              <w:rPr>
                <w:rFonts w:ascii="Arial" w:eastAsia="Calibri" w:hAnsi="Arial" w:cs="Arial"/>
                <w:b/>
                <w:bCs/>
              </w:rPr>
              <w:t xml:space="preserve">18*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7254A7" w14:textId="60F46DF7" w:rsidR="002A7447" w:rsidRPr="00044178" w:rsidRDefault="002A7447" w:rsidP="002A7447">
            <w:pPr>
              <w:rPr>
                <w:rFonts w:ascii="Arial" w:eastAsia="Calibri" w:hAnsi="Arial" w:cs="Arial"/>
              </w:rPr>
            </w:pPr>
            <w:r w:rsidRPr="00044178">
              <w:rPr>
                <w:rFonts w:ascii="Arial" w:eastAsia="Calibri" w:hAnsi="Arial" w:cs="Arial"/>
                <w:b/>
                <w:bCs/>
              </w:rPr>
              <w:t>6</w:t>
            </w:r>
            <w:r w:rsidR="00062A95">
              <w:rPr>
                <w:rFonts w:ascii="Arial" w:eastAsia="Calibri" w:hAnsi="Arial" w:cs="Arial"/>
                <w:b/>
                <w:bCs/>
              </w:rPr>
              <w:t>3,508</w:t>
            </w:r>
            <w:r w:rsidRPr="00044178">
              <w:rPr>
                <w:rFonts w:ascii="Arial" w:eastAsia="Calibri" w:hAnsi="Arial" w:cs="Arial"/>
                <w:b/>
                <w:bCs/>
              </w:rPr>
              <w:t xml:space="preserve"> </w:t>
            </w:r>
          </w:p>
        </w:tc>
      </w:tr>
      <w:tr w:rsidR="002A7447" w:rsidRPr="00044178" w14:paraId="6669316E" w14:textId="77777777" w:rsidTr="002D3651">
        <w:tc>
          <w:tcPr>
            <w:tcW w:w="3681" w:type="dxa"/>
            <w:tcBorders>
              <w:top w:val="single" w:sz="4" w:space="0" w:color="auto"/>
              <w:left w:val="single" w:sz="4" w:space="0" w:color="auto"/>
              <w:bottom w:val="single" w:sz="4" w:space="0" w:color="auto"/>
              <w:right w:val="single" w:sz="4" w:space="0" w:color="auto"/>
            </w:tcBorders>
          </w:tcPr>
          <w:p w14:paraId="095D7038"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0A6CCD7" w14:textId="4BFAD497"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18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A0D2C4B" w14:textId="373AAC65" w:rsidR="002A7447" w:rsidRPr="00044178" w:rsidRDefault="002A7447" w:rsidP="002A7447">
            <w:pPr>
              <w:rPr>
                <w:rFonts w:ascii="Arial" w:eastAsia="Calibri" w:hAnsi="Arial" w:cs="Arial"/>
              </w:rPr>
            </w:pPr>
            <w:r w:rsidRPr="00044178">
              <w:rPr>
                <w:rFonts w:ascii="Arial" w:eastAsia="Calibri" w:hAnsi="Arial" w:cs="Arial"/>
              </w:rPr>
              <w:t>6</w:t>
            </w:r>
            <w:r w:rsidR="00062A95">
              <w:rPr>
                <w:rFonts w:ascii="Arial" w:eastAsia="Calibri" w:hAnsi="Arial" w:cs="Arial"/>
              </w:rPr>
              <w:t>4,143</w:t>
            </w:r>
            <w:r w:rsidRPr="00044178">
              <w:rPr>
                <w:rFonts w:ascii="Arial" w:eastAsia="Calibri" w:hAnsi="Arial" w:cs="Arial"/>
              </w:rPr>
              <w:t xml:space="preserve"> </w:t>
            </w:r>
          </w:p>
        </w:tc>
      </w:tr>
      <w:tr w:rsidR="002A7447" w:rsidRPr="00044178" w14:paraId="7D0535EA" w14:textId="77777777" w:rsidTr="002D3651">
        <w:tc>
          <w:tcPr>
            <w:tcW w:w="3681" w:type="dxa"/>
            <w:tcBorders>
              <w:top w:val="single" w:sz="4" w:space="0" w:color="auto"/>
              <w:left w:val="single" w:sz="4" w:space="0" w:color="auto"/>
              <w:bottom w:val="single" w:sz="4" w:space="0" w:color="auto"/>
              <w:right w:val="single" w:sz="4" w:space="0" w:color="auto"/>
            </w:tcBorders>
          </w:tcPr>
          <w:p w14:paraId="6C9A3049"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23B4CDD" w14:textId="084E722B"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19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00AD4C" w14:textId="3A2EFA07" w:rsidR="002A7447" w:rsidRPr="00044178" w:rsidRDefault="002A7447" w:rsidP="002A7447">
            <w:pPr>
              <w:rPr>
                <w:rFonts w:ascii="Arial" w:eastAsia="Calibri" w:hAnsi="Arial" w:cs="Arial"/>
              </w:rPr>
            </w:pPr>
            <w:r w:rsidRPr="00044178">
              <w:rPr>
                <w:rFonts w:ascii="Arial" w:eastAsia="Calibri" w:hAnsi="Arial" w:cs="Arial"/>
              </w:rPr>
              <w:t>6</w:t>
            </w:r>
            <w:r w:rsidR="00062A95">
              <w:rPr>
                <w:rFonts w:ascii="Arial" w:eastAsia="Calibri" w:hAnsi="Arial" w:cs="Arial"/>
              </w:rPr>
              <w:t>5,735</w:t>
            </w:r>
            <w:r w:rsidRPr="00044178">
              <w:rPr>
                <w:rFonts w:ascii="Arial" w:eastAsia="Calibri" w:hAnsi="Arial" w:cs="Arial"/>
              </w:rPr>
              <w:t xml:space="preserve"> </w:t>
            </w:r>
          </w:p>
        </w:tc>
      </w:tr>
      <w:tr w:rsidR="002A7447" w:rsidRPr="00044178" w14:paraId="49D21258" w14:textId="77777777" w:rsidTr="002D3651">
        <w:tc>
          <w:tcPr>
            <w:tcW w:w="3681" w:type="dxa"/>
            <w:tcBorders>
              <w:top w:val="single" w:sz="4" w:space="0" w:color="auto"/>
              <w:left w:val="single" w:sz="4" w:space="0" w:color="auto"/>
              <w:bottom w:val="single" w:sz="4" w:space="0" w:color="auto"/>
              <w:right w:val="single" w:sz="4" w:space="0" w:color="auto"/>
            </w:tcBorders>
          </w:tcPr>
          <w:p w14:paraId="4BF25522"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B8CE66" w14:textId="37539450"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20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ED2D8C1" w14:textId="771D4D64" w:rsidR="002A7447" w:rsidRPr="00044178" w:rsidRDefault="002A7447" w:rsidP="002A7447">
            <w:pPr>
              <w:rPr>
                <w:rFonts w:ascii="Arial" w:eastAsia="Calibri" w:hAnsi="Arial" w:cs="Arial"/>
              </w:rPr>
            </w:pPr>
            <w:r w:rsidRPr="00044178">
              <w:rPr>
                <w:rFonts w:ascii="Arial" w:eastAsia="Calibri" w:hAnsi="Arial" w:cs="Arial"/>
              </w:rPr>
              <w:t>6</w:t>
            </w:r>
            <w:r w:rsidR="00062A95">
              <w:rPr>
                <w:rFonts w:ascii="Arial" w:eastAsia="Calibri" w:hAnsi="Arial" w:cs="Arial"/>
              </w:rPr>
              <w:t>7,364</w:t>
            </w:r>
            <w:r w:rsidRPr="00044178">
              <w:rPr>
                <w:rFonts w:ascii="Arial" w:eastAsia="Calibri" w:hAnsi="Arial" w:cs="Arial"/>
              </w:rPr>
              <w:t xml:space="preserve"> </w:t>
            </w:r>
          </w:p>
        </w:tc>
      </w:tr>
      <w:tr w:rsidR="002A7447" w:rsidRPr="00044178" w14:paraId="02BC6E26" w14:textId="77777777" w:rsidTr="002D3651">
        <w:tc>
          <w:tcPr>
            <w:tcW w:w="3681" w:type="dxa"/>
            <w:tcBorders>
              <w:top w:val="single" w:sz="4" w:space="0" w:color="auto"/>
              <w:left w:val="single" w:sz="4" w:space="0" w:color="auto"/>
              <w:bottom w:val="single" w:sz="4" w:space="0" w:color="auto"/>
              <w:right w:val="single" w:sz="4" w:space="0" w:color="auto"/>
            </w:tcBorders>
          </w:tcPr>
          <w:p w14:paraId="1B169695" w14:textId="77777777" w:rsidR="002A7447" w:rsidRPr="00044178" w:rsidRDefault="002A7447" w:rsidP="002A7447">
            <w:pPr>
              <w:rPr>
                <w:rFonts w:ascii="Arial" w:eastAsia="Calibri" w:hAnsi="Arial" w:cs="Arial"/>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9B9916" w14:textId="1AD9C995" w:rsidR="002A7447" w:rsidRPr="00044178" w:rsidRDefault="00AA038A" w:rsidP="002A7447">
            <w:pPr>
              <w:rPr>
                <w:rFonts w:ascii="Arial" w:eastAsia="Calibri" w:hAnsi="Arial" w:cs="Arial"/>
              </w:rPr>
            </w:pPr>
            <w:r>
              <w:rPr>
                <w:rFonts w:ascii="Arial" w:eastAsia="Calibri" w:hAnsi="Arial" w:cs="Arial"/>
                <w:b/>
                <w:bCs/>
              </w:rPr>
              <w:t>L</w:t>
            </w:r>
            <w:r w:rsidR="002A7447" w:rsidRPr="00044178">
              <w:rPr>
                <w:rFonts w:ascii="Arial" w:eastAsia="Calibri" w:hAnsi="Arial" w:cs="Arial"/>
                <w:b/>
                <w:bCs/>
              </w:rPr>
              <w:t xml:space="preserve">21*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4CBB5C" w14:textId="7CD449BA" w:rsidR="002A7447" w:rsidRPr="00044178" w:rsidRDefault="002A7447" w:rsidP="002A7447">
            <w:pPr>
              <w:rPr>
                <w:rFonts w:ascii="Arial" w:eastAsia="Calibri" w:hAnsi="Arial" w:cs="Arial"/>
              </w:rPr>
            </w:pPr>
            <w:r w:rsidRPr="00044178">
              <w:rPr>
                <w:rFonts w:ascii="Arial" w:eastAsia="Calibri" w:hAnsi="Arial" w:cs="Arial"/>
                <w:b/>
                <w:bCs/>
              </w:rPr>
              <w:t>6</w:t>
            </w:r>
            <w:r w:rsidR="00664072">
              <w:rPr>
                <w:rFonts w:ascii="Arial" w:eastAsia="Calibri" w:hAnsi="Arial" w:cs="Arial"/>
                <w:b/>
                <w:bCs/>
              </w:rPr>
              <w:t>8,347</w:t>
            </w:r>
          </w:p>
        </w:tc>
      </w:tr>
      <w:tr w:rsidR="002A7447" w:rsidRPr="00044178" w14:paraId="759DA4D6" w14:textId="77777777" w:rsidTr="002D3651">
        <w:tc>
          <w:tcPr>
            <w:tcW w:w="3681" w:type="dxa"/>
            <w:tcBorders>
              <w:top w:val="single" w:sz="4" w:space="0" w:color="auto"/>
              <w:left w:val="single" w:sz="4" w:space="0" w:color="auto"/>
              <w:bottom w:val="single" w:sz="4" w:space="0" w:color="auto"/>
              <w:right w:val="single" w:sz="4" w:space="0" w:color="auto"/>
            </w:tcBorders>
          </w:tcPr>
          <w:p w14:paraId="11DA645A"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2487B30" w14:textId="72E86640"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21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AA842E" w14:textId="7D6DEAC4" w:rsidR="002A7447" w:rsidRPr="00044178" w:rsidRDefault="002A7447" w:rsidP="002A7447">
            <w:pPr>
              <w:rPr>
                <w:rFonts w:ascii="Arial" w:eastAsia="Calibri" w:hAnsi="Arial" w:cs="Arial"/>
              </w:rPr>
            </w:pPr>
            <w:r w:rsidRPr="00044178">
              <w:rPr>
                <w:rFonts w:ascii="Arial" w:eastAsia="Calibri" w:hAnsi="Arial" w:cs="Arial"/>
              </w:rPr>
              <w:t>6</w:t>
            </w:r>
            <w:r w:rsidR="00664072">
              <w:rPr>
                <w:rFonts w:ascii="Arial" w:eastAsia="Calibri" w:hAnsi="Arial" w:cs="Arial"/>
              </w:rPr>
              <w:t>9,031</w:t>
            </w:r>
            <w:r w:rsidRPr="00044178">
              <w:rPr>
                <w:rFonts w:ascii="Arial" w:eastAsia="Calibri" w:hAnsi="Arial" w:cs="Arial"/>
              </w:rPr>
              <w:t xml:space="preserve"> </w:t>
            </w:r>
          </w:p>
        </w:tc>
      </w:tr>
      <w:tr w:rsidR="002A7447" w:rsidRPr="00044178" w14:paraId="7D20DC50" w14:textId="77777777" w:rsidTr="002D3651">
        <w:tc>
          <w:tcPr>
            <w:tcW w:w="3681" w:type="dxa"/>
            <w:tcBorders>
              <w:top w:val="single" w:sz="4" w:space="0" w:color="auto"/>
              <w:left w:val="single" w:sz="4" w:space="0" w:color="auto"/>
              <w:bottom w:val="single" w:sz="4" w:space="0" w:color="auto"/>
              <w:right w:val="single" w:sz="4" w:space="0" w:color="auto"/>
            </w:tcBorders>
          </w:tcPr>
          <w:p w14:paraId="3BC9AB91"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2C79D09" w14:textId="1249E9C7"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22 </w:t>
            </w:r>
          </w:p>
        </w:tc>
        <w:tc>
          <w:tcPr>
            <w:tcW w:w="2693" w:type="dxa"/>
            <w:tcBorders>
              <w:top w:val="single" w:sz="4" w:space="0" w:color="auto"/>
              <w:left w:val="single" w:sz="4" w:space="0" w:color="auto"/>
              <w:bottom w:val="single" w:sz="4" w:space="0" w:color="auto"/>
              <w:right w:val="single" w:sz="4" w:space="0" w:color="auto"/>
            </w:tcBorders>
            <w:vAlign w:val="center"/>
          </w:tcPr>
          <w:p w14:paraId="7EE0476B" w14:textId="6B9CE79A" w:rsidR="002A7447" w:rsidRPr="00044178" w:rsidRDefault="00664072" w:rsidP="002A7447">
            <w:pPr>
              <w:rPr>
                <w:rFonts w:ascii="Arial" w:eastAsia="Calibri" w:hAnsi="Arial" w:cs="Arial"/>
              </w:rPr>
            </w:pPr>
            <w:r>
              <w:rPr>
                <w:rFonts w:ascii="Arial" w:eastAsia="Calibri" w:hAnsi="Arial" w:cs="Arial"/>
              </w:rPr>
              <w:t>70,745</w:t>
            </w:r>
            <w:r w:rsidR="002A7447" w:rsidRPr="00044178">
              <w:rPr>
                <w:rFonts w:ascii="Arial" w:eastAsia="Calibri" w:hAnsi="Arial" w:cs="Arial"/>
              </w:rPr>
              <w:t xml:space="preserve"> </w:t>
            </w:r>
          </w:p>
        </w:tc>
      </w:tr>
      <w:tr w:rsidR="002A7447" w:rsidRPr="00044178" w14:paraId="1C073BC4" w14:textId="77777777" w:rsidTr="002D3651">
        <w:tc>
          <w:tcPr>
            <w:tcW w:w="3681" w:type="dxa"/>
            <w:tcBorders>
              <w:top w:val="single" w:sz="4" w:space="0" w:color="auto"/>
              <w:left w:val="single" w:sz="4" w:space="0" w:color="auto"/>
              <w:bottom w:val="single" w:sz="4" w:space="0" w:color="auto"/>
              <w:right w:val="single" w:sz="4" w:space="0" w:color="auto"/>
            </w:tcBorders>
          </w:tcPr>
          <w:p w14:paraId="70B0E06C"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C9E76B6" w14:textId="3B4FE442"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23 </w:t>
            </w:r>
          </w:p>
        </w:tc>
        <w:tc>
          <w:tcPr>
            <w:tcW w:w="2693" w:type="dxa"/>
            <w:tcBorders>
              <w:top w:val="single" w:sz="4" w:space="0" w:color="auto"/>
              <w:left w:val="single" w:sz="4" w:space="0" w:color="auto"/>
              <w:bottom w:val="single" w:sz="4" w:space="0" w:color="auto"/>
              <w:right w:val="single" w:sz="4" w:space="0" w:color="auto"/>
            </w:tcBorders>
            <w:vAlign w:val="center"/>
          </w:tcPr>
          <w:p w14:paraId="763CF81C" w14:textId="70FB168C" w:rsidR="002A7447" w:rsidRPr="00044178" w:rsidRDefault="002A7447" w:rsidP="002A7447">
            <w:pPr>
              <w:rPr>
                <w:rFonts w:ascii="Arial" w:eastAsia="Calibri" w:hAnsi="Arial" w:cs="Arial"/>
              </w:rPr>
            </w:pPr>
            <w:r w:rsidRPr="00044178">
              <w:rPr>
                <w:rFonts w:ascii="Arial" w:eastAsia="Calibri" w:hAnsi="Arial" w:cs="Arial"/>
              </w:rPr>
              <w:t>7</w:t>
            </w:r>
            <w:r w:rsidR="00664072">
              <w:rPr>
                <w:rFonts w:ascii="Arial" w:eastAsia="Calibri" w:hAnsi="Arial" w:cs="Arial"/>
              </w:rPr>
              <w:t>2,497</w:t>
            </w:r>
            <w:r w:rsidRPr="00044178">
              <w:rPr>
                <w:rFonts w:ascii="Arial" w:eastAsia="Calibri" w:hAnsi="Arial" w:cs="Arial"/>
              </w:rPr>
              <w:t xml:space="preserve"> </w:t>
            </w:r>
          </w:p>
        </w:tc>
      </w:tr>
      <w:tr w:rsidR="002A7447" w:rsidRPr="00044178" w14:paraId="60B09A1E" w14:textId="77777777" w:rsidTr="002D3651">
        <w:tc>
          <w:tcPr>
            <w:tcW w:w="3681" w:type="dxa"/>
            <w:tcBorders>
              <w:top w:val="single" w:sz="4" w:space="0" w:color="auto"/>
              <w:left w:val="single" w:sz="4" w:space="0" w:color="auto"/>
              <w:bottom w:val="single" w:sz="4" w:space="0" w:color="auto"/>
              <w:right w:val="single" w:sz="4" w:space="0" w:color="auto"/>
            </w:tcBorders>
          </w:tcPr>
          <w:p w14:paraId="5C8C8FC4"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7742993" w14:textId="621FF1FF" w:rsidR="002A7447" w:rsidRPr="00044178" w:rsidRDefault="00AA038A" w:rsidP="002A7447">
            <w:pPr>
              <w:rPr>
                <w:rFonts w:ascii="Arial" w:eastAsia="Calibri" w:hAnsi="Arial" w:cs="Arial"/>
              </w:rPr>
            </w:pPr>
            <w:r>
              <w:rPr>
                <w:rFonts w:ascii="Arial" w:eastAsia="Calibri" w:hAnsi="Arial" w:cs="Arial"/>
                <w:b/>
                <w:bCs/>
              </w:rPr>
              <w:t>L</w:t>
            </w:r>
            <w:r w:rsidR="002A7447" w:rsidRPr="00044178">
              <w:rPr>
                <w:rFonts w:ascii="Arial" w:eastAsia="Calibri" w:hAnsi="Arial" w:cs="Arial"/>
                <w:b/>
                <w:bCs/>
              </w:rPr>
              <w:t xml:space="preserve">24* </w:t>
            </w:r>
          </w:p>
        </w:tc>
        <w:tc>
          <w:tcPr>
            <w:tcW w:w="2693" w:type="dxa"/>
            <w:tcBorders>
              <w:top w:val="single" w:sz="4" w:space="0" w:color="auto"/>
              <w:left w:val="single" w:sz="4" w:space="0" w:color="auto"/>
              <w:bottom w:val="single" w:sz="4" w:space="0" w:color="auto"/>
              <w:right w:val="single" w:sz="4" w:space="0" w:color="auto"/>
            </w:tcBorders>
            <w:vAlign w:val="center"/>
          </w:tcPr>
          <w:p w14:paraId="5E6B97EF" w14:textId="3D0E846D" w:rsidR="002A7447" w:rsidRPr="00044178" w:rsidRDefault="002A7447" w:rsidP="002A7447">
            <w:pPr>
              <w:rPr>
                <w:rFonts w:ascii="Arial" w:eastAsia="Calibri" w:hAnsi="Arial" w:cs="Arial"/>
              </w:rPr>
            </w:pPr>
            <w:r w:rsidRPr="00044178">
              <w:rPr>
                <w:rFonts w:ascii="Arial" w:eastAsia="Calibri" w:hAnsi="Arial" w:cs="Arial"/>
                <w:b/>
                <w:bCs/>
              </w:rPr>
              <w:t>7</w:t>
            </w:r>
            <w:r w:rsidR="00722B4A">
              <w:rPr>
                <w:rFonts w:ascii="Arial" w:eastAsia="Calibri" w:hAnsi="Arial" w:cs="Arial"/>
                <w:b/>
                <w:bCs/>
              </w:rPr>
              <w:t>3,559</w:t>
            </w:r>
            <w:r w:rsidRPr="00044178">
              <w:rPr>
                <w:rFonts w:ascii="Arial" w:eastAsia="Calibri" w:hAnsi="Arial" w:cs="Arial"/>
                <w:b/>
                <w:bCs/>
              </w:rPr>
              <w:t xml:space="preserve"> </w:t>
            </w:r>
          </w:p>
        </w:tc>
      </w:tr>
      <w:tr w:rsidR="002A7447" w:rsidRPr="00044178" w14:paraId="22043FF7" w14:textId="77777777" w:rsidTr="002D3651">
        <w:tc>
          <w:tcPr>
            <w:tcW w:w="3681" w:type="dxa"/>
            <w:tcBorders>
              <w:top w:val="single" w:sz="4" w:space="0" w:color="auto"/>
              <w:left w:val="single" w:sz="4" w:space="0" w:color="auto"/>
              <w:bottom w:val="single" w:sz="4" w:space="0" w:color="auto"/>
              <w:right w:val="single" w:sz="4" w:space="0" w:color="auto"/>
            </w:tcBorders>
          </w:tcPr>
          <w:p w14:paraId="7215591F"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808ED81" w14:textId="5B2EA54A"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24 </w:t>
            </w:r>
          </w:p>
        </w:tc>
        <w:tc>
          <w:tcPr>
            <w:tcW w:w="2693" w:type="dxa"/>
            <w:tcBorders>
              <w:top w:val="single" w:sz="4" w:space="0" w:color="auto"/>
              <w:left w:val="single" w:sz="4" w:space="0" w:color="auto"/>
              <w:bottom w:val="single" w:sz="4" w:space="0" w:color="auto"/>
              <w:right w:val="single" w:sz="4" w:space="0" w:color="auto"/>
            </w:tcBorders>
            <w:vAlign w:val="center"/>
          </w:tcPr>
          <w:p w14:paraId="498C2F6D" w14:textId="645F74BE" w:rsidR="002A7447" w:rsidRPr="00044178" w:rsidRDefault="002A7447" w:rsidP="002A7447">
            <w:pPr>
              <w:rPr>
                <w:rFonts w:ascii="Arial" w:eastAsia="Calibri" w:hAnsi="Arial" w:cs="Arial"/>
              </w:rPr>
            </w:pPr>
            <w:r w:rsidRPr="00044178">
              <w:rPr>
                <w:rFonts w:ascii="Arial" w:eastAsia="Calibri" w:hAnsi="Arial" w:cs="Arial"/>
              </w:rPr>
              <w:t>7</w:t>
            </w:r>
            <w:r w:rsidR="00722B4A">
              <w:rPr>
                <w:rFonts w:ascii="Arial" w:eastAsia="Calibri" w:hAnsi="Arial" w:cs="Arial"/>
              </w:rPr>
              <w:t>4,295</w:t>
            </w:r>
            <w:r w:rsidRPr="00044178">
              <w:rPr>
                <w:rFonts w:ascii="Arial" w:eastAsia="Calibri" w:hAnsi="Arial" w:cs="Arial"/>
              </w:rPr>
              <w:t xml:space="preserve"> </w:t>
            </w:r>
          </w:p>
        </w:tc>
      </w:tr>
      <w:tr w:rsidR="002A7447" w:rsidRPr="00044178" w14:paraId="47CDD8F5" w14:textId="77777777" w:rsidTr="002D3651">
        <w:tc>
          <w:tcPr>
            <w:tcW w:w="3681" w:type="dxa"/>
            <w:tcBorders>
              <w:top w:val="single" w:sz="4" w:space="0" w:color="auto"/>
              <w:left w:val="single" w:sz="4" w:space="0" w:color="auto"/>
              <w:bottom w:val="single" w:sz="4" w:space="0" w:color="auto"/>
              <w:right w:val="single" w:sz="4" w:space="0" w:color="auto"/>
            </w:tcBorders>
          </w:tcPr>
          <w:p w14:paraId="1816B8A1"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3AB5C06C" w14:textId="4DD14769"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25 </w:t>
            </w:r>
          </w:p>
        </w:tc>
        <w:tc>
          <w:tcPr>
            <w:tcW w:w="2693" w:type="dxa"/>
            <w:tcBorders>
              <w:top w:val="single" w:sz="4" w:space="0" w:color="auto"/>
              <w:left w:val="single" w:sz="4" w:space="0" w:color="auto"/>
              <w:bottom w:val="single" w:sz="4" w:space="0" w:color="auto"/>
              <w:right w:val="single" w:sz="4" w:space="0" w:color="auto"/>
            </w:tcBorders>
            <w:vAlign w:val="center"/>
          </w:tcPr>
          <w:p w14:paraId="69A3B118" w14:textId="5B5198CA" w:rsidR="002A7447" w:rsidRPr="00044178" w:rsidRDefault="002A7447" w:rsidP="002A7447">
            <w:pPr>
              <w:rPr>
                <w:rFonts w:ascii="Arial" w:eastAsia="Calibri" w:hAnsi="Arial" w:cs="Arial"/>
              </w:rPr>
            </w:pPr>
            <w:r w:rsidRPr="00044178">
              <w:rPr>
                <w:rFonts w:ascii="Arial" w:eastAsia="Calibri" w:hAnsi="Arial" w:cs="Arial"/>
              </w:rPr>
              <w:t>7</w:t>
            </w:r>
            <w:r w:rsidR="00722B4A">
              <w:rPr>
                <w:rFonts w:ascii="Arial" w:eastAsia="Calibri" w:hAnsi="Arial" w:cs="Arial"/>
              </w:rPr>
              <w:t>6,141</w:t>
            </w:r>
            <w:r w:rsidRPr="00044178">
              <w:rPr>
                <w:rFonts w:ascii="Arial" w:eastAsia="Calibri" w:hAnsi="Arial" w:cs="Arial"/>
              </w:rPr>
              <w:t xml:space="preserve"> </w:t>
            </w:r>
          </w:p>
        </w:tc>
      </w:tr>
      <w:tr w:rsidR="002A7447" w:rsidRPr="00044178" w14:paraId="6FBD6D88" w14:textId="77777777" w:rsidTr="002D3651">
        <w:tc>
          <w:tcPr>
            <w:tcW w:w="3681" w:type="dxa"/>
            <w:tcBorders>
              <w:top w:val="single" w:sz="4" w:space="0" w:color="auto"/>
              <w:left w:val="single" w:sz="4" w:space="0" w:color="auto"/>
              <w:bottom w:val="single" w:sz="4" w:space="0" w:color="auto"/>
              <w:right w:val="single" w:sz="4" w:space="0" w:color="auto"/>
            </w:tcBorders>
          </w:tcPr>
          <w:p w14:paraId="3F0916C8"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ABBC016" w14:textId="69DE158C"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26 </w:t>
            </w:r>
          </w:p>
        </w:tc>
        <w:tc>
          <w:tcPr>
            <w:tcW w:w="2693" w:type="dxa"/>
            <w:tcBorders>
              <w:top w:val="single" w:sz="4" w:space="0" w:color="auto"/>
              <w:left w:val="single" w:sz="4" w:space="0" w:color="auto"/>
              <w:bottom w:val="single" w:sz="4" w:space="0" w:color="auto"/>
              <w:right w:val="single" w:sz="4" w:space="0" w:color="auto"/>
            </w:tcBorders>
            <w:vAlign w:val="center"/>
          </w:tcPr>
          <w:p w14:paraId="6FC4E621" w14:textId="0E9DEB1E" w:rsidR="002A7447" w:rsidRPr="00044178" w:rsidRDefault="002A7447" w:rsidP="002A7447">
            <w:pPr>
              <w:rPr>
                <w:rFonts w:ascii="Arial" w:eastAsia="Calibri" w:hAnsi="Arial" w:cs="Arial"/>
              </w:rPr>
            </w:pPr>
            <w:r w:rsidRPr="00044178">
              <w:rPr>
                <w:rFonts w:ascii="Arial" w:eastAsia="Calibri" w:hAnsi="Arial" w:cs="Arial"/>
              </w:rPr>
              <w:t>7</w:t>
            </w:r>
            <w:r w:rsidR="00722B4A">
              <w:rPr>
                <w:rFonts w:ascii="Arial" w:eastAsia="Calibri" w:hAnsi="Arial" w:cs="Arial"/>
              </w:rPr>
              <w:t>8,025</w:t>
            </w:r>
            <w:r w:rsidRPr="00044178">
              <w:rPr>
                <w:rFonts w:ascii="Arial" w:eastAsia="Calibri" w:hAnsi="Arial" w:cs="Arial"/>
              </w:rPr>
              <w:t xml:space="preserve"> </w:t>
            </w:r>
          </w:p>
        </w:tc>
      </w:tr>
      <w:tr w:rsidR="002A7447" w:rsidRPr="00044178" w14:paraId="51AB3D1E" w14:textId="77777777" w:rsidTr="002D3651">
        <w:tc>
          <w:tcPr>
            <w:tcW w:w="3681" w:type="dxa"/>
            <w:tcBorders>
              <w:top w:val="single" w:sz="4" w:space="0" w:color="auto"/>
              <w:left w:val="single" w:sz="4" w:space="0" w:color="auto"/>
              <w:bottom w:val="single" w:sz="4" w:space="0" w:color="auto"/>
              <w:right w:val="single" w:sz="4" w:space="0" w:color="auto"/>
            </w:tcBorders>
          </w:tcPr>
          <w:p w14:paraId="511FE9D3"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05A2163" w14:textId="26C25D28" w:rsidR="002A7447" w:rsidRPr="00044178" w:rsidRDefault="00AA038A" w:rsidP="002A7447">
            <w:pPr>
              <w:rPr>
                <w:rFonts w:ascii="Arial" w:eastAsia="Calibri" w:hAnsi="Arial" w:cs="Arial"/>
              </w:rPr>
            </w:pPr>
            <w:r>
              <w:rPr>
                <w:rFonts w:ascii="Arial" w:eastAsia="Calibri" w:hAnsi="Arial" w:cs="Arial"/>
                <w:b/>
                <w:bCs/>
              </w:rPr>
              <w:t>L</w:t>
            </w:r>
            <w:r w:rsidR="002A7447" w:rsidRPr="00044178">
              <w:rPr>
                <w:rFonts w:ascii="Arial" w:eastAsia="Calibri" w:hAnsi="Arial" w:cs="Arial"/>
                <w:b/>
                <w:bCs/>
              </w:rPr>
              <w:t xml:space="preserve">27* </w:t>
            </w:r>
          </w:p>
        </w:tc>
        <w:tc>
          <w:tcPr>
            <w:tcW w:w="2693" w:type="dxa"/>
            <w:tcBorders>
              <w:top w:val="single" w:sz="4" w:space="0" w:color="auto"/>
              <w:left w:val="single" w:sz="4" w:space="0" w:color="auto"/>
              <w:bottom w:val="single" w:sz="4" w:space="0" w:color="auto"/>
              <w:right w:val="single" w:sz="4" w:space="0" w:color="auto"/>
            </w:tcBorders>
            <w:vAlign w:val="center"/>
          </w:tcPr>
          <w:p w14:paraId="2CBFB5B9" w14:textId="4858B829" w:rsidR="002A7447" w:rsidRPr="00044178" w:rsidRDefault="002A7447" w:rsidP="002A7447">
            <w:pPr>
              <w:rPr>
                <w:rFonts w:ascii="Arial" w:eastAsia="Calibri" w:hAnsi="Arial" w:cs="Arial"/>
              </w:rPr>
            </w:pPr>
            <w:r w:rsidRPr="00044178">
              <w:rPr>
                <w:rFonts w:ascii="Arial" w:eastAsia="Calibri" w:hAnsi="Arial" w:cs="Arial"/>
                <w:b/>
                <w:bCs/>
              </w:rPr>
              <w:t>7</w:t>
            </w:r>
            <w:r w:rsidR="00722B4A">
              <w:rPr>
                <w:rFonts w:ascii="Arial" w:eastAsia="Calibri" w:hAnsi="Arial" w:cs="Arial"/>
                <w:b/>
                <w:bCs/>
              </w:rPr>
              <w:t>9,167</w:t>
            </w:r>
            <w:r w:rsidRPr="00044178">
              <w:rPr>
                <w:rFonts w:ascii="Arial" w:eastAsia="Calibri" w:hAnsi="Arial" w:cs="Arial"/>
                <w:b/>
                <w:bCs/>
              </w:rPr>
              <w:t xml:space="preserve"> </w:t>
            </w:r>
          </w:p>
        </w:tc>
      </w:tr>
      <w:tr w:rsidR="002A7447" w:rsidRPr="00044178" w14:paraId="77435194" w14:textId="77777777" w:rsidTr="002D3651">
        <w:tc>
          <w:tcPr>
            <w:tcW w:w="3681" w:type="dxa"/>
            <w:tcBorders>
              <w:top w:val="single" w:sz="4" w:space="0" w:color="auto"/>
              <w:left w:val="single" w:sz="4" w:space="0" w:color="auto"/>
              <w:bottom w:val="single" w:sz="4" w:space="0" w:color="auto"/>
              <w:right w:val="single" w:sz="4" w:space="0" w:color="auto"/>
            </w:tcBorders>
          </w:tcPr>
          <w:p w14:paraId="3154899B"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32FD3C1" w14:textId="09C2C356"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27 </w:t>
            </w:r>
          </w:p>
        </w:tc>
        <w:tc>
          <w:tcPr>
            <w:tcW w:w="2693" w:type="dxa"/>
            <w:tcBorders>
              <w:top w:val="single" w:sz="4" w:space="0" w:color="auto"/>
              <w:left w:val="single" w:sz="4" w:space="0" w:color="auto"/>
              <w:bottom w:val="single" w:sz="4" w:space="0" w:color="auto"/>
              <w:right w:val="single" w:sz="4" w:space="0" w:color="auto"/>
            </w:tcBorders>
            <w:vAlign w:val="center"/>
          </w:tcPr>
          <w:p w14:paraId="2CDB61CA" w14:textId="4A916EE9" w:rsidR="002A7447" w:rsidRPr="00044178" w:rsidRDefault="002A7447" w:rsidP="002A7447">
            <w:pPr>
              <w:rPr>
                <w:rFonts w:ascii="Arial" w:eastAsia="Calibri" w:hAnsi="Arial" w:cs="Arial"/>
              </w:rPr>
            </w:pPr>
            <w:r w:rsidRPr="00044178">
              <w:rPr>
                <w:rFonts w:ascii="Arial" w:eastAsia="Calibri" w:hAnsi="Arial" w:cs="Arial"/>
              </w:rPr>
              <w:t>7</w:t>
            </w:r>
            <w:r w:rsidR="007E2212">
              <w:rPr>
                <w:rFonts w:ascii="Arial" w:eastAsia="Calibri" w:hAnsi="Arial" w:cs="Arial"/>
              </w:rPr>
              <w:t>9,958</w:t>
            </w:r>
            <w:r w:rsidRPr="00044178">
              <w:rPr>
                <w:rFonts w:ascii="Arial" w:eastAsia="Calibri" w:hAnsi="Arial" w:cs="Arial"/>
              </w:rPr>
              <w:t xml:space="preserve"> </w:t>
            </w:r>
          </w:p>
        </w:tc>
      </w:tr>
      <w:tr w:rsidR="002A7447" w:rsidRPr="00044178" w14:paraId="66D8F1C7" w14:textId="77777777" w:rsidTr="002D3651">
        <w:tc>
          <w:tcPr>
            <w:tcW w:w="3681" w:type="dxa"/>
            <w:tcBorders>
              <w:top w:val="single" w:sz="4" w:space="0" w:color="auto"/>
              <w:left w:val="single" w:sz="4" w:space="0" w:color="auto"/>
              <w:bottom w:val="single" w:sz="4" w:space="0" w:color="auto"/>
              <w:right w:val="single" w:sz="4" w:space="0" w:color="auto"/>
            </w:tcBorders>
          </w:tcPr>
          <w:p w14:paraId="6C9D9ABE"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75464E27" w14:textId="23A79C6D"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28 </w:t>
            </w:r>
          </w:p>
        </w:tc>
        <w:tc>
          <w:tcPr>
            <w:tcW w:w="2693" w:type="dxa"/>
            <w:tcBorders>
              <w:top w:val="single" w:sz="4" w:space="0" w:color="auto"/>
              <w:left w:val="single" w:sz="4" w:space="0" w:color="auto"/>
              <w:bottom w:val="single" w:sz="4" w:space="0" w:color="auto"/>
              <w:right w:val="single" w:sz="4" w:space="0" w:color="auto"/>
            </w:tcBorders>
            <w:vAlign w:val="center"/>
          </w:tcPr>
          <w:p w14:paraId="253113FF" w14:textId="002C9D0B" w:rsidR="002A7447" w:rsidRPr="00044178" w:rsidRDefault="007E2212" w:rsidP="002A7447">
            <w:pPr>
              <w:rPr>
                <w:rFonts w:ascii="Arial" w:eastAsia="Calibri" w:hAnsi="Arial" w:cs="Arial"/>
              </w:rPr>
            </w:pPr>
            <w:r>
              <w:rPr>
                <w:rFonts w:ascii="Arial" w:eastAsia="Calibri" w:hAnsi="Arial" w:cs="Arial"/>
              </w:rPr>
              <w:t>81,942</w:t>
            </w:r>
            <w:r w:rsidR="002A7447" w:rsidRPr="00044178">
              <w:rPr>
                <w:rFonts w:ascii="Arial" w:eastAsia="Calibri" w:hAnsi="Arial" w:cs="Arial"/>
              </w:rPr>
              <w:t xml:space="preserve"> </w:t>
            </w:r>
          </w:p>
        </w:tc>
      </w:tr>
      <w:tr w:rsidR="002A7447" w:rsidRPr="00044178" w14:paraId="07887F42" w14:textId="77777777" w:rsidTr="002D3651">
        <w:tc>
          <w:tcPr>
            <w:tcW w:w="3681" w:type="dxa"/>
            <w:tcBorders>
              <w:top w:val="single" w:sz="4" w:space="0" w:color="auto"/>
              <w:left w:val="single" w:sz="4" w:space="0" w:color="auto"/>
              <w:bottom w:val="single" w:sz="4" w:space="0" w:color="auto"/>
              <w:right w:val="single" w:sz="4" w:space="0" w:color="auto"/>
            </w:tcBorders>
          </w:tcPr>
          <w:p w14:paraId="2BC05ED3"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E027DFA" w14:textId="713CA80D"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29 </w:t>
            </w:r>
          </w:p>
        </w:tc>
        <w:tc>
          <w:tcPr>
            <w:tcW w:w="2693" w:type="dxa"/>
            <w:tcBorders>
              <w:top w:val="single" w:sz="4" w:space="0" w:color="auto"/>
              <w:left w:val="single" w:sz="4" w:space="0" w:color="auto"/>
              <w:bottom w:val="single" w:sz="4" w:space="0" w:color="auto"/>
              <w:right w:val="single" w:sz="4" w:space="0" w:color="auto"/>
            </w:tcBorders>
            <w:vAlign w:val="center"/>
          </w:tcPr>
          <w:p w14:paraId="10A79193" w14:textId="11C9A787" w:rsidR="002A7447" w:rsidRPr="00044178" w:rsidRDefault="002A7447" w:rsidP="002A7447">
            <w:pPr>
              <w:rPr>
                <w:rFonts w:ascii="Arial" w:eastAsia="Calibri" w:hAnsi="Arial" w:cs="Arial"/>
              </w:rPr>
            </w:pPr>
            <w:r w:rsidRPr="00044178">
              <w:rPr>
                <w:rFonts w:ascii="Arial" w:eastAsia="Calibri" w:hAnsi="Arial" w:cs="Arial"/>
              </w:rPr>
              <w:t>8</w:t>
            </w:r>
            <w:r w:rsidR="007E2212">
              <w:rPr>
                <w:rFonts w:ascii="Arial" w:eastAsia="Calibri" w:hAnsi="Arial" w:cs="Arial"/>
              </w:rPr>
              <w:t>3,971</w:t>
            </w:r>
            <w:r w:rsidRPr="00044178">
              <w:rPr>
                <w:rFonts w:ascii="Arial" w:eastAsia="Calibri" w:hAnsi="Arial" w:cs="Arial"/>
              </w:rPr>
              <w:t xml:space="preserve"> </w:t>
            </w:r>
          </w:p>
        </w:tc>
      </w:tr>
      <w:tr w:rsidR="002A7447" w:rsidRPr="00044178" w14:paraId="41231F84" w14:textId="77777777" w:rsidTr="002D3651">
        <w:tc>
          <w:tcPr>
            <w:tcW w:w="3681" w:type="dxa"/>
            <w:tcBorders>
              <w:top w:val="single" w:sz="4" w:space="0" w:color="auto"/>
              <w:left w:val="single" w:sz="4" w:space="0" w:color="auto"/>
              <w:bottom w:val="single" w:sz="4" w:space="0" w:color="auto"/>
              <w:right w:val="single" w:sz="4" w:space="0" w:color="auto"/>
            </w:tcBorders>
          </w:tcPr>
          <w:p w14:paraId="1A86CC10"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04F476C" w14:textId="0881A107"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30 </w:t>
            </w:r>
          </w:p>
        </w:tc>
        <w:tc>
          <w:tcPr>
            <w:tcW w:w="2693" w:type="dxa"/>
            <w:tcBorders>
              <w:top w:val="single" w:sz="4" w:space="0" w:color="auto"/>
              <w:left w:val="single" w:sz="4" w:space="0" w:color="auto"/>
              <w:bottom w:val="single" w:sz="4" w:space="0" w:color="auto"/>
              <w:right w:val="single" w:sz="4" w:space="0" w:color="auto"/>
            </w:tcBorders>
            <w:vAlign w:val="center"/>
          </w:tcPr>
          <w:p w14:paraId="3C73CA42" w14:textId="119EBD1C" w:rsidR="002A7447" w:rsidRPr="00044178" w:rsidRDefault="002A7447" w:rsidP="002A7447">
            <w:pPr>
              <w:rPr>
                <w:rFonts w:ascii="Arial" w:eastAsia="Calibri" w:hAnsi="Arial" w:cs="Arial"/>
              </w:rPr>
            </w:pPr>
            <w:r w:rsidRPr="00044178">
              <w:rPr>
                <w:rFonts w:ascii="Arial" w:eastAsia="Calibri" w:hAnsi="Arial" w:cs="Arial"/>
              </w:rPr>
              <w:t>8</w:t>
            </w:r>
            <w:r w:rsidR="007E2212">
              <w:rPr>
                <w:rFonts w:ascii="Arial" w:eastAsia="Calibri" w:hAnsi="Arial" w:cs="Arial"/>
              </w:rPr>
              <w:t>6,061</w:t>
            </w:r>
            <w:r w:rsidRPr="00044178">
              <w:rPr>
                <w:rFonts w:ascii="Arial" w:eastAsia="Calibri" w:hAnsi="Arial" w:cs="Arial"/>
              </w:rPr>
              <w:t xml:space="preserve"> </w:t>
            </w:r>
          </w:p>
        </w:tc>
      </w:tr>
      <w:tr w:rsidR="002A7447" w:rsidRPr="00044178" w14:paraId="4FEDE1B9" w14:textId="77777777" w:rsidTr="002D3651">
        <w:tc>
          <w:tcPr>
            <w:tcW w:w="3681" w:type="dxa"/>
            <w:tcBorders>
              <w:top w:val="single" w:sz="4" w:space="0" w:color="auto"/>
              <w:left w:val="single" w:sz="4" w:space="0" w:color="auto"/>
              <w:bottom w:val="single" w:sz="4" w:space="0" w:color="auto"/>
              <w:right w:val="single" w:sz="4" w:space="0" w:color="auto"/>
            </w:tcBorders>
          </w:tcPr>
          <w:p w14:paraId="7B7CE71D"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1BB2D6A" w14:textId="54AFA12E" w:rsidR="002A7447" w:rsidRPr="00044178" w:rsidRDefault="00AA038A" w:rsidP="002A7447">
            <w:pPr>
              <w:rPr>
                <w:rFonts w:ascii="Arial" w:eastAsia="Calibri" w:hAnsi="Arial" w:cs="Arial"/>
              </w:rPr>
            </w:pPr>
            <w:r>
              <w:rPr>
                <w:rFonts w:ascii="Arial" w:eastAsia="Calibri" w:hAnsi="Arial" w:cs="Arial"/>
                <w:b/>
                <w:bCs/>
              </w:rPr>
              <w:t>L</w:t>
            </w:r>
            <w:r w:rsidR="002A7447" w:rsidRPr="00044178">
              <w:rPr>
                <w:rFonts w:ascii="Arial" w:eastAsia="Calibri" w:hAnsi="Arial" w:cs="Arial"/>
                <w:b/>
                <w:bCs/>
              </w:rPr>
              <w:t xml:space="preserve">31* </w:t>
            </w:r>
          </w:p>
        </w:tc>
        <w:tc>
          <w:tcPr>
            <w:tcW w:w="2693" w:type="dxa"/>
            <w:tcBorders>
              <w:top w:val="single" w:sz="4" w:space="0" w:color="auto"/>
              <w:left w:val="single" w:sz="4" w:space="0" w:color="auto"/>
              <w:bottom w:val="single" w:sz="4" w:space="0" w:color="auto"/>
              <w:right w:val="single" w:sz="4" w:space="0" w:color="auto"/>
            </w:tcBorders>
            <w:vAlign w:val="center"/>
          </w:tcPr>
          <w:p w14:paraId="04C9E1F3" w14:textId="48D43FC1" w:rsidR="002A7447" w:rsidRPr="00044178" w:rsidRDefault="002A7447" w:rsidP="002A7447">
            <w:pPr>
              <w:rPr>
                <w:rFonts w:ascii="Arial" w:eastAsia="Calibri" w:hAnsi="Arial" w:cs="Arial"/>
              </w:rPr>
            </w:pPr>
            <w:r w:rsidRPr="00044178">
              <w:rPr>
                <w:rFonts w:ascii="Arial" w:eastAsia="Calibri" w:hAnsi="Arial" w:cs="Arial"/>
                <w:b/>
                <w:bCs/>
              </w:rPr>
              <w:t>8</w:t>
            </w:r>
            <w:r w:rsidR="00565367">
              <w:rPr>
                <w:rFonts w:ascii="Arial" w:eastAsia="Calibri" w:hAnsi="Arial" w:cs="Arial"/>
                <w:b/>
                <w:bCs/>
              </w:rPr>
              <w:t>7,313</w:t>
            </w:r>
            <w:r w:rsidRPr="00044178">
              <w:rPr>
                <w:rFonts w:ascii="Arial" w:eastAsia="Calibri" w:hAnsi="Arial" w:cs="Arial"/>
                <w:b/>
                <w:bCs/>
              </w:rPr>
              <w:t xml:space="preserve"> </w:t>
            </w:r>
          </w:p>
        </w:tc>
      </w:tr>
      <w:tr w:rsidR="002A7447" w:rsidRPr="00044178" w14:paraId="4858E6F7" w14:textId="77777777" w:rsidTr="002D3651">
        <w:tc>
          <w:tcPr>
            <w:tcW w:w="3681" w:type="dxa"/>
            <w:tcBorders>
              <w:top w:val="single" w:sz="4" w:space="0" w:color="auto"/>
              <w:left w:val="single" w:sz="4" w:space="0" w:color="auto"/>
              <w:bottom w:val="single" w:sz="4" w:space="0" w:color="auto"/>
              <w:right w:val="single" w:sz="4" w:space="0" w:color="auto"/>
            </w:tcBorders>
          </w:tcPr>
          <w:p w14:paraId="73F95AC0"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01B5F87" w14:textId="5E0E5EBF"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31 </w:t>
            </w:r>
          </w:p>
        </w:tc>
        <w:tc>
          <w:tcPr>
            <w:tcW w:w="2693" w:type="dxa"/>
            <w:tcBorders>
              <w:top w:val="single" w:sz="4" w:space="0" w:color="auto"/>
              <w:left w:val="single" w:sz="4" w:space="0" w:color="auto"/>
              <w:bottom w:val="single" w:sz="4" w:space="0" w:color="auto"/>
              <w:right w:val="single" w:sz="4" w:space="0" w:color="auto"/>
            </w:tcBorders>
            <w:vAlign w:val="center"/>
          </w:tcPr>
          <w:p w14:paraId="752C878B" w14:textId="4F674BD0" w:rsidR="002A7447" w:rsidRPr="00044178" w:rsidRDefault="002A7447" w:rsidP="002A7447">
            <w:pPr>
              <w:rPr>
                <w:rFonts w:ascii="Arial" w:eastAsia="Calibri" w:hAnsi="Arial" w:cs="Arial"/>
              </w:rPr>
            </w:pPr>
            <w:r w:rsidRPr="00044178">
              <w:rPr>
                <w:rFonts w:ascii="Arial" w:eastAsia="Calibri" w:hAnsi="Arial" w:cs="Arial"/>
              </w:rPr>
              <w:t>8</w:t>
            </w:r>
            <w:r w:rsidR="009149A5">
              <w:rPr>
                <w:rFonts w:ascii="Arial" w:eastAsia="Calibri" w:hAnsi="Arial" w:cs="Arial"/>
              </w:rPr>
              <w:t>8,187</w:t>
            </w:r>
            <w:r w:rsidRPr="00044178">
              <w:rPr>
                <w:rFonts w:ascii="Arial" w:eastAsia="Calibri" w:hAnsi="Arial" w:cs="Arial"/>
              </w:rPr>
              <w:t xml:space="preserve"> </w:t>
            </w:r>
          </w:p>
        </w:tc>
      </w:tr>
      <w:tr w:rsidR="002A7447" w:rsidRPr="00044178" w14:paraId="0DB58FB5" w14:textId="77777777" w:rsidTr="002D3651">
        <w:tc>
          <w:tcPr>
            <w:tcW w:w="3681" w:type="dxa"/>
            <w:tcBorders>
              <w:top w:val="single" w:sz="4" w:space="0" w:color="auto"/>
              <w:left w:val="single" w:sz="4" w:space="0" w:color="auto"/>
              <w:bottom w:val="single" w:sz="4" w:space="0" w:color="auto"/>
              <w:right w:val="single" w:sz="4" w:space="0" w:color="auto"/>
            </w:tcBorders>
          </w:tcPr>
          <w:p w14:paraId="15A17B28"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EFE76CF" w14:textId="07E40D57"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32 </w:t>
            </w:r>
          </w:p>
        </w:tc>
        <w:tc>
          <w:tcPr>
            <w:tcW w:w="2693" w:type="dxa"/>
            <w:tcBorders>
              <w:top w:val="single" w:sz="4" w:space="0" w:color="auto"/>
              <w:left w:val="single" w:sz="4" w:space="0" w:color="auto"/>
              <w:bottom w:val="single" w:sz="4" w:space="0" w:color="auto"/>
              <w:right w:val="single" w:sz="4" w:space="0" w:color="auto"/>
            </w:tcBorders>
            <w:vAlign w:val="center"/>
          </w:tcPr>
          <w:p w14:paraId="3320D5C4" w14:textId="0A7F442E" w:rsidR="002A7447" w:rsidRPr="00044178" w:rsidRDefault="00914306" w:rsidP="002A7447">
            <w:pPr>
              <w:rPr>
                <w:rFonts w:ascii="Arial" w:eastAsia="Calibri" w:hAnsi="Arial" w:cs="Arial"/>
              </w:rPr>
            </w:pPr>
            <w:r>
              <w:rPr>
                <w:rFonts w:ascii="Arial" w:eastAsia="Calibri" w:hAnsi="Arial" w:cs="Arial"/>
              </w:rPr>
              <w:t>90</w:t>
            </w:r>
            <w:r w:rsidR="009F753D">
              <w:rPr>
                <w:rFonts w:ascii="Arial" w:eastAsia="Calibri" w:hAnsi="Arial" w:cs="Arial"/>
              </w:rPr>
              <w:t>,379</w:t>
            </w:r>
            <w:r w:rsidR="002A7447" w:rsidRPr="00044178">
              <w:rPr>
                <w:rFonts w:ascii="Arial" w:eastAsia="Calibri" w:hAnsi="Arial" w:cs="Arial"/>
              </w:rPr>
              <w:t xml:space="preserve"> </w:t>
            </w:r>
          </w:p>
        </w:tc>
      </w:tr>
      <w:tr w:rsidR="002A7447" w:rsidRPr="00044178" w14:paraId="1EBD65C2" w14:textId="77777777" w:rsidTr="002D3651">
        <w:tc>
          <w:tcPr>
            <w:tcW w:w="3681" w:type="dxa"/>
            <w:tcBorders>
              <w:top w:val="single" w:sz="4" w:space="0" w:color="auto"/>
              <w:left w:val="single" w:sz="4" w:space="0" w:color="auto"/>
              <w:bottom w:val="single" w:sz="4" w:space="0" w:color="auto"/>
              <w:right w:val="single" w:sz="4" w:space="0" w:color="auto"/>
            </w:tcBorders>
          </w:tcPr>
          <w:p w14:paraId="0956BB85"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F648999" w14:textId="702B7D20"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33 </w:t>
            </w:r>
          </w:p>
        </w:tc>
        <w:tc>
          <w:tcPr>
            <w:tcW w:w="2693" w:type="dxa"/>
            <w:tcBorders>
              <w:top w:val="single" w:sz="4" w:space="0" w:color="auto"/>
              <w:left w:val="single" w:sz="4" w:space="0" w:color="auto"/>
              <w:bottom w:val="single" w:sz="4" w:space="0" w:color="auto"/>
              <w:right w:val="single" w:sz="4" w:space="0" w:color="auto"/>
            </w:tcBorders>
            <w:vAlign w:val="center"/>
          </w:tcPr>
          <w:p w14:paraId="2EFF99D6" w14:textId="08D282AD" w:rsidR="002A7447" w:rsidRPr="00044178" w:rsidRDefault="002A7447" w:rsidP="002A7447">
            <w:pPr>
              <w:rPr>
                <w:rFonts w:ascii="Arial" w:eastAsia="Calibri" w:hAnsi="Arial" w:cs="Arial"/>
              </w:rPr>
            </w:pPr>
            <w:r w:rsidRPr="00044178">
              <w:rPr>
                <w:rFonts w:ascii="Arial" w:eastAsia="Calibri" w:hAnsi="Arial" w:cs="Arial"/>
              </w:rPr>
              <w:t>9</w:t>
            </w:r>
            <w:r w:rsidR="009F753D">
              <w:rPr>
                <w:rFonts w:ascii="Arial" w:eastAsia="Calibri" w:hAnsi="Arial" w:cs="Arial"/>
              </w:rPr>
              <w:t>2,624</w:t>
            </w:r>
            <w:r w:rsidRPr="00044178">
              <w:rPr>
                <w:rFonts w:ascii="Arial" w:eastAsia="Calibri" w:hAnsi="Arial" w:cs="Arial"/>
              </w:rPr>
              <w:t xml:space="preserve"> </w:t>
            </w:r>
          </w:p>
        </w:tc>
      </w:tr>
      <w:tr w:rsidR="002A7447" w:rsidRPr="00044178" w14:paraId="07F90D3F" w14:textId="77777777" w:rsidTr="002D3651">
        <w:tc>
          <w:tcPr>
            <w:tcW w:w="3681" w:type="dxa"/>
            <w:tcBorders>
              <w:top w:val="single" w:sz="4" w:space="0" w:color="auto"/>
              <w:left w:val="single" w:sz="4" w:space="0" w:color="auto"/>
              <w:bottom w:val="single" w:sz="4" w:space="0" w:color="auto"/>
              <w:right w:val="single" w:sz="4" w:space="0" w:color="auto"/>
            </w:tcBorders>
          </w:tcPr>
          <w:p w14:paraId="62F59419"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023F6E02" w14:textId="1A04B799"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34 </w:t>
            </w:r>
          </w:p>
        </w:tc>
        <w:tc>
          <w:tcPr>
            <w:tcW w:w="2693" w:type="dxa"/>
            <w:tcBorders>
              <w:top w:val="single" w:sz="4" w:space="0" w:color="auto"/>
              <w:left w:val="single" w:sz="4" w:space="0" w:color="auto"/>
              <w:bottom w:val="single" w:sz="4" w:space="0" w:color="auto"/>
              <w:right w:val="single" w:sz="4" w:space="0" w:color="auto"/>
            </w:tcBorders>
          </w:tcPr>
          <w:p w14:paraId="566BFDEB" w14:textId="3ACDEB8E" w:rsidR="002A7447" w:rsidRPr="00044178" w:rsidRDefault="002A7447" w:rsidP="002A7447">
            <w:pPr>
              <w:rPr>
                <w:rFonts w:ascii="Arial" w:eastAsia="Calibri" w:hAnsi="Arial" w:cs="Arial"/>
              </w:rPr>
            </w:pPr>
            <w:r w:rsidRPr="00044178">
              <w:rPr>
                <w:rFonts w:ascii="Arial" w:eastAsia="Calibri" w:hAnsi="Arial" w:cs="Arial"/>
              </w:rPr>
              <w:t>9</w:t>
            </w:r>
            <w:r w:rsidR="009F753D">
              <w:rPr>
                <w:rFonts w:ascii="Arial" w:eastAsia="Calibri" w:hAnsi="Arial" w:cs="Arial"/>
              </w:rPr>
              <w:t>4,914</w:t>
            </w:r>
            <w:r w:rsidRPr="00044178">
              <w:rPr>
                <w:rFonts w:ascii="Arial" w:eastAsia="Calibri" w:hAnsi="Arial" w:cs="Arial"/>
              </w:rPr>
              <w:t xml:space="preserve"> </w:t>
            </w:r>
          </w:p>
        </w:tc>
      </w:tr>
      <w:tr w:rsidR="002A7447" w:rsidRPr="00044178" w14:paraId="4923EC80" w14:textId="77777777" w:rsidTr="002D3651">
        <w:tc>
          <w:tcPr>
            <w:tcW w:w="3681" w:type="dxa"/>
            <w:tcBorders>
              <w:top w:val="single" w:sz="4" w:space="0" w:color="auto"/>
              <w:left w:val="single" w:sz="4" w:space="0" w:color="auto"/>
              <w:bottom w:val="single" w:sz="4" w:space="0" w:color="auto"/>
              <w:right w:val="single" w:sz="4" w:space="0" w:color="auto"/>
            </w:tcBorders>
          </w:tcPr>
          <w:p w14:paraId="787DF171"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12A467CD" w14:textId="4AF41021" w:rsidR="002A7447" w:rsidRPr="00CF7B37" w:rsidRDefault="00AA038A" w:rsidP="002A7447">
            <w:pPr>
              <w:rPr>
                <w:rFonts w:ascii="Arial" w:eastAsia="Calibri" w:hAnsi="Arial" w:cs="Arial"/>
                <w:b/>
                <w:bCs/>
              </w:rPr>
            </w:pPr>
            <w:r w:rsidRPr="00CF7B37">
              <w:rPr>
                <w:rFonts w:ascii="Arial" w:eastAsia="Calibri" w:hAnsi="Arial" w:cs="Arial"/>
                <w:b/>
                <w:bCs/>
              </w:rPr>
              <w:t>L</w:t>
            </w:r>
            <w:r w:rsidR="002A7447" w:rsidRPr="00CF7B37">
              <w:rPr>
                <w:rFonts w:ascii="Arial" w:eastAsia="Calibri" w:hAnsi="Arial" w:cs="Arial"/>
                <w:b/>
                <w:bCs/>
              </w:rPr>
              <w:t xml:space="preserve">35* </w:t>
            </w:r>
          </w:p>
        </w:tc>
        <w:tc>
          <w:tcPr>
            <w:tcW w:w="2693" w:type="dxa"/>
            <w:tcBorders>
              <w:top w:val="single" w:sz="4" w:space="0" w:color="auto"/>
              <w:left w:val="single" w:sz="4" w:space="0" w:color="auto"/>
              <w:bottom w:val="single" w:sz="4" w:space="0" w:color="auto"/>
              <w:right w:val="single" w:sz="4" w:space="0" w:color="auto"/>
            </w:tcBorders>
          </w:tcPr>
          <w:p w14:paraId="482EDEBE" w14:textId="0EADC0E6" w:rsidR="002A7447" w:rsidRPr="00044178" w:rsidRDefault="002A7447" w:rsidP="002A7447">
            <w:pPr>
              <w:rPr>
                <w:rFonts w:ascii="Arial" w:eastAsia="Calibri" w:hAnsi="Arial" w:cs="Arial"/>
                <w:b/>
              </w:rPr>
            </w:pPr>
            <w:r w:rsidRPr="00044178">
              <w:rPr>
                <w:rFonts w:ascii="Arial" w:eastAsia="Calibri" w:hAnsi="Arial" w:cs="Arial"/>
                <w:b/>
              </w:rPr>
              <w:t>9</w:t>
            </w:r>
            <w:r w:rsidR="009F753D">
              <w:rPr>
                <w:rFonts w:ascii="Arial" w:eastAsia="Calibri" w:hAnsi="Arial" w:cs="Arial"/>
                <w:b/>
              </w:rPr>
              <w:t>6,310</w:t>
            </w:r>
            <w:r w:rsidRPr="00044178">
              <w:rPr>
                <w:rFonts w:ascii="Arial" w:eastAsia="Calibri" w:hAnsi="Arial" w:cs="Arial"/>
                <w:b/>
              </w:rPr>
              <w:t xml:space="preserve"> </w:t>
            </w:r>
          </w:p>
        </w:tc>
      </w:tr>
      <w:tr w:rsidR="002A7447" w:rsidRPr="00044178" w14:paraId="4C48AD3E" w14:textId="77777777" w:rsidTr="002D3651">
        <w:tc>
          <w:tcPr>
            <w:tcW w:w="3681" w:type="dxa"/>
            <w:tcBorders>
              <w:top w:val="single" w:sz="4" w:space="0" w:color="auto"/>
              <w:left w:val="single" w:sz="4" w:space="0" w:color="auto"/>
              <w:bottom w:val="single" w:sz="4" w:space="0" w:color="auto"/>
              <w:right w:val="single" w:sz="4" w:space="0" w:color="auto"/>
            </w:tcBorders>
          </w:tcPr>
          <w:p w14:paraId="0234BD4D"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3C4EDB6F" w14:textId="78674F94"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35 </w:t>
            </w:r>
          </w:p>
        </w:tc>
        <w:tc>
          <w:tcPr>
            <w:tcW w:w="2693" w:type="dxa"/>
            <w:tcBorders>
              <w:top w:val="single" w:sz="4" w:space="0" w:color="auto"/>
              <w:left w:val="single" w:sz="4" w:space="0" w:color="auto"/>
              <w:bottom w:val="single" w:sz="4" w:space="0" w:color="auto"/>
              <w:right w:val="single" w:sz="4" w:space="0" w:color="auto"/>
            </w:tcBorders>
          </w:tcPr>
          <w:p w14:paraId="38450E77" w14:textId="1CC362B0" w:rsidR="002A7447" w:rsidRPr="00044178" w:rsidRDefault="002A7447" w:rsidP="002A7447">
            <w:pPr>
              <w:rPr>
                <w:rFonts w:ascii="Arial" w:eastAsia="Calibri" w:hAnsi="Arial" w:cs="Arial"/>
              </w:rPr>
            </w:pPr>
            <w:r w:rsidRPr="00044178">
              <w:rPr>
                <w:rFonts w:ascii="Arial" w:eastAsia="Calibri" w:hAnsi="Arial" w:cs="Arial"/>
              </w:rPr>
              <w:t>9</w:t>
            </w:r>
            <w:r w:rsidR="009F753D">
              <w:rPr>
                <w:rFonts w:ascii="Arial" w:eastAsia="Calibri" w:hAnsi="Arial" w:cs="Arial"/>
              </w:rPr>
              <w:t>7,273</w:t>
            </w:r>
            <w:r w:rsidRPr="00044178">
              <w:rPr>
                <w:rFonts w:ascii="Arial" w:eastAsia="Calibri" w:hAnsi="Arial" w:cs="Arial"/>
              </w:rPr>
              <w:t xml:space="preserve"> </w:t>
            </w:r>
          </w:p>
        </w:tc>
      </w:tr>
      <w:tr w:rsidR="002A7447" w:rsidRPr="00044178" w14:paraId="4E7BE90D" w14:textId="77777777" w:rsidTr="002D3651">
        <w:tc>
          <w:tcPr>
            <w:tcW w:w="3681" w:type="dxa"/>
            <w:tcBorders>
              <w:top w:val="single" w:sz="4" w:space="0" w:color="auto"/>
              <w:left w:val="single" w:sz="4" w:space="0" w:color="auto"/>
              <w:bottom w:val="single" w:sz="4" w:space="0" w:color="auto"/>
              <w:right w:val="single" w:sz="4" w:space="0" w:color="auto"/>
            </w:tcBorders>
          </w:tcPr>
          <w:p w14:paraId="1B2AFE57"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5B6C08C6" w14:textId="622A2E88"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36 </w:t>
            </w:r>
          </w:p>
        </w:tc>
        <w:tc>
          <w:tcPr>
            <w:tcW w:w="2693" w:type="dxa"/>
            <w:tcBorders>
              <w:top w:val="single" w:sz="4" w:space="0" w:color="auto"/>
              <w:left w:val="single" w:sz="4" w:space="0" w:color="auto"/>
              <w:bottom w:val="single" w:sz="4" w:space="0" w:color="auto"/>
              <w:right w:val="single" w:sz="4" w:space="0" w:color="auto"/>
            </w:tcBorders>
          </w:tcPr>
          <w:p w14:paraId="5A998478" w14:textId="351FB72F" w:rsidR="002A7447" w:rsidRPr="00044178" w:rsidRDefault="002A7447" w:rsidP="002A7447">
            <w:pPr>
              <w:rPr>
                <w:rFonts w:ascii="Arial" w:eastAsia="Calibri" w:hAnsi="Arial" w:cs="Arial"/>
              </w:rPr>
            </w:pPr>
            <w:r w:rsidRPr="00044178">
              <w:rPr>
                <w:rFonts w:ascii="Arial" w:eastAsia="Calibri" w:hAnsi="Arial" w:cs="Arial"/>
              </w:rPr>
              <w:t>9</w:t>
            </w:r>
            <w:r w:rsidR="009F753D">
              <w:rPr>
                <w:rFonts w:ascii="Arial" w:eastAsia="Calibri" w:hAnsi="Arial" w:cs="Arial"/>
              </w:rPr>
              <w:t>9,681</w:t>
            </w:r>
            <w:r w:rsidRPr="00044178">
              <w:rPr>
                <w:rFonts w:ascii="Arial" w:eastAsia="Calibri" w:hAnsi="Arial" w:cs="Arial"/>
              </w:rPr>
              <w:t xml:space="preserve"> </w:t>
            </w:r>
          </w:p>
        </w:tc>
      </w:tr>
      <w:tr w:rsidR="002A7447" w:rsidRPr="00044178" w14:paraId="3BF2880A" w14:textId="77777777" w:rsidTr="002D3651">
        <w:tc>
          <w:tcPr>
            <w:tcW w:w="3681" w:type="dxa"/>
            <w:tcBorders>
              <w:top w:val="single" w:sz="4" w:space="0" w:color="auto"/>
              <w:left w:val="single" w:sz="4" w:space="0" w:color="auto"/>
              <w:bottom w:val="single" w:sz="4" w:space="0" w:color="auto"/>
              <w:right w:val="single" w:sz="4" w:space="0" w:color="auto"/>
            </w:tcBorders>
          </w:tcPr>
          <w:p w14:paraId="02A8826D"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15A035E4" w14:textId="7FB5BE3C"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37 </w:t>
            </w:r>
          </w:p>
        </w:tc>
        <w:tc>
          <w:tcPr>
            <w:tcW w:w="2693" w:type="dxa"/>
            <w:tcBorders>
              <w:top w:val="single" w:sz="4" w:space="0" w:color="auto"/>
              <w:left w:val="single" w:sz="4" w:space="0" w:color="auto"/>
              <w:bottom w:val="single" w:sz="4" w:space="0" w:color="auto"/>
              <w:right w:val="single" w:sz="4" w:space="0" w:color="auto"/>
            </w:tcBorders>
          </w:tcPr>
          <w:p w14:paraId="3E401857" w14:textId="5D663582" w:rsidR="002A7447" w:rsidRPr="00044178" w:rsidRDefault="00A865A2" w:rsidP="002A7447">
            <w:pPr>
              <w:rPr>
                <w:rFonts w:ascii="Arial" w:eastAsia="Calibri" w:hAnsi="Arial" w:cs="Arial"/>
              </w:rPr>
            </w:pPr>
            <w:r>
              <w:rPr>
                <w:rFonts w:ascii="Arial" w:eastAsia="Calibri" w:hAnsi="Arial" w:cs="Arial"/>
              </w:rPr>
              <w:t>102,159</w:t>
            </w:r>
            <w:r w:rsidR="002A7447" w:rsidRPr="00044178">
              <w:rPr>
                <w:rFonts w:ascii="Arial" w:eastAsia="Calibri" w:hAnsi="Arial" w:cs="Arial"/>
              </w:rPr>
              <w:t xml:space="preserve"> </w:t>
            </w:r>
          </w:p>
        </w:tc>
      </w:tr>
      <w:tr w:rsidR="002A7447" w:rsidRPr="00044178" w14:paraId="50763033" w14:textId="77777777" w:rsidTr="002D3651">
        <w:tc>
          <w:tcPr>
            <w:tcW w:w="3681" w:type="dxa"/>
            <w:tcBorders>
              <w:top w:val="single" w:sz="4" w:space="0" w:color="auto"/>
              <w:left w:val="single" w:sz="4" w:space="0" w:color="auto"/>
              <w:bottom w:val="single" w:sz="4" w:space="0" w:color="auto"/>
              <w:right w:val="single" w:sz="4" w:space="0" w:color="auto"/>
            </w:tcBorders>
          </w:tcPr>
          <w:p w14:paraId="6259B794"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26E4A1B4" w14:textId="4E07CCCA"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38 </w:t>
            </w:r>
          </w:p>
        </w:tc>
        <w:tc>
          <w:tcPr>
            <w:tcW w:w="2693" w:type="dxa"/>
            <w:tcBorders>
              <w:top w:val="single" w:sz="4" w:space="0" w:color="auto"/>
              <w:left w:val="single" w:sz="4" w:space="0" w:color="auto"/>
              <w:bottom w:val="single" w:sz="4" w:space="0" w:color="auto"/>
              <w:right w:val="single" w:sz="4" w:space="0" w:color="auto"/>
            </w:tcBorders>
          </w:tcPr>
          <w:p w14:paraId="2C1C3050" w14:textId="49EAF14D" w:rsidR="002A7447" w:rsidRPr="00044178" w:rsidRDefault="002A7447" w:rsidP="002A7447">
            <w:pPr>
              <w:rPr>
                <w:rFonts w:ascii="Arial" w:eastAsia="Calibri" w:hAnsi="Arial" w:cs="Arial"/>
              </w:rPr>
            </w:pPr>
            <w:r w:rsidRPr="00044178">
              <w:rPr>
                <w:rFonts w:ascii="Arial" w:eastAsia="Calibri" w:hAnsi="Arial" w:cs="Arial"/>
              </w:rPr>
              <w:t>10</w:t>
            </w:r>
            <w:r w:rsidR="00A865A2">
              <w:rPr>
                <w:rFonts w:ascii="Arial" w:eastAsia="Calibri" w:hAnsi="Arial" w:cs="Arial"/>
              </w:rPr>
              <w:t>4,687</w:t>
            </w:r>
            <w:r w:rsidRPr="00044178">
              <w:rPr>
                <w:rFonts w:ascii="Arial" w:eastAsia="Calibri" w:hAnsi="Arial" w:cs="Arial"/>
              </w:rPr>
              <w:t xml:space="preserve"> </w:t>
            </w:r>
          </w:p>
        </w:tc>
      </w:tr>
      <w:tr w:rsidR="002A7447" w:rsidRPr="00044178" w14:paraId="076C397C" w14:textId="77777777" w:rsidTr="002D3651">
        <w:tc>
          <w:tcPr>
            <w:tcW w:w="3681" w:type="dxa"/>
            <w:tcBorders>
              <w:top w:val="single" w:sz="4" w:space="0" w:color="auto"/>
              <w:left w:val="single" w:sz="4" w:space="0" w:color="auto"/>
              <w:bottom w:val="single" w:sz="4" w:space="0" w:color="auto"/>
              <w:right w:val="single" w:sz="4" w:space="0" w:color="auto"/>
            </w:tcBorders>
          </w:tcPr>
          <w:p w14:paraId="6123E4C6"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390C6E60" w14:textId="52E11CA2" w:rsidR="002A7447" w:rsidRPr="00044178" w:rsidRDefault="00AA038A" w:rsidP="002A7447">
            <w:pPr>
              <w:rPr>
                <w:rFonts w:ascii="Arial" w:eastAsia="Calibri" w:hAnsi="Arial" w:cs="Arial"/>
                <w:b/>
              </w:rPr>
            </w:pPr>
            <w:r>
              <w:rPr>
                <w:rFonts w:ascii="Arial" w:eastAsia="Calibri" w:hAnsi="Arial" w:cs="Arial"/>
                <w:b/>
              </w:rPr>
              <w:t>L</w:t>
            </w:r>
            <w:r w:rsidR="002A7447" w:rsidRPr="00044178">
              <w:rPr>
                <w:rFonts w:ascii="Arial" w:eastAsia="Calibri" w:hAnsi="Arial" w:cs="Arial"/>
                <w:b/>
              </w:rPr>
              <w:t xml:space="preserve">39* </w:t>
            </w:r>
          </w:p>
        </w:tc>
        <w:tc>
          <w:tcPr>
            <w:tcW w:w="2693" w:type="dxa"/>
            <w:tcBorders>
              <w:top w:val="single" w:sz="4" w:space="0" w:color="auto"/>
              <w:left w:val="single" w:sz="4" w:space="0" w:color="auto"/>
              <w:bottom w:val="single" w:sz="4" w:space="0" w:color="auto"/>
              <w:right w:val="single" w:sz="4" w:space="0" w:color="auto"/>
            </w:tcBorders>
          </w:tcPr>
          <w:p w14:paraId="2CF328AD" w14:textId="51C98064" w:rsidR="002A7447" w:rsidRPr="00044178" w:rsidRDefault="002A7447" w:rsidP="002A7447">
            <w:pPr>
              <w:rPr>
                <w:rFonts w:ascii="Arial" w:eastAsia="Calibri" w:hAnsi="Arial" w:cs="Arial"/>
                <w:b/>
              </w:rPr>
            </w:pPr>
            <w:r w:rsidRPr="00044178">
              <w:rPr>
                <w:rFonts w:ascii="Arial" w:eastAsia="Calibri" w:hAnsi="Arial" w:cs="Arial"/>
                <w:b/>
              </w:rPr>
              <w:t>10</w:t>
            </w:r>
            <w:r w:rsidR="00A865A2">
              <w:rPr>
                <w:rFonts w:ascii="Arial" w:eastAsia="Calibri" w:hAnsi="Arial" w:cs="Arial"/>
                <w:b/>
              </w:rPr>
              <w:t>6,176</w:t>
            </w:r>
            <w:r w:rsidRPr="00044178">
              <w:rPr>
                <w:rFonts w:ascii="Arial" w:eastAsia="Calibri" w:hAnsi="Arial" w:cs="Arial"/>
                <w:b/>
              </w:rPr>
              <w:t xml:space="preserve"> </w:t>
            </w:r>
          </w:p>
        </w:tc>
      </w:tr>
      <w:tr w:rsidR="002A7447" w:rsidRPr="00044178" w14:paraId="1D9B46F6" w14:textId="77777777" w:rsidTr="002D3651">
        <w:tc>
          <w:tcPr>
            <w:tcW w:w="3681" w:type="dxa"/>
            <w:tcBorders>
              <w:top w:val="single" w:sz="4" w:space="0" w:color="auto"/>
              <w:left w:val="single" w:sz="4" w:space="0" w:color="auto"/>
              <w:bottom w:val="single" w:sz="4" w:space="0" w:color="auto"/>
              <w:right w:val="single" w:sz="4" w:space="0" w:color="auto"/>
            </w:tcBorders>
          </w:tcPr>
          <w:p w14:paraId="5DE60C35"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5D6F3601" w14:textId="696431CC"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39 </w:t>
            </w:r>
          </w:p>
        </w:tc>
        <w:tc>
          <w:tcPr>
            <w:tcW w:w="2693" w:type="dxa"/>
            <w:tcBorders>
              <w:top w:val="single" w:sz="4" w:space="0" w:color="auto"/>
              <w:left w:val="single" w:sz="4" w:space="0" w:color="auto"/>
              <w:bottom w:val="single" w:sz="4" w:space="0" w:color="auto"/>
              <w:right w:val="single" w:sz="4" w:space="0" w:color="auto"/>
            </w:tcBorders>
          </w:tcPr>
          <w:p w14:paraId="0E779BA8" w14:textId="06CBC176" w:rsidR="002A7447" w:rsidRPr="00044178" w:rsidRDefault="002A7447" w:rsidP="002A7447">
            <w:pPr>
              <w:rPr>
                <w:rFonts w:ascii="Arial" w:eastAsia="Calibri" w:hAnsi="Arial" w:cs="Arial"/>
              </w:rPr>
            </w:pPr>
            <w:r w:rsidRPr="00044178">
              <w:rPr>
                <w:rFonts w:ascii="Arial" w:eastAsia="Calibri" w:hAnsi="Arial" w:cs="Arial"/>
              </w:rPr>
              <w:t>10</w:t>
            </w:r>
            <w:r w:rsidR="00930D4D">
              <w:rPr>
                <w:rFonts w:ascii="Arial" w:eastAsia="Calibri" w:hAnsi="Arial" w:cs="Arial"/>
              </w:rPr>
              <w:t>7,239</w:t>
            </w:r>
            <w:r w:rsidRPr="00044178">
              <w:rPr>
                <w:rFonts w:ascii="Arial" w:eastAsia="Calibri" w:hAnsi="Arial" w:cs="Arial"/>
              </w:rPr>
              <w:t xml:space="preserve"> </w:t>
            </w:r>
          </w:p>
        </w:tc>
      </w:tr>
      <w:tr w:rsidR="002A7447" w:rsidRPr="00044178" w14:paraId="380AB867" w14:textId="77777777" w:rsidTr="002D3651">
        <w:tc>
          <w:tcPr>
            <w:tcW w:w="3681" w:type="dxa"/>
            <w:tcBorders>
              <w:top w:val="single" w:sz="4" w:space="0" w:color="auto"/>
              <w:left w:val="single" w:sz="4" w:space="0" w:color="auto"/>
              <w:bottom w:val="single" w:sz="4" w:space="0" w:color="auto"/>
              <w:right w:val="single" w:sz="4" w:space="0" w:color="auto"/>
            </w:tcBorders>
          </w:tcPr>
          <w:p w14:paraId="68FE176B"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76D54BB8" w14:textId="5A68F544"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40 </w:t>
            </w:r>
          </w:p>
        </w:tc>
        <w:tc>
          <w:tcPr>
            <w:tcW w:w="2693" w:type="dxa"/>
            <w:tcBorders>
              <w:top w:val="single" w:sz="4" w:space="0" w:color="auto"/>
              <w:left w:val="single" w:sz="4" w:space="0" w:color="auto"/>
              <w:bottom w:val="single" w:sz="4" w:space="0" w:color="auto"/>
              <w:right w:val="single" w:sz="4" w:space="0" w:color="auto"/>
            </w:tcBorders>
          </w:tcPr>
          <w:p w14:paraId="6FC6C89A" w14:textId="7981E219" w:rsidR="002A7447" w:rsidRPr="00044178" w:rsidRDefault="002A7447" w:rsidP="002A7447">
            <w:pPr>
              <w:rPr>
                <w:rFonts w:ascii="Arial" w:eastAsia="Calibri" w:hAnsi="Arial" w:cs="Arial"/>
              </w:rPr>
            </w:pPr>
            <w:r w:rsidRPr="00044178">
              <w:rPr>
                <w:rFonts w:ascii="Arial" w:eastAsia="Calibri" w:hAnsi="Arial" w:cs="Arial"/>
              </w:rPr>
              <w:t>10</w:t>
            </w:r>
            <w:r w:rsidR="00930D4D">
              <w:rPr>
                <w:rFonts w:ascii="Arial" w:eastAsia="Calibri" w:hAnsi="Arial" w:cs="Arial"/>
              </w:rPr>
              <w:t>9,914</w:t>
            </w:r>
            <w:r w:rsidRPr="00044178">
              <w:rPr>
                <w:rFonts w:ascii="Arial" w:eastAsia="Calibri" w:hAnsi="Arial" w:cs="Arial"/>
              </w:rPr>
              <w:t xml:space="preserve"> </w:t>
            </w:r>
          </w:p>
        </w:tc>
      </w:tr>
      <w:tr w:rsidR="002A7447" w:rsidRPr="00044178" w14:paraId="126D737A" w14:textId="77777777" w:rsidTr="002D3651">
        <w:tc>
          <w:tcPr>
            <w:tcW w:w="3681" w:type="dxa"/>
            <w:tcBorders>
              <w:top w:val="single" w:sz="4" w:space="0" w:color="auto"/>
              <w:left w:val="single" w:sz="4" w:space="0" w:color="auto"/>
              <w:bottom w:val="single" w:sz="4" w:space="0" w:color="auto"/>
              <w:right w:val="single" w:sz="4" w:space="0" w:color="auto"/>
            </w:tcBorders>
          </w:tcPr>
          <w:p w14:paraId="0E511605"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57C6860C" w14:textId="19FB55A3"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41 </w:t>
            </w:r>
          </w:p>
        </w:tc>
        <w:tc>
          <w:tcPr>
            <w:tcW w:w="2693" w:type="dxa"/>
            <w:tcBorders>
              <w:top w:val="single" w:sz="4" w:space="0" w:color="auto"/>
              <w:left w:val="single" w:sz="4" w:space="0" w:color="auto"/>
              <w:bottom w:val="single" w:sz="4" w:space="0" w:color="auto"/>
              <w:right w:val="single" w:sz="4" w:space="0" w:color="auto"/>
            </w:tcBorders>
          </w:tcPr>
          <w:p w14:paraId="76115817" w14:textId="34C80C05" w:rsidR="002A7447" w:rsidRPr="00044178" w:rsidRDefault="002A7447" w:rsidP="002A7447">
            <w:pPr>
              <w:rPr>
                <w:rFonts w:ascii="Arial" w:eastAsia="Calibri" w:hAnsi="Arial" w:cs="Arial"/>
              </w:rPr>
            </w:pPr>
            <w:r w:rsidRPr="00044178">
              <w:rPr>
                <w:rFonts w:ascii="Arial" w:eastAsia="Calibri" w:hAnsi="Arial" w:cs="Arial"/>
              </w:rPr>
              <w:t>1</w:t>
            </w:r>
            <w:r w:rsidR="00930D4D">
              <w:rPr>
                <w:rFonts w:ascii="Arial" w:eastAsia="Calibri" w:hAnsi="Arial" w:cs="Arial"/>
              </w:rPr>
              <w:t>12,660</w:t>
            </w:r>
            <w:r w:rsidRPr="00044178">
              <w:rPr>
                <w:rFonts w:ascii="Arial" w:eastAsia="Calibri" w:hAnsi="Arial" w:cs="Arial"/>
              </w:rPr>
              <w:t xml:space="preserve"> </w:t>
            </w:r>
          </w:p>
        </w:tc>
      </w:tr>
      <w:tr w:rsidR="002A7447" w:rsidRPr="00044178" w14:paraId="4E4493C2" w14:textId="77777777" w:rsidTr="002D3651">
        <w:tc>
          <w:tcPr>
            <w:tcW w:w="3681" w:type="dxa"/>
            <w:tcBorders>
              <w:top w:val="single" w:sz="4" w:space="0" w:color="auto"/>
              <w:left w:val="single" w:sz="4" w:space="0" w:color="auto"/>
              <w:bottom w:val="single" w:sz="4" w:space="0" w:color="auto"/>
              <w:right w:val="single" w:sz="4" w:space="0" w:color="auto"/>
            </w:tcBorders>
          </w:tcPr>
          <w:p w14:paraId="0BF3D262"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23DAC2E2" w14:textId="1D0448B0"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42 </w:t>
            </w:r>
          </w:p>
        </w:tc>
        <w:tc>
          <w:tcPr>
            <w:tcW w:w="2693" w:type="dxa"/>
            <w:tcBorders>
              <w:top w:val="single" w:sz="4" w:space="0" w:color="auto"/>
              <w:left w:val="single" w:sz="4" w:space="0" w:color="auto"/>
              <w:bottom w:val="single" w:sz="4" w:space="0" w:color="auto"/>
              <w:right w:val="single" w:sz="4" w:space="0" w:color="auto"/>
            </w:tcBorders>
          </w:tcPr>
          <w:p w14:paraId="1A73244E" w14:textId="5DFFAE21" w:rsidR="002A7447" w:rsidRPr="00044178" w:rsidRDefault="002A7447" w:rsidP="002A7447">
            <w:pPr>
              <w:rPr>
                <w:rFonts w:ascii="Arial" w:eastAsia="Calibri" w:hAnsi="Arial" w:cs="Arial"/>
              </w:rPr>
            </w:pPr>
            <w:r w:rsidRPr="00044178">
              <w:rPr>
                <w:rFonts w:ascii="Arial" w:eastAsia="Calibri" w:hAnsi="Arial" w:cs="Arial"/>
              </w:rPr>
              <w:t>11</w:t>
            </w:r>
            <w:r w:rsidR="00930D4D">
              <w:rPr>
                <w:rFonts w:ascii="Arial" w:eastAsia="Calibri" w:hAnsi="Arial" w:cs="Arial"/>
              </w:rPr>
              <w:t>5,483</w:t>
            </w:r>
            <w:r w:rsidRPr="00044178">
              <w:rPr>
                <w:rFonts w:ascii="Arial" w:eastAsia="Calibri" w:hAnsi="Arial" w:cs="Arial"/>
              </w:rPr>
              <w:t xml:space="preserve"> </w:t>
            </w:r>
          </w:p>
        </w:tc>
      </w:tr>
      <w:tr w:rsidR="002A7447" w:rsidRPr="00044178" w14:paraId="1CC89C39" w14:textId="77777777" w:rsidTr="002D3651">
        <w:tc>
          <w:tcPr>
            <w:tcW w:w="3681" w:type="dxa"/>
            <w:tcBorders>
              <w:top w:val="single" w:sz="4" w:space="0" w:color="auto"/>
              <w:left w:val="single" w:sz="4" w:space="0" w:color="auto"/>
              <w:bottom w:val="single" w:sz="4" w:space="0" w:color="auto"/>
              <w:right w:val="single" w:sz="4" w:space="0" w:color="auto"/>
            </w:tcBorders>
          </w:tcPr>
          <w:p w14:paraId="37E567FF" w14:textId="77777777" w:rsidR="002A7447" w:rsidRPr="00044178" w:rsidRDefault="002A7447" w:rsidP="002A7447">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76D37867" w14:textId="18EA48D1" w:rsidR="002A7447" w:rsidRPr="00044178" w:rsidRDefault="00AA038A" w:rsidP="002A7447">
            <w:pPr>
              <w:rPr>
                <w:rFonts w:ascii="Arial" w:eastAsia="Calibri" w:hAnsi="Arial" w:cs="Arial"/>
              </w:rPr>
            </w:pPr>
            <w:r>
              <w:rPr>
                <w:rFonts w:ascii="Arial" w:eastAsia="Calibri" w:hAnsi="Arial" w:cs="Arial"/>
              </w:rPr>
              <w:t>L</w:t>
            </w:r>
            <w:r w:rsidR="002A7447" w:rsidRPr="00044178">
              <w:rPr>
                <w:rFonts w:ascii="Arial" w:eastAsia="Calibri" w:hAnsi="Arial" w:cs="Arial"/>
              </w:rPr>
              <w:t xml:space="preserve">43 </w:t>
            </w:r>
          </w:p>
        </w:tc>
        <w:tc>
          <w:tcPr>
            <w:tcW w:w="2693" w:type="dxa"/>
            <w:tcBorders>
              <w:top w:val="single" w:sz="4" w:space="0" w:color="auto"/>
              <w:left w:val="single" w:sz="4" w:space="0" w:color="auto"/>
              <w:bottom w:val="single" w:sz="4" w:space="0" w:color="auto"/>
              <w:right w:val="single" w:sz="4" w:space="0" w:color="auto"/>
            </w:tcBorders>
          </w:tcPr>
          <w:p w14:paraId="29BEEE4C" w14:textId="6DD6A187" w:rsidR="002A7447" w:rsidRPr="00044178" w:rsidRDefault="002A7447" w:rsidP="002A7447">
            <w:pPr>
              <w:rPr>
                <w:rFonts w:ascii="Arial" w:eastAsia="Calibri" w:hAnsi="Arial" w:cs="Arial"/>
              </w:rPr>
            </w:pPr>
            <w:r w:rsidRPr="00044178">
              <w:rPr>
                <w:rFonts w:ascii="Arial" w:eastAsia="Calibri" w:hAnsi="Arial" w:cs="Arial"/>
              </w:rPr>
              <w:t>11</w:t>
            </w:r>
            <w:r w:rsidR="00930D4D">
              <w:rPr>
                <w:rFonts w:ascii="Arial" w:eastAsia="Calibri" w:hAnsi="Arial" w:cs="Arial"/>
              </w:rPr>
              <w:t>7,197</w:t>
            </w:r>
            <w:r w:rsidRPr="00044178">
              <w:rPr>
                <w:rFonts w:ascii="Arial" w:eastAsia="Calibri" w:hAnsi="Arial" w:cs="Arial"/>
              </w:rPr>
              <w:t xml:space="preserve"> </w:t>
            </w:r>
          </w:p>
        </w:tc>
      </w:tr>
    </w:tbl>
    <w:p w14:paraId="6514806F" w14:textId="77777777" w:rsidR="00473DA4" w:rsidRDefault="00473DA4" w:rsidP="00473DA4">
      <w:pPr>
        <w:rPr>
          <w:rFonts w:ascii="Arial" w:eastAsia="Calibri" w:hAnsi="Arial" w:cs="Arial"/>
        </w:rPr>
      </w:pPr>
    </w:p>
    <w:p w14:paraId="5F100652" w14:textId="40DC78D6" w:rsidR="00473DA4" w:rsidRPr="00473DA4" w:rsidRDefault="00473DA4" w:rsidP="00473DA4">
      <w:pPr>
        <w:rPr>
          <w:rFonts w:ascii="Arial" w:eastAsia="Calibri" w:hAnsi="Arial" w:cs="Arial"/>
        </w:rPr>
      </w:pPr>
      <w:r w:rsidRPr="00473DA4">
        <w:rPr>
          <w:rFonts w:ascii="Arial" w:eastAsia="Calibri" w:hAnsi="Arial" w:cs="Arial"/>
        </w:rPr>
        <w:t>* These points and point 43 are the maximum salaries for the eight head teacher group</w:t>
      </w:r>
      <w:r w:rsidRPr="00473DA4">
        <w:rPr>
          <w:rFonts w:ascii="Arial" w:eastAsia="Calibri" w:hAnsi="Arial" w:cs="Arial"/>
        </w:rPr>
        <w:br/>
        <w:t>ranges</w:t>
      </w:r>
    </w:p>
    <w:p w14:paraId="0546859E" w14:textId="77777777" w:rsidR="002A7447" w:rsidRPr="00E55A21" w:rsidRDefault="002A7447" w:rsidP="00F06C88">
      <w:pPr>
        <w:rPr>
          <w:rFonts w:ascii="Arial" w:hAnsi="Arial" w:cs="Arial"/>
          <w:b/>
        </w:rPr>
      </w:pPr>
    </w:p>
    <w:p w14:paraId="77A52294" w14:textId="77777777" w:rsidR="00F06C88" w:rsidRPr="00E55A21" w:rsidRDefault="00F06C88" w:rsidP="00F06C88">
      <w:pPr>
        <w:rPr>
          <w:rFonts w:ascii="Arial" w:hAnsi="Arial" w:cs="Arial"/>
          <w:b/>
        </w:rPr>
      </w:pPr>
    </w:p>
    <w:p w14:paraId="007DCDA8" w14:textId="77777777" w:rsidR="00F06C88" w:rsidRPr="00E55A21" w:rsidRDefault="00F06C88" w:rsidP="00F06C88">
      <w:pPr>
        <w:rPr>
          <w:rFonts w:ascii="Arial" w:hAnsi="Arial" w:cs="Arial"/>
        </w:rPr>
      </w:pPr>
    </w:p>
    <w:p w14:paraId="5504BC53" w14:textId="77777777" w:rsidR="00F06C88" w:rsidRPr="00E55A21" w:rsidRDefault="00F06C88" w:rsidP="00F06C88">
      <w:pPr>
        <w:rPr>
          <w:rFonts w:ascii="Arial" w:hAnsi="Arial" w:cs="Arial"/>
          <w:b/>
        </w:rPr>
      </w:pPr>
      <w:r w:rsidRPr="00E55A21">
        <w:rPr>
          <w:rFonts w:ascii="Arial" w:hAnsi="Arial" w:cs="Arial"/>
          <w:b/>
        </w:rPr>
        <w:lastRenderedPageBreak/>
        <w:t>CLASSROOM TEACHERS</w:t>
      </w:r>
    </w:p>
    <w:p w14:paraId="43D6B1D6" w14:textId="28CD6DD8" w:rsidR="00F06C88" w:rsidRPr="00E55A21" w:rsidRDefault="00B63880" w:rsidP="00F06C88">
      <w:pPr>
        <w:rPr>
          <w:rFonts w:ascii="Arial" w:hAnsi="Arial" w:cs="Arial"/>
        </w:rPr>
      </w:pPr>
      <w:r>
        <w:rPr>
          <w:rFonts w:ascii="Arial" w:hAnsi="Arial" w:cs="Arial"/>
        </w:rPr>
        <w:t xml:space="preserve">The information below relating to the main pay scale </w:t>
      </w:r>
      <w:r w:rsidR="007302CB">
        <w:rPr>
          <w:rFonts w:ascii="Arial" w:hAnsi="Arial" w:cs="Arial"/>
        </w:rPr>
        <w:t xml:space="preserve">provides information on </w:t>
      </w:r>
      <w:r w:rsidR="007008F1">
        <w:rPr>
          <w:rFonts w:ascii="Arial" w:hAnsi="Arial" w:cs="Arial"/>
        </w:rPr>
        <w:t>how</w:t>
      </w:r>
      <w:r w:rsidR="00FB4BE8">
        <w:rPr>
          <w:rFonts w:ascii="Arial" w:hAnsi="Arial" w:cs="Arial"/>
        </w:rPr>
        <w:t xml:space="preserve"> the assimilation from the previous 6 point main pay scale to the new 5 point main pay scale in place from 1 September 2020 will operate</w:t>
      </w:r>
      <w:r w:rsidR="00286425">
        <w:rPr>
          <w:rFonts w:ascii="Arial" w:hAnsi="Arial" w:cs="Arial"/>
        </w:rPr>
        <w:t>, in line with paragraph 13.2 of the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1559"/>
        <w:gridCol w:w="1560"/>
        <w:gridCol w:w="1984"/>
      </w:tblGrid>
      <w:tr w:rsidR="00B815E1" w:rsidRPr="00E55A21" w14:paraId="41D9C263" w14:textId="0D54B13D" w:rsidTr="00E74855">
        <w:tc>
          <w:tcPr>
            <w:tcW w:w="1555" w:type="dxa"/>
            <w:shd w:val="clear" w:color="auto" w:fill="auto"/>
          </w:tcPr>
          <w:p w14:paraId="6D096526" w14:textId="22E9AE33" w:rsidR="00B815E1" w:rsidRPr="00E55A21" w:rsidRDefault="00B815E1" w:rsidP="00F06C88">
            <w:pPr>
              <w:rPr>
                <w:rFonts w:ascii="Arial" w:hAnsi="Arial" w:cs="Arial"/>
                <w:b/>
              </w:rPr>
            </w:pPr>
            <w:r w:rsidRPr="00E55A21">
              <w:rPr>
                <w:rFonts w:ascii="Arial" w:hAnsi="Arial" w:cs="Arial"/>
                <w:b/>
              </w:rPr>
              <w:t xml:space="preserve">Main pay </w:t>
            </w:r>
            <w:r w:rsidR="003A2FFC">
              <w:rPr>
                <w:rFonts w:ascii="Arial" w:hAnsi="Arial" w:cs="Arial"/>
                <w:b/>
              </w:rPr>
              <w:t>scale</w:t>
            </w:r>
            <w:r>
              <w:rPr>
                <w:rFonts w:ascii="Arial" w:hAnsi="Arial" w:cs="Arial"/>
                <w:b/>
              </w:rPr>
              <w:t xml:space="preserve"> 2019</w:t>
            </w:r>
          </w:p>
        </w:tc>
        <w:tc>
          <w:tcPr>
            <w:tcW w:w="1417" w:type="dxa"/>
            <w:shd w:val="clear" w:color="auto" w:fill="auto"/>
          </w:tcPr>
          <w:p w14:paraId="1245FF1F" w14:textId="66D0E79A" w:rsidR="00B815E1" w:rsidRPr="00E55A21" w:rsidRDefault="00B815E1" w:rsidP="00F06C88">
            <w:pPr>
              <w:rPr>
                <w:rFonts w:ascii="Arial" w:hAnsi="Arial" w:cs="Arial"/>
                <w:b/>
              </w:rPr>
            </w:pPr>
            <w:r>
              <w:rPr>
                <w:rFonts w:ascii="Arial" w:hAnsi="Arial" w:cs="Arial"/>
                <w:b/>
              </w:rPr>
              <w:t>2019 salary value</w:t>
            </w:r>
          </w:p>
        </w:tc>
        <w:tc>
          <w:tcPr>
            <w:tcW w:w="1559" w:type="dxa"/>
          </w:tcPr>
          <w:p w14:paraId="51717A6B" w14:textId="35E45186" w:rsidR="00B815E1" w:rsidRDefault="00B815E1" w:rsidP="00F06C88">
            <w:pPr>
              <w:rPr>
                <w:rFonts w:ascii="Arial" w:hAnsi="Arial" w:cs="Arial"/>
                <w:b/>
              </w:rPr>
            </w:pPr>
            <w:r>
              <w:rPr>
                <w:rFonts w:ascii="Arial" w:hAnsi="Arial" w:cs="Arial"/>
                <w:b/>
              </w:rPr>
              <w:t xml:space="preserve">Main pay </w:t>
            </w:r>
            <w:r w:rsidR="003A2FFC">
              <w:rPr>
                <w:rFonts w:ascii="Arial" w:hAnsi="Arial" w:cs="Arial"/>
                <w:b/>
              </w:rPr>
              <w:t>scale</w:t>
            </w:r>
            <w:r>
              <w:rPr>
                <w:rFonts w:ascii="Arial" w:hAnsi="Arial" w:cs="Arial"/>
                <w:b/>
              </w:rPr>
              <w:t xml:space="preserve"> 2020</w:t>
            </w:r>
          </w:p>
        </w:tc>
        <w:tc>
          <w:tcPr>
            <w:tcW w:w="1560" w:type="dxa"/>
          </w:tcPr>
          <w:p w14:paraId="32F6551C" w14:textId="48DD0C6D" w:rsidR="00B815E1" w:rsidRDefault="00B815E1" w:rsidP="00F06C88">
            <w:pPr>
              <w:rPr>
                <w:rFonts w:ascii="Arial" w:hAnsi="Arial" w:cs="Arial"/>
                <w:b/>
              </w:rPr>
            </w:pPr>
            <w:r>
              <w:rPr>
                <w:rFonts w:ascii="Arial" w:hAnsi="Arial" w:cs="Arial"/>
                <w:b/>
              </w:rPr>
              <w:t>2020 salary value</w:t>
            </w:r>
          </w:p>
        </w:tc>
        <w:tc>
          <w:tcPr>
            <w:tcW w:w="1984" w:type="dxa"/>
          </w:tcPr>
          <w:p w14:paraId="05202F21" w14:textId="02A77ABA" w:rsidR="00B815E1" w:rsidRDefault="00E74855" w:rsidP="00F06C88">
            <w:pPr>
              <w:rPr>
                <w:rFonts w:ascii="Arial" w:hAnsi="Arial" w:cs="Arial"/>
                <w:b/>
              </w:rPr>
            </w:pPr>
            <w:r>
              <w:rPr>
                <w:rFonts w:ascii="Arial" w:hAnsi="Arial" w:cs="Arial"/>
                <w:b/>
              </w:rPr>
              <w:t>Assimilation to new 5 point scale</w:t>
            </w:r>
          </w:p>
        </w:tc>
      </w:tr>
      <w:tr w:rsidR="00E74855" w:rsidRPr="00E55A21" w14:paraId="6A2F1F19" w14:textId="3082272C" w:rsidTr="002D3651">
        <w:tc>
          <w:tcPr>
            <w:tcW w:w="1555" w:type="dxa"/>
            <w:shd w:val="clear" w:color="auto" w:fill="auto"/>
          </w:tcPr>
          <w:p w14:paraId="43103DC2" w14:textId="77777777" w:rsidR="00E74855" w:rsidRPr="00E55A21" w:rsidRDefault="00E74855" w:rsidP="00F06C88">
            <w:pPr>
              <w:rPr>
                <w:rFonts w:ascii="Arial" w:hAnsi="Arial" w:cs="Arial"/>
              </w:rPr>
            </w:pPr>
            <w:r w:rsidRPr="00E55A21">
              <w:rPr>
                <w:rFonts w:ascii="Arial" w:hAnsi="Arial" w:cs="Arial"/>
              </w:rPr>
              <w:t xml:space="preserve">Main pay point 1 </w:t>
            </w:r>
            <w:r w:rsidRPr="00E55A21">
              <w:rPr>
                <w:rFonts w:ascii="Arial" w:hAnsi="Arial" w:cs="Arial"/>
              </w:rPr>
              <w:tab/>
            </w:r>
          </w:p>
        </w:tc>
        <w:tc>
          <w:tcPr>
            <w:tcW w:w="1417" w:type="dxa"/>
            <w:shd w:val="clear" w:color="auto" w:fill="auto"/>
          </w:tcPr>
          <w:p w14:paraId="5640A167" w14:textId="464FA591" w:rsidR="00E74855" w:rsidRPr="00E21A1F" w:rsidRDefault="00E74855" w:rsidP="00F06C88">
            <w:pPr>
              <w:rPr>
                <w:rFonts w:ascii="Arial" w:hAnsi="Arial" w:cs="Arial"/>
              </w:rPr>
            </w:pPr>
            <w:r w:rsidRPr="00E21A1F">
              <w:rPr>
                <w:rFonts w:ascii="Arial" w:hAnsi="Arial" w:cs="Arial"/>
              </w:rPr>
              <w:t>£24,906</w:t>
            </w:r>
          </w:p>
        </w:tc>
        <w:tc>
          <w:tcPr>
            <w:tcW w:w="1559" w:type="dxa"/>
          </w:tcPr>
          <w:p w14:paraId="0293002C" w14:textId="469D37FB" w:rsidR="00E74855" w:rsidRPr="00E21A1F" w:rsidRDefault="00E74855" w:rsidP="00F06C88">
            <w:pPr>
              <w:rPr>
                <w:rFonts w:ascii="Arial" w:hAnsi="Arial" w:cs="Arial"/>
              </w:rPr>
            </w:pPr>
            <w:r>
              <w:rPr>
                <w:rFonts w:ascii="Arial" w:hAnsi="Arial" w:cs="Arial"/>
              </w:rPr>
              <w:t>Main pay point 1</w:t>
            </w:r>
          </w:p>
        </w:tc>
        <w:tc>
          <w:tcPr>
            <w:tcW w:w="1560" w:type="dxa"/>
          </w:tcPr>
          <w:p w14:paraId="6BEFC32E" w14:textId="20DB312C" w:rsidR="00E74855" w:rsidRPr="00E21A1F" w:rsidRDefault="00E74855" w:rsidP="00F06C88">
            <w:pPr>
              <w:rPr>
                <w:rFonts w:ascii="Arial" w:hAnsi="Arial" w:cs="Arial"/>
              </w:rPr>
            </w:pPr>
            <w:r>
              <w:rPr>
                <w:rFonts w:ascii="Arial" w:hAnsi="Arial" w:cs="Arial"/>
              </w:rPr>
              <w:t>£27,018</w:t>
            </w:r>
          </w:p>
        </w:tc>
        <w:tc>
          <w:tcPr>
            <w:tcW w:w="1984" w:type="dxa"/>
            <w:vMerge w:val="restart"/>
          </w:tcPr>
          <w:p w14:paraId="0C25946F" w14:textId="7CC88179" w:rsidR="00E74855" w:rsidRDefault="00E74855" w:rsidP="00F06C88">
            <w:pPr>
              <w:rPr>
                <w:rFonts w:ascii="Arial" w:hAnsi="Arial" w:cs="Arial"/>
              </w:rPr>
            </w:pPr>
            <w:r>
              <w:rPr>
                <w:rFonts w:ascii="Arial" w:hAnsi="Arial" w:cs="Arial"/>
              </w:rPr>
              <w:t>Main pay point 1</w:t>
            </w:r>
          </w:p>
        </w:tc>
      </w:tr>
      <w:tr w:rsidR="00E74855" w:rsidRPr="00E55A21" w14:paraId="154EB965" w14:textId="29F40D03" w:rsidTr="002D3651">
        <w:tc>
          <w:tcPr>
            <w:tcW w:w="1555" w:type="dxa"/>
            <w:shd w:val="clear" w:color="auto" w:fill="auto"/>
          </w:tcPr>
          <w:p w14:paraId="40993C75" w14:textId="77777777" w:rsidR="00E74855" w:rsidRPr="00E55A21" w:rsidRDefault="00E74855" w:rsidP="00F06C88">
            <w:pPr>
              <w:rPr>
                <w:rFonts w:ascii="Arial" w:hAnsi="Arial" w:cs="Arial"/>
              </w:rPr>
            </w:pPr>
            <w:r w:rsidRPr="00E55A21">
              <w:rPr>
                <w:rFonts w:ascii="Arial" w:hAnsi="Arial" w:cs="Arial"/>
              </w:rPr>
              <w:t>Main pay point 2</w:t>
            </w:r>
          </w:p>
        </w:tc>
        <w:tc>
          <w:tcPr>
            <w:tcW w:w="1417" w:type="dxa"/>
            <w:shd w:val="clear" w:color="auto" w:fill="auto"/>
          </w:tcPr>
          <w:p w14:paraId="4D4213A4" w14:textId="734422AC" w:rsidR="00E74855" w:rsidRPr="00E21A1F" w:rsidRDefault="00E74855" w:rsidP="00F06C88">
            <w:pPr>
              <w:rPr>
                <w:rFonts w:ascii="Arial" w:hAnsi="Arial" w:cs="Arial"/>
              </w:rPr>
            </w:pPr>
            <w:r w:rsidRPr="00E21A1F">
              <w:rPr>
                <w:rFonts w:ascii="Arial" w:hAnsi="Arial" w:cs="Arial"/>
              </w:rPr>
              <w:t xml:space="preserve">£26,041                  </w:t>
            </w:r>
          </w:p>
        </w:tc>
        <w:tc>
          <w:tcPr>
            <w:tcW w:w="1559" w:type="dxa"/>
          </w:tcPr>
          <w:p w14:paraId="5D30CB6E" w14:textId="47A1A086" w:rsidR="00E74855" w:rsidRPr="00E21A1F" w:rsidRDefault="00E74855" w:rsidP="00F06C88">
            <w:pPr>
              <w:rPr>
                <w:rFonts w:ascii="Arial" w:hAnsi="Arial" w:cs="Arial"/>
              </w:rPr>
            </w:pPr>
            <w:r>
              <w:rPr>
                <w:rFonts w:ascii="Arial" w:hAnsi="Arial" w:cs="Arial"/>
              </w:rPr>
              <w:t>Main pay point 2</w:t>
            </w:r>
          </w:p>
        </w:tc>
        <w:tc>
          <w:tcPr>
            <w:tcW w:w="1560" w:type="dxa"/>
          </w:tcPr>
          <w:p w14:paraId="2684244F" w14:textId="244ADBDA" w:rsidR="00E74855" w:rsidRPr="00E21A1F" w:rsidRDefault="00E74855" w:rsidP="00F06C88">
            <w:pPr>
              <w:rPr>
                <w:rFonts w:ascii="Arial" w:hAnsi="Arial" w:cs="Arial"/>
              </w:rPr>
            </w:pPr>
            <w:r>
              <w:rPr>
                <w:rFonts w:ascii="Arial" w:hAnsi="Arial" w:cs="Arial"/>
              </w:rPr>
              <w:t>£27,018</w:t>
            </w:r>
          </w:p>
        </w:tc>
        <w:tc>
          <w:tcPr>
            <w:tcW w:w="1984" w:type="dxa"/>
            <w:vMerge/>
          </w:tcPr>
          <w:p w14:paraId="12A402A3" w14:textId="77777777" w:rsidR="00E74855" w:rsidRDefault="00E74855" w:rsidP="00F06C88">
            <w:pPr>
              <w:rPr>
                <w:rFonts w:ascii="Arial" w:hAnsi="Arial" w:cs="Arial"/>
              </w:rPr>
            </w:pPr>
          </w:p>
        </w:tc>
      </w:tr>
      <w:tr w:rsidR="00B815E1" w:rsidRPr="00E55A21" w14:paraId="22130CF6" w14:textId="520F8053" w:rsidTr="00E74855">
        <w:tc>
          <w:tcPr>
            <w:tcW w:w="1555" w:type="dxa"/>
            <w:shd w:val="clear" w:color="auto" w:fill="auto"/>
          </w:tcPr>
          <w:p w14:paraId="5E100C9A" w14:textId="77777777" w:rsidR="00B815E1" w:rsidRPr="00E55A21" w:rsidRDefault="00B815E1" w:rsidP="00F06C88">
            <w:pPr>
              <w:rPr>
                <w:rFonts w:ascii="Arial" w:hAnsi="Arial" w:cs="Arial"/>
              </w:rPr>
            </w:pPr>
            <w:r w:rsidRPr="00E55A21">
              <w:rPr>
                <w:rFonts w:ascii="Arial" w:hAnsi="Arial" w:cs="Arial"/>
              </w:rPr>
              <w:t>Main pay point 3</w:t>
            </w:r>
          </w:p>
        </w:tc>
        <w:tc>
          <w:tcPr>
            <w:tcW w:w="1417" w:type="dxa"/>
            <w:shd w:val="clear" w:color="auto" w:fill="auto"/>
          </w:tcPr>
          <w:p w14:paraId="1E6AE326" w14:textId="6131E009" w:rsidR="00B815E1" w:rsidRPr="00E21A1F" w:rsidRDefault="00B815E1" w:rsidP="00F06C88">
            <w:pPr>
              <w:rPr>
                <w:rFonts w:ascii="Arial" w:hAnsi="Arial" w:cs="Arial"/>
              </w:rPr>
            </w:pPr>
            <w:r w:rsidRPr="00E21A1F">
              <w:rPr>
                <w:rFonts w:ascii="Arial" w:hAnsi="Arial" w:cs="Arial"/>
              </w:rPr>
              <w:t xml:space="preserve">£28,133                </w:t>
            </w:r>
          </w:p>
        </w:tc>
        <w:tc>
          <w:tcPr>
            <w:tcW w:w="1559" w:type="dxa"/>
          </w:tcPr>
          <w:p w14:paraId="7ADA06D4" w14:textId="5E4FAE0D" w:rsidR="00B815E1" w:rsidRPr="00E21A1F" w:rsidRDefault="00B815E1" w:rsidP="00F06C88">
            <w:pPr>
              <w:rPr>
                <w:rFonts w:ascii="Arial" w:hAnsi="Arial" w:cs="Arial"/>
              </w:rPr>
            </w:pPr>
            <w:r>
              <w:rPr>
                <w:rFonts w:ascii="Arial" w:hAnsi="Arial" w:cs="Arial"/>
              </w:rPr>
              <w:t>Main pay point 3</w:t>
            </w:r>
          </w:p>
        </w:tc>
        <w:tc>
          <w:tcPr>
            <w:tcW w:w="1560" w:type="dxa"/>
          </w:tcPr>
          <w:p w14:paraId="4A975C86" w14:textId="0EA70776" w:rsidR="00B815E1" w:rsidRPr="00E21A1F" w:rsidRDefault="00B815E1" w:rsidP="00F06C88">
            <w:pPr>
              <w:rPr>
                <w:rFonts w:ascii="Arial" w:hAnsi="Arial" w:cs="Arial"/>
              </w:rPr>
            </w:pPr>
            <w:r>
              <w:rPr>
                <w:rFonts w:ascii="Arial" w:hAnsi="Arial" w:cs="Arial"/>
              </w:rPr>
              <w:t>29,188</w:t>
            </w:r>
          </w:p>
        </w:tc>
        <w:tc>
          <w:tcPr>
            <w:tcW w:w="1984" w:type="dxa"/>
          </w:tcPr>
          <w:p w14:paraId="37BAE3C4" w14:textId="0FBE8C09" w:rsidR="00B815E1" w:rsidRDefault="00E74855" w:rsidP="00F06C88">
            <w:pPr>
              <w:rPr>
                <w:rFonts w:ascii="Arial" w:hAnsi="Arial" w:cs="Arial"/>
              </w:rPr>
            </w:pPr>
            <w:r>
              <w:rPr>
                <w:rFonts w:ascii="Arial" w:hAnsi="Arial" w:cs="Arial"/>
              </w:rPr>
              <w:t>Main pay point 2</w:t>
            </w:r>
          </w:p>
        </w:tc>
      </w:tr>
      <w:tr w:rsidR="00B815E1" w:rsidRPr="00E55A21" w14:paraId="41A0A1FD" w14:textId="2D876350" w:rsidTr="00E74855">
        <w:tc>
          <w:tcPr>
            <w:tcW w:w="1555" w:type="dxa"/>
            <w:shd w:val="clear" w:color="auto" w:fill="auto"/>
          </w:tcPr>
          <w:p w14:paraId="211CB88C" w14:textId="77777777" w:rsidR="00B815E1" w:rsidRPr="00E55A21" w:rsidRDefault="00B815E1" w:rsidP="00F06C88">
            <w:pPr>
              <w:rPr>
                <w:rFonts w:ascii="Arial" w:hAnsi="Arial" w:cs="Arial"/>
              </w:rPr>
            </w:pPr>
            <w:r w:rsidRPr="00E55A21">
              <w:rPr>
                <w:rFonts w:ascii="Arial" w:hAnsi="Arial" w:cs="Arial"/>
              </w:rPr>
              <w:t>Main pay point 4</w:t>
            </w:r>
          </w:p>
        </w:tc>
        <w:tc>
          <w:tcPr>
            <w:tcW w:w="1417" w:type="dxa"/>
            <w:shd w:val="clear" w:color="auto" w:fill="auto"/>
          </w:tcPr>
          <w:p w14:paraId="4E9A1147" w14:textId="516CA850" w:rsidR="00B815E1" w:rsidRPr="00E21A1F" w:rsidRDefault="00B815E1" w:rsidP="00F06C88">
            <w:pPr>
              <w:rPr>
                <w:rFonts w:ascii="Arial" w:hAnsi="Arial" w:cs="Arial"/>
              </w:rPr>
            </w:pPr>
            <w:r w:rsidRPr="00E21A1F">
              <w:rPr>
                <w:rFonts w:ascii="Arial" w:hAnsi="Arial" w:cs="Arial"/>
              </w:rPr>
              <w:t xml:space="preserve">£30,299                    </w:t>
            </w:r>
          </w:p>
        </w:tc>
        <w:tc>
          <w:tcPr>
            <w:tcW w:w="1559" w:type="dxa"/>
          </w:tcPr>
          <w:p w14:paraId="5A8E937A" w14:textId="562BC4D3" w:rsidR="00B815E1" w:rsidRPr="00E21A1F" w:rsidRDefault="00B815E1" w:rsidP="00F06C88">
            <w:pPr>
              <w:rPr>
                <w:rFonts w:ascii="Arial" w:hAnsi="Arial" w:cs="Arial"/>
              </w:rPr>
            </w:pPr>
            <w:r>
              <w:rPr>
                <w:rFonts w:ascii="Arial" w:hAnsi="Arial" w:cs="Arial"/>
              </w:rPr>
              <w:t>Main pay point 4</w:t>
            </w:r>
          </w:p>
        </w:tc>
        <w:tc>
          <w:tcPr>
            <w:tcW w:w="1560" w:type="dxa"/>
          </w:tcPr>
          <w:p w14:paraId="45052841" w14:textId="7C6F4922" w:rsidR="00B815E1" w:rsidRPr="00E21A1F" w:rsidRDefault="00B815E1" w:rsidP="00F06C88">
            <w:pPr>
              <w:rPr>
                <w:rFonts w:ascii="Arial" w:hAnsi="Arial" w:cs="Arial"/>
              </w:rPr>
            </w:pPr>
            <w:r>
              <w:rPr>
                <w:rFonts w:ascii="Arial" w:hAnsi="Arial" w:cs="Arial"/>
              </w:rPr>
              <w:t>31,436</w:t>
            </w:r>
          </w:p>
        </w:tc>
        <w:tc>
          <w:tcPr>
            <w:tcW w:w="1984" w:type="dxa"/>
          </w:tcPr>
          <w:p w14:paraId="3DF9D000" w14:textId="3703CE01" w:rsidR="00B815E1" w:rsidRDefault="00E74855" w:rsidP="00F06C88">
            <w:pPr>
              <w:rPr>
                <w:rFonts w:ascii="Arial" w:hAnsi="Arial" w:cs="Arial"/>
              </w:rPr>
            </w:pPr>
            <w:r>
              <w:rPr>
                <w:rFonts w:ascii="Arial" w:hAnsi="Arial" w:cs="Arial"/>
              </w:rPr>
              <w:t>Main pay point 3</w:t>
            </w:r>
          </w:p>
        </w:tc>
      </w:tr>
      <w:tr w:rsidR="00B815E1" w:rsidRPr="00E55A21" w14:paraId="36E500EB" w14:textId="1AA87ECB" w:rsidTr="00E74855">
        <w:tc>
          <w:tcPr>
            <w:tcW w:w="1555" w:type="dxa"/>
            <w:shd w:val="clear" w:color="auto" w:fill="auto"/>
          </w:tcPr>
          <w:p w14:paraId="3B213905" w14:textId="77777777" w:rsidR="00B815E1" w:rsidRPr="00E55A21" w:rsidRDefault="00B815E1" w:rsidP="00F06C88">
            <w:pPr>
              <w:rPr>
                <w:rFonts w:ascii="Arial" w:hAnsi="Arial" w:cs="Arial"/>
              </w:rPr>
            </w:pPr>
            <w:r w:rsidRPr="00E55A21">
              <w:rPr>
                <w:rFonts w:ascii="Arial" w:hAnsi="Arial" w:cs="Arial"/>
              </w:rPr>
              <w:t>Main pay point 5</w:t>
            </w:r>
          </w:p>
        </w:tc>
        <w:tc>
          <w:tcPr>
            <w:tcW w:w="1417" w:type="dxa"/>
            <w:shd w:val="clear" w:color="auto" w:fill="auto"/>
          </w:tcPr>
          <w:p w14:paraId="0BA0A1A1" w14:textId="5081E63E" w:rsidR="00B815E1" w:rsidRPr="00E21A1F" w:rsidRDefault="00B815E1" w:rsidP="00F06C88">
            <w:pPr>
              <w:rPr>
                <w:rFonts w:ascii="Arial" w:hAnsi="Arial" w:cs="Arial"/>
              </w:rPr>
            </w:pPr>
            <w:r w:rsidRPr="00E21A1F">
              <w:rPr>
                <w:rFonts w:ascii="Arial" w:hAnsi="Arial" w:cs="Arial"/>
              </w:rPr>
              <w:t xml:space="preserve">£32,686                    </w:t>
            </w:r>
          </w:p>
        </w:tc>
        <w:tc>
          <w:tcPr>
            <w:tcW w:w="1559" w:type="dxa"/>
          </w:tcPr>
          <w:p w14:paraId="120A833F" w14:textId="4AA092FE" w:rsidR="00B815E1" w:rsidRPr="00E21A1F" w:rsidRDefault="00B815E1" w:rsidP="00F06C88">
            <w:pPr>
              <w:rPr>
                <w:rFonts w:ascii="Arial" w:hAnsi="Arial" w:cs="Arial"/>
              </w:rPr>
            </w:pPr>
            <w:r>
              <w:rPr>
                <w:rFonts w:ascii="Arial" w:hAnsi="Arial" w:cs="Arial"/>
              </w:rPr>
              <w:t>Main pay point 5</w:t>
            </w:r>
          </w:p>
        </w:tc>
        <w:tc>
          <w:tcPr>
            <w:tcW w:w="1560" w:type="dxa"/>
          </w:tcPr>
          <w:p w14:paraId="65159BF6" w14:textId="6FFE8C49" w:rsidR="00B815E1" w:rsidRPr="00E21A1F" w:rsidRDefault="00B815E1" w:rsidP="00F06C88">
            <w:pPr>
              <w:rPr>
                <w:rFonts w:ascii="Arial" w:hAnsi="Arial" w:cs="Arial"/>
              </w:rPr>
            </w:pPr>
            <w:r>
              <w:rPr>
                <w:rFonts w:ascii="Arial" w:hAnsi="Arial" w:cs="Arial"/>
              </w:rPr>
              <w:t>33,912</w:t>
            </w:r>
          </w:p>
        </w:tc>
        <w:tc>
          <w:tcPr>
            <w:tcW w:w="1984" w:type="dxa"/>
          </w:tcPr>
          <w:p w14:paraId="4D14E79E" w14:textId="3587A7BF" w:rsidR="00B815E1" w:rsidRDefault="00E74855" w:rsidP="00F06C88">
            <w:pPr>
              <w:rPr>
                <w:rFonts w:ascii="Arial" w:hAnsi="Arial" w:cs="Arial"/>
              </w:rPr>
            </w:pPr>
            <w:r>
              <w:rPr>
                <w:rFonts w:ascii="Arial" w:hAnsi="Arial" w:cs="Arial"/>
              </w:rPr>
              <w:t>Main pay point 4</w:t>
            </w:r>
          </w:p>
        </w:tc>
      </w:tr>
      <w:tr w:rsidR="00B815E1" w:rsidRPr="00E55A21" w14:paraId="401EBF5B" w14:textId="2E2F4434" w:rsidTr="00E74855">
        <w:tc>
          <w:tcPr>
            <w:tcW w:w="1555" w:type="dxa"/>
            <w:shd w:val="clear" w:color="auto" w:fill="auto"/>
          </w:tcPr>
          <w:p w14:paraId="5F386369" w14:textId="77777777" w:rsidR="00B815E1" w:rsidRPr="00E55A21" w:rsidRDefault="00B815E1" w:rsidP="00F06C88">
            <w:pPr>
              <w:rPr>
                <w:rFonts w:ascii="Arial" w:hAnsi="Arial" w:cs="Arial"/>
              </w:rPr>
            </w:pPr>
            <w:r w:rsidRPr="00E55A21">
              <w:rPr>
                <w:rFonts w:ascii="Arial" w:hAnsi="Arial" w:cs="Arial"/>
              </w:rPr>
              <w:t>Main pay point 6</w:t>
            </w:r>
          </w:p>
        </w:tc>
        <w:tc>
          <w:tcPr>
            <w:tcW w:w="1417" w:type="dxa"/>
            <w:shd w:val="clear" w:color="auto" w:fill="auto"/>
          </w:tcPr>
          <w:p w14:paraId="6CB9DBED" w14:textId="226AC8EB" w:rsidR="00B815E1" w:rsidRPr="00E21A1F" w:rsidRDefault="00B815E1" w:rsidP="00F06C88">
            <w:pPr>
              <w:rPr>
                <w:rFonts w:ascii="Arial" w:hAnsi="Arial" w:cs="Arial"/>
              </w:rPr>
            </w:pPr>
            <w:r w:rsidRPr="00E21A1F">
              <w:rPr>
                <w:rFonts w:ascii="Arial" w:hAnsi="Arial" w:cs="Arial"/>
              </w:rPr>
              <w:t xml:space="preserve">£35,971   </w:t>
            </w:r>
          </w:p>
        </w:tc>
        <w:tc>
          <w:tcPr>
            <w:tcW w:w="1559" w:type="dxa"/>
          </w:tcPr>
          <w:p w14:paraId="7C9E8600" w14:textId="1F33F6AC" w:rsidR="00B815E1" w:rsidRPr="00E21A1F" w:rsidRDefault="00B815E1" w:rsidP="00F06C88">
            <w:pPr>
              <w:rPr>
                <w:rFonts w:ascii="Arial" w:hAnsi="Arial" w:cs="Arial"/>
              </w:rPr>
            </w:pPr>
            <w:r>
              <w:rPr>
                <w:rFonts w:ascii="Arial" w:hAnsi="Arial" w:cs="Arial"/>
              </w:rPr>
              <w:t>Main pay point 6</w:t>
            </w:r>
          </w:p>
        </w:tc>
        <w:tc>
          <w:tcPr>
            <w:tcW w:w="1560" w:type="dxa"/>
          </w:tcPr>
          <w:p w14:paraId="531042AC" w14:textId="0D80EB9C" w:rsidR="00B815E1" w:rsidRPr="00E21A1F" w:rsidRDefault="00B815E1" w:rsidP="00F06C88">
            <w:pPr>
              <w:rPr>
                <w:rFonts w:ascii="Arial" w:hAnsi="Arial" w:cs="Arial"/>
              </w:rPr>
            </w:pPr>
            <w:r>
              <w:rPr>
                <w:rFonts w:ascii="Arial" w:hAnsi="Arial" w:cs="Arial"/>
              </w:rPr>
              <w:t>37,320</w:t>
            </w:r>
          </w:p>
        </w:tc>
        <w:tc>
          <w:tcPr>
            <w:tcW w:w="1984" w:type="dxa"/>
          </w:tcPr>
          <w:p w14:paraId="66584D0A" w14:textId="1208FF6D" w:rsidR="00B815E1" w:rsidRDefault="00E74855" w:rsidP="00F06C88">
            <w:pPr>
              <w:rPr>
                <w:rFonts w:ascii="Arial" w:hAnsi="Arial" w:cs="Arial"/>
              </w:rPr>
            </w:pPr>
            <w:r>
              <w:rPr>
                <w:rFonts w:ascii="Arial" w:hAnsi="Arial" w:cs="Arial"/>
              </w:rPr>
              <w:t>Main pay point 5</w:t>
            </w:r>
          </w:p>
        </w:tc>
      </w:tr>
    </w:tbl>
    <w:p w14:paraId="17DBC151" w14:textId="5C5BE8C7" w:rsidR="00F06C88" w:rsidRDefault="00F06C88" w:rsidP="00F06C88">
      <w:pPr>
        <w:rPr>
          <w:rFonts w:ascii="Arial" w:hAnsi="Arial" w:cs="Arial"/>
        </w:rPr>
      </w:pPr>
    </w:p>
    <w:tbl>
      <w:tblPr>
        <w:tblStyle w:val="TableGrid"/>
        <w:tblW w:w="0" w:type="auto"/>
        <w:tblLook w:val="04A0" w:firstRow="1" w:lastRow="0" w:firstColumn="1" w:lastColumn="0" w:noHBand="0" w:noVBand="1"/>
      </w:tblPr>
      <w:tblGrid>
        <w:gridCol w:w="2405"/>
        <w:gridCol w:w="2126"/>
        <w:gridCol w:w="2694"/>
      </w:tblGrid>
      <w:tr w:rsidR="00B815E1" w14:paraId="5211DD4B" w14:textId="77777777" w:rsidTr="00C00611">
        <w:tc>
          <w:tcPr>
            <w:tcW w:w="2405" w:type="dxa"/>
          </w:tcPr>
          <w:p w14:paraId="538BF898" w14:textId="79CC9977" w:rsidR="00B815E1" w:rsidRDefault="00B815E1" w:rsidP="00F06C88">
            <w:pPr>
              <w:rPr>
                <w:rFonts w:ascii="Arial" w:hAnsi="Arial" w:cs="Arial"/>
                <w:b/>
              </w:rPr>
            </w:pPr>
            <w:r w:rsidRPr="00E55A21">
              <w:rPr>
                <w:rFonts w:ascii="Arial" w:hAnsi="Arial" w:cs="Arial"/>
                <w:b/>
              </w:rPr>
              <w:t xml:space="preserve">Upper pay </w:t>
            </w:r>
            <w:r w:rsidR="00F329AE">
              <w:rPr>
                <w:rFonts w:ascii="Arial" w:hAnsi="Arial" w:cs="Arial"/>
                <w:b/>
              </w:rPr>
              <w:t>scale</w:t>
            </w:r>
          </w:p>
          <w:p w14:paraId="72754D5B" w14:textId="76667463" w:rsidR="00B815E1" w:rsidRDefault="00B815E1" w:rsidP="00F06C88">
            <w:pPr>
              <w:rPr>
                <w:rFonts w:ascii="Arial" w:hAnsi="Arial" w:cs="Arial"/>
              </w:rPr>
            </w:pPr>
          </w:p>
        </w:tc>
        <w:tc>
          <w:tcPr>
            <w:tcW w:w="2126" w:type="dxa"/>
          </w:tcPr>
          <w:p w14:paraId="192581AA" w14:textId="561EF680" w:rsidR="00B815E1" w:rsidRDefault="00C00611" w:rsidP="00F06C88">
            <w:pPr>
              <w:rPr>
                <w:rFonts w:ascii="Arial" w:hAnsi="Arial" w:cs="Arial"/>
              </w:rPr>
            </w:pPr>
            <w:r>
              <w:rPr>
                <w:rFonts w:ascii="Arial" w:hAnsi="Arial" w:cs="Arial"/>
                <w:b/>
              </w:rPr>
              <w:t>1.9.</w:t>
            </w:r>
            <w:r w:rsidR="00B815E1">
              <w:rPr>
                <w:rFonts w:ascii="Arial" w:hAnsi="Arial" w:cs="Arial"/>
                <w:b/>
              </w:rPr>
              <w:t>2019</w:t>
            </w:r>
          </w:p>
        </w:tc>
        <w:tc>
          <w:tcPr>
            <w:tcW w:w="2694" w:type="dxa"/>
          </w:tcPr>
          <w:p w14:paraId="4EEC15EC" w14:textId="14302DF5" w:rsidR="00B815E1" w:rsidRDefault="00C00611" w:rsidP="00F06C88">
            <w:pPr>
              <w:rPr>
                <w:rFonts w:ascii="Arial" w:hAnsi="Arial" w:cs="Arial"/>
              </w:rPr>
            </w:pPr>
            <w:r>
              <w:rPr>
                <w:rFonts w:ascii="Arial" w:hAnsi="Arial" w:cs="Arial"/>
                <w:b/>
              </w:rPr>
              <w:t>1.9.</w:t>
            </w:r>
            <w:r w:rsidR="00B815E1">
              <w:rPr>
                <w:rFonts w:ascii="Arial" w:hAnsi="Arial" w:cs="Arial"/>
                <w:b/>
              </w:rPr>
              <w:t>2020</w:t>
            </w:r>
          </w:p>
        </w:tc>
      </w:tr>
      <w:tr w:rsidR="00B815E1" w14:paraId="147E43F6" w14:textId="77777777" w:rsidTr="00E74855">
        <w:tc>
          <w:tcPr>
            <w:tcW w:w="2405" w:type="dxa"/>
          </w:tcPr>
          <w:p w14:paraId="6831DBDB" w14:textId="77777777" w:rsidR="00B815E1" w:rsidRDefault="00B815E1" w:rsidP="00F06C88">
            <w:pPr>
              <w:rPr>
                <w:rFonts w:ascii="Arial" w:hAnsi="Arial" w:cs="Arial"/>
              </w:rPr>
            </w:pPr>
            <w:r w:rsidRPr="00E55A21">
              <w:rPr>
                <w:rFonts w:ascii="Arial" w:hAnsi="Arial" w:cs="Arial"/>
              </w:rPr>
              <w:t>Upper pay point 1</w:t>
            </w:r>
          </w:p>
          <w:p w14:paraId="126368EE" w14:textId="0B055F9E" w:rsidR="00B815E1" w:rsidRDefault="00B815E1" w:rsidP="00F06C88">
            <w:pPr>
              <w:rPr>
                <w:rFonts w:ascii="Arial" w:hAnsi="Arial" w:cs="Arial"/>
              </w:rPr>
            </w:pPr>
          </w:p>
        </w:tc>
        <w:tc>
          <w:tcPr>
            <w:tcW w:w="2126" w:type="dxa"/>
          </w:tcPr>
          <w:p w14:paraId="0ABD2E68" w14:textId="2C398A03" w:rsidR="00B815E1" w:rsidRDefault="00B815E1" w:rsidP="00F06C88">
            <w:pPr>
              <w:rPr>
                <w:rFonts w:ascii="Arial" w:hAnsi="Arial" w:cs="Arial"/>
              </w:rPr>
            </w:pPr>
            <w:r w:rsidRPr="000A0271">
              <w:rPr>
                <w:rFonts w:ascii="Arial" w:hAnsi="Arial" w:cs="Arial"/>
              </w:rPr>
              <w:t xml:space="preserve">£37,654                   </w:t>
            </w:r>
          </w:p>
        </w:tc>
        <w:tc>
          <w:tcPr>
            <w:tcW w:w="2694" w:type="dxa"/>
          </w:tcPr>
          <w:p w14:paraId="16AA0B40" w14:textId="22C2F347" w:rsidR="00B815E1" w:rsidRDefault="00B815E1" w:rsidP="00F06C88">
            <w:pPr>
              <w:rPr>
                <w:rFonts w:ascii="Arial" w:hAnsi="Arial" w:cs="Arial"/>
              </w:rPr>
            </w:pPr>
            <w:r>
              <w:rPr>
                <w:rFonts w:ascii="Arial" w:hAnsi="Arial" w:cs="Arial"/>
              </w:rPr>
              <w:t>£38,690</w:t>
            </w:r>
          </w:p>
        </w:tc>
      </w:tr>
      <w:tr w:rsidR="00B815E1" w14:paraId="30F78E23" w14:textId="77777777" w:rsidTr="00C00611">
        <w:tc>
          <w:tcPr>
            <w:tcW w:w="2405" w:type="dxa"/>
          </w:tcPr>
          <w:p w14:paraId="46EE9573" w14:textId="77777777" w:rsidR="00B815E1" w:rsidRDefault="00B815E1" w:rsidP="00F06C88">
            <w:pPr>
              <w:rPr>
                <w:rFonts w:ascii="Arial" w:hAnsi="Arial" w:cs="Arial"/>
              </w:rPr>
            </w:pPr>
            <w:r w:rsidRPr="00E55A21">
              <w:rPr>
                <w:rFonts w:ascii="Arial" w:hAnsi="Arial" w:cs="Arial"/>
              </w:rPr>
              <w:t xml:space="preserve">Upper pay point </w:t>
            </w:r>
            <w:r>
              <w:rPr>
                <w:rFonts w:ascii="Arial" w:hAnsi="Arial" w:cs="Arial"/>
              </w:rPr>
              <w:t>2</w:t>
            </w:r>
          </w:p>
          <w:p w14:paraId="4B01E033" w14:textId="5BCC47E2" w:rsidR="00B815E1" w:rsidRDefault="00B815E1" w:rsidP="00F06C88">
            <w:pPr>
              <w:rPr>
                <w:rFonts w:ascii="Arial" w:hAnsi="Arial" w:cs="Arial"/>
              </w:rPr>
            </w:pPr>
          </w:p>
        </w:tc>
        <w:tc>
          <w:tcPr>
            <w:tcW w:w="2126" w:type="dxa"/>
          </w:tcPr>
          <w:p w14:paraId="2202E855" w14:textId="1D32BEAA" w:rsidR="00B815E1" w:rsidRDefault="00B815E1" w:rsidP="00F06C88">
            <w:pPr>
              <w:rPr>
                <w:rFonts w:ascii="Arial" w:hAnsi="Arial" w:cs="Arial"/>
              </w:rPr>
            </w:pPr>
            <w:r w:rsidRPr="000A0271">
              <w:rPr>
                <w:rFonts w:ascii="Arial" w:hAnsi="Arial" w:cs="Arial"/>
              </w:rPr>
              <w:t xml:space="preserve">£39,050                   </w:t>
            </w:r>
          </w:p>
        </w:tc>
        <w:tc>
          <w:tcPr>
            <w:tcW w:w="2694" w:type="dxa"/>
          </w:tcPr>
          <w:p w14:paraId="6497DC9E" w14:textId="54DD6AAD" w:rsidR="00B815E1" w:rsidRDefault="00B815E1" w:rsidP="00F06C88">
            <w:pPr>
              <w:rPr>
                <w:rFonts w:ascii="Arial" w:hAnsi="Arial" w:cs="Arial"/>
              </w:rPr>
            </w:pPr>
            <w:r>
              <w:rPr>
                <w:rFonts w:ascii="Arial" w:hAnsi="Arial" w:cs="Arial"/>
              </w:rPr>
              <w:t>£40,124</w:t>
            </w:r>
          </w:p>
        </w:tc>
      </w:tr>
      <w:tr w:rsidR="00B815E1" w14:paraId="0A429EDA" w14:textId="77777777" w:rsidTr="00C00611">
        <w:tc>
          <w:tcPr>
            <w:tcW w:w="2405" w:type="dxa"/>
          </w:tcPr>
          <w:p w14:paraId="6A847417" w14:textId="77777777" w:rsidR="00B815E1" w:rsidRDefault="00B815E1" w:rsidP="00F06C88">
            <w:pPr>
              <w:rPr>
                <w:rFonts w:ascii="Arial" w:hAnsi="Arial" w:cs="Arial"/>
              </w:rPr>
            </w:pPr>
            <w:r w:rsidRPr="00E55A21">
              <w:rPr>
                <w:rFonts w:ascii="Arial" w:hAnsi="Arial" w:cs="Arial"/>
              </w:rPr>
              <w:t xml:space="preserve">Upper pay point </w:t>
            </w:r>
            <w:r>
              <w:rPr>
                <w:rFonts w:ascii="Arial" w:hAnsi="Arial" w:cs="Arial"/>
              </w:rPr>
              <w:t>3</w:t>
            </w:r>
          </w:p>
          <w:p w14:paraId="67BD9626" w14:textId="49E82947" w:rsidR="00B815E1" w:rsidRDefault="00B815E1" w:rsidP="00F06C88">
            <w:pPr>
              <w:rPr>
                <w:rFonts w:ascii="Arial" w:hAnsi="Arial" w:cs="Arial"/>
              </w:rPr>
            </w:pPr>
          </w:p>
        </w:tc>
        <w:tc>
          <w:tcPr>
            <w:tcW w:w="2126" w:type="dxa"/>
          </w:tcPr>
          <w:p w14:paraId="6F362E5B" w14:textId="6EB3AC8C" w:rsidR="00B815E1" w:rsidRDefault="00B815E1" w:rsidP="00F06C88">
            <w:pPr>
              <w:rPr>
                <w:rFonts w:ascii="Arial" w:hAnsi="Arial" w:cs="Arial"/>
              </w:rPr>
            </w:pPr>
            <w:r w:rsidRPr="000A0271">
              <w:rPr>
                <w:rFonts w:ascii="Arial" w:hAnsi="Arial" w:cs="Arial"/>
              </w:rPr>
              <w:t>£40,490</w:t>
            </w:r>
          </w:p>
        </w:tc>
        <w:tc>
          <w:tcPr>
            <w:tcW w:w="2694" w:type="dxa"/>
          </w:tcPr>
          <w:p w14:paraId="0C9D513F" w14:textId="53349D0E" w:rsidR="00B815E1" w:rsidRDefault="00B815E1" w:rsidP="00F06C88">
            <w:pPr>
              <w:rPr>
                <w:rFonts w:ascii="Arial" w:hAnsi="Arial" w:cs="Arial"/>
              </w:rPr>
            </w:pPr>
            <w:r>
              <w:rPr>
                <w:rFonts w:ascii="Arial" w:hAnsi="Arial" w:cs="Arial"/>
              </w:rPr>
              <w:t>£41,604</w:t>
            </w:r>
          </w:p>
        </w:tc>
      </w:tr>
    </w:tbl>
    <w:p w14:paraId="4CFE085D" w14:textId="77777777" w:rsidR="00B815E1" w:rsidRPr="00E55A21" w:rsidRDefault="00B815E1" w:rsidP="00F06C88">
      <w:pPr>
        <w:rPr>
          <w:rFonts w:ascii="Arial" w:hAnsi="Arial" w:cs="Arial"/>
        </w:rPr>
      </w:pPr>
    </w:p>
    <w:p w14:paraId="3E757F18" w14:textId="77777777" w:rsidR="00F06C88" w:rsidRPr="00E55A21" w:rsidRDefault="00F06C88" w:rsidP="00F06C88">
      <w:pPr>
        <w:rPr>
          <w:rFonts w:ascii="Arial" w:hAnsi="Arial" w:cs="Arial"/>
          <w:b/>
        </w:rPr>
      </w:pPr>
      <w:r w:rsidRPr="00E55A21">
        <w:rPr>
          <w:rFonts w:ascii="Arial" w:hAnsi="Arial" w:cs="Arial"/>
          <w:b/>
        </w:rPr>
        <w:t>UNQUALIFIED TEACHERS</w:t>
      </w:r>
    </w:p>
    <w:p w14:paraId="6F8BD81B" w14:textId="77777777" w:rsidR="00F06C88" w:rsidRPr="00E55A21" w:rsidRDefault="00F06C88" w:rsidP="00F06C88">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835"/>
      </w:tblGrid>
      <w:tr w:rsidR="00C00611" w:rsidRPr="00E55A21" w14:paraId="506D28EE" w14:textId="77777777" w:rsidTr="00C00611">
        <w:tc>
          <w:tcPr>
            <w:tcW w:w="2405" w:type="dxa"/>
            <w:shd w:val="clear" w:color="auto" w:fill="auto"/>
          </w:tcPr>
          <w:p w14:paraId="0593FCD8" w14:textId="77777777" w:rsidR="00C00611" w:rsidRPr="00E55A21" w:rsidRDefault="00C00611" w:rsidP="00F06C88">
            <w:pPr>
              <w:rPr>
                <w:rFonts w:ascii="Arial" w:hAnsi="Arial" w:cs="Arial"/>
              </w:rPr>
            </w:pPr>
          </w:p>
        </w:tc>
        <w:tc>
          <w:tcPr>
            <w:tcW w:w="2126" w:type="dxa"/>
          </w:tcPr>
          <w:p w14:paraId="0D212A65" w14:textId="111273A5" w:rsidR="00C00611" w:rsidRDefault="00C00611" w:rsidP="00F06C88">
            <w:pPr>
              <w:rPr>
                <w:rFonts w:ascii="Arial" w:hAnsi="Arial" w:cs="Arial"/>
                <w:b/>
                <w:bCs/>
              </w:rPr>
            </w:pPr>
            <w:r>
              <w:rPr>
                <w:rFonts w:ascii="Arial" w:hAnsi="Arial" w:cs="Arial"/>
                <w:b/>
                <w:bCs/>
              </w:rPr>
              <w:t>1.9.2019</w:t>
            </w:r>
          </w:p>
        </w:tc>
        <w:tc>
          <w:tcPr>
            <w:tcW w:w="2835" w:type="dxa"/>
            <w:shd w:val="clear" w:color="auto" w:fill="auto"/>
          </w:tcPr>
          <w:p w14:paraId="195797F4" w14:textId="044CB0A4" w:rsidR="00C00611" w:rsidRPr="00AC7A06" w:rsidRDefault="00C00611" w:rsidP="00F06C88">
            <w:pPr>
              <w:rPr>
                <w:rFonts w:ascii="Arial" w:hAnsi="Arial" w:cs="Arial"/>
                <w:b/>
                <w:bCs/>
              </w:rPr>
            </w:pPr>
            <w:r>
              <w:rPr>
                <w:rFonts w:ascii="Arial" w:hAnsi="Arial" w:cs="Arial"/>
                <w:b/>
                <w:bCs/>
              </w:rPr>
              <w:t>1.9.</w:t>
            </w:r>
            <w:r w:rsidRPr="00AC7A06">
              <w:rPr>
                <w:rFonts w:ascii="Arial" w:hAnsi="Arial" w:cs="Arial"/>
                <w:b/>
                <w:bCs/>
              </w:rPr>
              <w:t>2020</w:t>
            </w:r>
          </w:p>
        </w:tc>
      </w:tr>
      <w:tr w:rsidR="00C00611" w:rsidRPr="00E55A21" w14:paraId="46D41FF8" w14:textId="77777777" w:rsidTr="00C00611">
        <w:tc>
          <w:tcPr>
            <w:tcW w:w="2405" w:type="dxa"/>
            <w:shd w:val="clear" w:color="auto" w:fill="auto"/>
          </w:tcPr>
          <w:p w14:paraId="2AD8F4C5" w14:textId="0BEB36BE" w:rsidR="00C00611" w:rsidRPr="00E55A21" w:rsidRDefault="00C00611" w:rsidP="00F06C88">
            <w:pPr>
              <w:rPr>
                <w:rFonts w:ascii="Arial" w:hAnsi="Arial" w:cs="Arial"/>
              </w:rPr>
            </w:pPr>
            <w:r>
              <w:rPr>
                <w:rFonts w:ascii="Arial" w:hAnsi="Arial" w:cs="Arial"/>
              </w:rPr>
              <w:t>P</w:t>
            </w:r>
            <w:r w:rsidRPr="00E55A21">
              <w:rPr>
                <w:rFonts w:ascii="Arial" w:hAnsi="Arial" w:cs="Arial"/>
              </w:rPr>
              <w:t xml:space="preserve">ay point 1 </w:t>
            </w:r>
            <w:r w:rsidRPr="00E55A21">
              <w:rPr>
                <w:rFonts w:ascii="Arial" w:hAnsi="Arial" w:cs="Arial"/>
              </w:rPr>
              <w:tab/>
            </w:r>
          </w:p>
        </w:tc>
        <w:tc>
          <w:tcPr>
            <w:tcW w:w="2126" w:type="dxa"/>
          </w:tcPr>
          <w:p w14:paraId="0E2AB5C5" w14:textId="7CF50406" w:rsidR="00C00611" w:rsidRPr="00CA7A69" w:rsidRDefault="00A65E0C" w:rsidP="00F06C88">
            <w:pPr>
              <w:rPr>
                <w:rFonts w:ascii="Arial" w:hAnsi="Arial" w:cs="Arial"/>
              </w:rPr>
            </w:pPr>
            <w:r w:rsidRPr="00CA7A69">
              <w:rPr>
                <w:rFonts w:ascii="Arial" w:hAnsi="Arial" w:cs="Arial"/>
              </w:rPr>
              <w:t>£17,682</w:t>
            </w:r>
          </w:p>
        </w:tc>
        <w:tc>
          <w:tcPr>
            <w:tcW w:w="2835" w:type="dxa"/>
            <w:shd w:val="clear" w:color="auto" w:fill="auto"/>
          </w:tcPr>
          <w:p w14:paraId="192B2A84" w14:textId="694AEDAD" w:rsidR="00C00611" w:rsidRPr="00CA7A69" w:rsidRDefault="00C00611" w:rsidP="00F06C88">
            <w:pPr>
              <w:rPr>
                <w:rFonts w:ascii="Arial" w:hAnsi="Arial" w:cs="Arial"/>
                <w:b/>
                <w:u w:val="single"/>
              </w:rPr>
            </w:pPr>
            <w:r w:rsidRPr="00CA7A69">
              <w:rPr>
                <w:rFonts w:ascii="Arial" w:hAnsi="Arial" w:cs="Arial"/>
              </w:rPr>
              <w:t>£</w:t>
            </w:r>
            <w:r w:rsidR="0065565F">
              <w:rPr>
                <w:rFonts w:ascii="Arial" w:hAnsi="Arial" w:cs="Arial"/>
              </w:rPr>
              <w:t>18,169</w:t>
            </w:r>
          </w:p>
        </w:tc>
      </w:tr>
      <w:tr w:rsidR="00C00611" w:rsidRPr="00E55A21" w14:paraId="50625BC5" w14:textId="77777777" w:rsidTr="00C00611">
        <w:tc>
          <w:tcPr>
            <w:tcW w:w="2405" w:type="dxa"/>
            <w:shd w:val="clear" w:color="auto" w:fill="auto"/>
          </w:tcPr>
          <w:p w14:paraId="70FD4FBA" w14:textId="599FDA88" w:rsidR="00C00611" w:rsidRPr="00E55A21" w:rsidRDefault="00C00611" w:rsidP="00F06C88">
            <w:pPr>
              <w:rPr>
                <w:rFonts w:ascii="Arial" w:hAnsi="Arial" w:cs="Arial"/>
                <w:b/>
                <w:u w:val="single"/>
              </w:rPr>
            </w:pPr>
            <w:r>
              <w:rPr>
                <w:rFonts w:ascii="Arial" w:hAnsi="Arial" w:cs="Arial"/>
              </w:rPr>
              <w:t>P</w:t>
            </w:r>
            <w:r w:rsidRPr="00E55A21">
              <w:rPr>
                <w:rFonts w:ascii="Arial" w:hAnsi="Arial" w:cs="Arial"/>
              </w:rPr>
              <w:t>ay point 2</w:t>
            </w:r>
          </w:p>
        </w:tc>
        <w:tc>
          <w:tcPr>
            <w:tcW w:w="2126" w:type="dxa"/>
          </w:tcPr>
          <w:p w14:paraId="76EC8078" w14:textId="39A15227" w:rsidR="00C00611" w:rsidRPr="00CA7A69" w:rsidRDefault="003F3E88" w:rsidP="00F06C88">
            <w:pPr>
              <w:rPr>
                <w:rFonts w:ascii="Arial" w:hAnsi="Arial" w:cs="Arial"/>
              </w:rPr>
            </w:pPr>
            <w:r w:rsidRPr="00CA7A69">
              <w:rPr>
                <w:rFonts w:ascii="Arial" w:hAnsi="Arial" w:cs="Arial"/>
              </w:rPr>
              <w:t>£19,739</w:t>
            </w:r>
          </w:p>
        </w:tc>
        <w:tc>
          <w:tcPr>
            <w:tcW w:w="2835" w:type="dxa"/>
            <w:shd w:val="clear" w:color="auto" w:fill="auto"/>
          </w:tcPr>
          <w:p w14:paraId="53944BC2" w14:textId="654DDB8C" w:rsidR="00C00611" w:rsidRPr="00CA7A69" w:rsidRDefault="00C00611" w:rsidP="00F06C88">
            <w:pPr>
              <w:rPr>
                <w:rFonts w:ascii="Arial" w:hAnsi="Arial" w:cs="Arial"/>
                <w:b/>
                <w:u w:val="single"/>
              </w:rPr>
            </w:pPr>
            <w:r w:rsidRPr="00CA7A69">
              <w:rPr>
                <w:rFonts w:ascii="Arial" w:hAnsi="Arial" w:cs="Arial"/>
              </w:rPr>
              <w:t>£</w:t>
            </w:r>
            <w:r>
              <w:rPr>
                <w:rFonts w:ascii="Arial" w:hAnsi="Arial" w:cs="Arial"/>
              </w:rPr>
              <w:t>20,282</w:t>
            </w:r>
          </w:p>
        </w:tc>
      </w:tr>
      <w:tr w:rsidR="00C00611" w:rsidRPr="00E55A21" w14:paraId="45F18D9A" w14:textId="77777777" w:rsidTr="00C00611">
        <w:tc>
          <w:tcPr>
            <w:tcW w:w="2405" w:type="dxa"/>
            <w:shd w:val="clear" w:color="auto" w:fill="auto"/>
          </w:tcPr>
          <w:p w14:paraId="5591D789" w14:textId="15CB3B7F" w:rsidR="00C00611" w:rsidRPr="00E55A21" w:rsidRDefault="00C00611" w:rsidP="00FA3A27">
            <w:pPr>
              <w:rPr>
                <w:rFonts w:ascii="Arial" w:hAnsi="Arial" w:cs="Arial"/>
                <w:b/>
                <w:u w:val="single"/>
              </w:rPr>
            </w:pPr>
            <w:r>
              <w:rPr>
                <w:rFonts w:ascii="Arial" w:hAnsi="Arial" w:cs="Arial"/>
              </w:rPr>
              <w:t>P</w:t>
            </w:r>
            <w:r w:rsidRPr="00E55A21">
              <w:rPr>
                <w:rFonts w:ascii="Arial" w:hAnsi="Arial" w:cs="Arial"/>
              </w:rPr>
              <w:t>ay point 3</w:t>
            </w:r>
          </w:p>
        </w:tc>
        <w:tc>
          <w:tcPr>
            <w:tcW w:w="2126" w:type="dxa"/>
          </w:tcPr>
          <w:p w14:paraId="391E9A50" w14:textId="4F01C085" w:rsidR="00C00611" w:rsidRPr="00CA7A69" w:rsidRDefault="00735DFC" w:rsidP="00FA3A27">
            <w:pPr>
              <w:rPr>
                <w:rFonts w:ascii="Arial" w:hAnsi="Arial" w:cs="Arial"/>
              </w:rPr>
            </w:pPr>
            <w:r w:rsidRPr="00CA7A69">
              <w:rPr>
                <w:rFonts w:ascii="Arial" w:hAnsi="Arial" w:cs="Arial"/>
              </w:rPr>
              <w:t>£21,794</w:t>
            </w:r>
          </w:p>
        </w:tc>
        <w:tc>
          <w:tcPr>
            <w:tcW w:w="2835" w:type="dxa"/>
            <w:shd w:val="clear" w:color="auto" w:fill="auto"/>
          </w:tcPr>
          <w:p w14:paraId="29CE5B03" w14:textId="59B613B3" w:rsidR="00C00611" w:rsidRPr="00CA7A69" w:rsidRDefault="00C00611" w:rsidP="00FA3A27">
            <w:pPr>
              <w:rPr>
                <w:rFonts w:ascii="Arial" w:hAnsi="Arial" w:cs="Arial"/>
                <w:b/>
                <w:u w:val="single"/>
              </w:rPr>
            </w:pPr>
            <w:r w:rsidRPr="00CA7A69">
              <w:rPr>
                <w:rFonts w:ascii="Arial" w:hAnsi="Arial" w:cs="Arial"/>
              </w:rPr>
              <w:t>£2</w:t>
            </w:r>
            <w:r>
              <w:rPr>
                <w:rFonts w:ascii="Arial" w:hAnsi="Arial" w:cs="Arial"/>
              </w:rPr>
              <w:t>2,394</w:t>
            </w:r>
          </w:p>
        </w:tc>
      </w:tr>
      <w:tr w:rsidR="00C00611" w:rsidRPr="00E55A21" w14:paraId="01337300" w14:textId="77777777" w:rsidTr="00C00611">
        <w:tc>
          <w:tcPr>
            <w:tcW w:w="2405" w:type="dxa"/>
            <w:shd w:val="clear" w:color="auto" w:fill="auto"/>
          </w:tcPr>
          <w:p w14:paraId="6CF7320A" w14:textId="30B62A50" w:rsidR="00C00611" w:rsidRPr="00E55A21" w:rsidRDefault="00C00611" w:rsidP="00FA3A27">
            <w:pPr>
              <w:rPr>
                <w:rFonts w:ascii="Arial" w:hAnsi="Arial" w:cs="Arial"/>
                <w:b/>
                <w:u w:val="single"/>
              </w:rPr>
            </w:pPr>
            <w:r>
              <w:rPr>
                <w:rFonts w:ascii="Arial" w:hAnsi="Arial" w:cs="Arial"/>
              </w:rPr>
              <w:t>P</w:t>
            </w:r>
            <w:r w:rsidRPr="00E55A21">
              <w:rPr>
                <w:rFonts w:ascii="Arial" w:hAnsi="Arial" w:cs="Arial"/>
              </w:rPr>
              <w:t>ay point 4</w:t>
            </w:r>
          </w:p>
        </w:tc>
        <w:tc>
          <w:tcPr>
            <w:tcW w:w="2126" w:type="dxa"/>
          </w:tcPr>
          <w:p w14:paraId="0491B2D4" w14:textId="5EF00711" w:rsidR="00C00611" w:rsidRPr="00CA7A69" w:rsidRDefault="00536654" w:rsidP="00536654">
            <w:pPr>
              <w:rPr>
                <w:rFonts w:ascii="Arial" w:hAnsi="Arial" w:cs="Arial"/>
              </w:rPr>
            </w:pPr>
            <w:r w:rsidRPr="00CA7A69">
              <w:rPr>
                <w:rFonts w:ascii="Arial" w:hAnsi="Arial" w:cs="Arial"/>
              </w:rPr>
              <w:t>£23,851</w:t>
            </w:r>
          </w:p>
        </w:tc>
        <w:tc>
          <w:tcPr>
            <w:tcW w:w="2835" w:type="dxa"/>
            <w:shd w:val="clear" w:color="auto" w:fill="auto"/>
          </w:tcPr>
          <w:p w14:paraId="76F62B90" w14:textId="3AE88060" w:rsidR="00C00611" w:rsidRPr="00CA7A69" w:rsidRDefault="00C00611" w:rsidP="00FA3A27">
            <w:pPr>
              <w:rPr>
                <w:rFonts w:ascii="Arial" w:hAnsi="Arial" w:cs="Arial"/>
                <w:b/>
                <w:u w:val="single"/>
              </w:rPr>
            </w:pPr>
            <w:r w:rsidRPr="00CA7A69">
              <w:rPr>
                <w:rFonts w:ascii="Arial" w:hAnsi="Arial" w:cs="Arial"/>
              </w:rPr>
              <w:t>£2</w:t>
            </w:r>
            <w:r>
              <w:rPr>
                <w:rFonts w:ascii="Arial" w:hAnsi="Arial" w:cs="Arial"/>
              </w:rPr>
              <w:t>4,507</w:t>
            </w:r>
          </w:p>
        </w:tc>
      </w:tr>
      <w:tr w:rsidR="00C00611" w:rsidRPr="00E55A21" w14:paraId="5361402B" w14:textId="77777777" w:rsidTr="00C00611">
        <w:tc>
          <w:tcPr>
            <w:tcW w:w="2405" w:type="dxa"/>
            <w:shd w:val="clear" w:color="auto" w:fill="auto"/>
          </w:tcPr>
          <w:p w14:paraId="5999C36B" w14:textId="57821B39" w:rsidR="00C00611" w:rsidRPr="00E55A21" w:rsidRDefault="00C00611" w:rsidP="00FA3A27">
            <w:pPr>
              <w:rPr>
                <w:rFonts w:ascii="Arial" w:hAnsi="Arial" w:cs="Arial"/>
                <w:b/>
                <w:u w:val="single"/>
              </w:rPr>
            </w:pPr>
            <w:r>
              <w:rPr>
                <w:rFonts w:ascii="Arial" w:hAnsi="Arial" w:cs="Arial"/>
              </w:rPr>
              <w:t>P</w:t>
            </w:r>
            <w:r w:rsidRPr="00E55A21">
              <w:rPr>
                <w:rFonts w:ascii="Arial" w:hAnsi="Arial" w:cs="Arial"/>
              </w:rPr>
              <w:t>ay point 5</w:t>
            </w:r>
          </w:p>
        </w:tc>
        <w:tc>
          <w:tcPr>
            <w:tcW w:w="2126" w:type="dxa"/>
          </w:tcPr>
          <w:p w14:paraId="2DADF465" w14:textId="380253FF" w:rsidR="00C00611" w:rsidRPr="00CA7A69" w:rsidRDefault="00685290" w:rsidP="00FA3A27">
            <w:pPr>
              <w:rPr>
                <w:rFonts w:ascii="Arial" w:hAnsi="Arial" w:cs="Arial"/>
              </w:rPr>
            </w:pPr>
            <w:r w:rsidRPr="00CA7A69">
              <w:rPr>
                <w:rFonts w:ascii="Arial" w:hAnsi="Arial" w:cs="Arial"/>
              </w:rPr>
              <w:t>£25,909</w:t>
            </w:r>
          </w:p>
        </w:tc>
        <w:tc>
          <w:tcPr>
            <w:tcW w:w="2835" w:type="dxa"/>
            <w:shd w:val="clear" w:color="auto" w:fill="auto"/>
          </w:tcPr>
          <w:p w14:paraId="4BB902EA" w14:textId="33F08869" w:rsidR="00C00611" w:rsidRPr="00CA7A69" w:rsidRDefault="00C00611" w:rsidP="00FA3A27">
            <w:pPr>
              <w:rPr>
                <w:rFonts w:ascii="Arial" w:hAnsi="Arial" w:cs="Arial"/>
                <w:b/>
                <w:u w:val="single"/>
              </w:rPr>
            </w:pPr>
            <w:r w:rsidRPr="00CA7A69">
              <w:rPr>
                <w:rFonts w:ascii="Arial" w:hAnsi="Arial" w:cs="Arial"/>
              </w:rPr>
              <w:t>£2</w:t>
            </w:r>
            <w:r>
              <w:rPr>
                <w:rFonts w:ascii="Arial" w:hAnsi="Arial" w:cs="Arial"/>
              </w:rPr>
              <w:t>6,622</w:t>
            </w:r>
          </w:p>
        </w:tc>
      </w:tr>
      <w:tr w:rsidR="00C00611" w:rsidRPr="00E55A21" w14:paraId="364A01E9" w14:textId="77777777" w:rsidTr="00C00611">
        <w:tc>
          <w:tcPr>
            <w:tcW w:w="2405" w:type="dxa"/>
            <w:shd w:val="clear" w:color="auto" w:fill="auto"/>
          </w:tcPr>
          <w:p w14:paraId="5BE208A2" w14:textId="355B4395" w:rsidR="00C00611" w:rsidRPr="00E55A21" w:rsidRDefault="00C00611" w:rsidP="00FA3A27">
            <w:pPr>
              <w:rPr>
                <w:rFonts w:ascii="Arial" w:hAnsi="Arial" w:cs="Arial"/>
                <w:b/>
                <w:u w:val="single"/>
              </w:rPr>
            </w:pPr>
            <w:r>
              <w:rPr>
                <w:rFonts w:ascii="Arial" w:hAnsi="Arial" w:cs="Arial"/>
              </w:rPr>
              <w:t>P</w:t>
            </w:r>
            <w:r w:rsidRPr="00E55A21">
              <w:rPr>
                <w:rFonts w:ascii="Arial" w:hAnsi="Arial" w:cs="Arial"/>
              </w:rPr>
              <w:t>ay point 6</w:t>
            </w:r>
          </w:p>
        </w:tc>
        <w:tc>
          <w:tcPr>
            <w:tcW w:w="2126" w:type="dxa"/>
          </w:tcPr>
          <w:p w14:paraId="79A55E33" w14:textId="319556E0" w:rsidR="00C00611" w:rsidRPr="00CA7A69" w:rsidRDefault="0065565F" w:rsidP="00FA3A27">
            <w:pPr>
              <w:rPr>
                <w:rFonts w:ascii="Arial" w:hAnsi="Arial" w:cs="Arial"/>
              </w:rPr>
            </w:pPr>
            <w:r w:rsidRPr="00CA7A69">
              <w:rPr>
                <w:rFonts w:ascii="Arial" w:hAnsi="Arial" w:cs="Arial"/>
              </w:rPr>
              <w:t>£27,965</w:t>
            </w:r>
          </w:p>
        </w:tc>
        <w:tc>
          <w:tcPr>
            <w:tcW w:w="2835" w:type="dxa"/>
            <w:shd w:val="clear" w:color="auto" w:fill="auto"/>
          </w:tcPr>
          <w:p w14:paraId="33DF497A" w14:textId="298BF792" w:rsidR="00C00611" w:rsidRPr="00CA7A69" w:rsidRDefault="00C00611" w:rsidP="00FA3A27">
            <w:pPr>
              <w:rPr>
                <w:rFonts w:ascii="Arial" w:hAnsi="Arial" w:cs="Arial"/>
                <w:b/>
                <w:u w:val="single"/>
              </w:rPr>
            </w:pPr>
            <w:r w:rsidRPr="00CA7A69">
              <w:rPr>
                <w:rFonts w:ascii="Arial" w:hAnsi="Arial" w:cs="Arial"/>
              </w:rPr>
              <w:t>£2</w:t>
            </w:r>
            <w:r>
              <w:rPr>
                <w:rFonts w:ascii="Arial" w:hAnsi="Arial" w:cs="Arial"/>
              </w:rPr>
              <w:t>8,735</w:t>
            </w:r>
          </w:p>
        </w:tc>
      </w:tr>
    </w:tbl>
    <w:p w14:paraId="2613E9C1" w14:textId="77777777" w:rsidR="00042934" w:rsidRPr="00E55A21" w:rsidRDefault="00042934" w:rsidP="00042934">
      <w:pPr>
        <w:rPr>
          <w:rFonts w:ascii="Arial" w:hAnsi="Arial" w:cs="Arial"/>
        </w:rPr>
      </w:pPr>
    </w:p>
    <w:p w14:paraId="55491D5A" w14:textId="50D58794" w:rsidR="00473DA4" w:rsidRDefault="003D0289" w:rsidP="00F06C88">
      <w:pPr>
        <w:rPr>
          <w:rFonts w:ascii="Arial" w:hAnsi="Arial" w:cs="Arial"/>
          <w:b/>
        </w:rPr>
      </w:pPr>
      <w:r>
        <w:rPr>
          <w:rFonts w:ascii="Arial" w:hAnsi="Arial" w:cs="Arial"/>
          <w:b/>
        </w:rPr>
        <w:t xml:space="preserve">LEADING PRACTITIONERS </w:t>
      </w:r>
      <w:r w:rsidR="004F3928">
        <w:rPr>
          <w:rFonts w:ascii="Arial" w:hAnsi="Arial" w:cs="Arial"/>
          <w:b/>
        </w:rPr>
        <w:t>PAY RANGE</w:t>
      </w:r>
    </w:p>
    <w:p w14:paraId="2ABF25F0" w14:textId="2DCCEACC" w:rsidR="004F3928" w:rsidRPr="00A27DFD" w:rsidRDefault="00E463A4" w:rsidP="00F06C88">
      <w:pPr>
        <w:rPr>
          <w:rFonts w:ascii="Arial" w:hAnsi="Arial" w:cs="Arial"/>
          <w:bCs/>
        </w:rPr>
      </w:pPr>
      <w:r>
        <w:rPr>
          <w:rFonts w:ascii="Arial" w:hAnsi="Arial" w:cs="Arial"/>
          <w:bCs/>
        </w:rPr>
        <w:t xml:space="preserve">The minimum and maximum </w:t>
      </w:r>
      <w:r w:rsidR="00867772">
        <w:rPr>
          <w:rFonts w:ascii="Arial" w:hAnsi="Arial" w:cs="Arial"/>
          <w:bCs/>
        </w:rPr>
        <w:t>range for a Leading Practitioner post is £</w:t>
      </w:r>
      <w:r w:rsidR="00A27DFD">
        <w:rPr>
          <w:rFonts w:ascii="Arial" w:hAnsi="Arial" w:cs="Arial"/>
          <w:bCs/>
        </w:rPr>
        <w:t>4</w:t>
      </w:r>
      <w:r w:rsidR="0067551C">
        <w:rPr>
          <w:rFonts w:ascii="Arial" w:hAnsi="Arial" w:cs="Arial"/>
          <w:bCs/>
        </w:rPr>
        <w:t>2,402</w:t>
      </w:r>
      <w:r w:rsidR="00A27DFD">
        <w:rPr>
          <w:rFonts w:ascii="Arial" w:hAnsi="Arial" w:cs="Arial"/>
          <w:bCs/>
        </w:rPr>
        <w:t xml:space="preserve"> to £6</w:t>
      </w:r>
      <w:r w:rsidR="0067551C">
        <w:rPr>
          <w:rFonts w:ascii="Arial" w:hAnsi="Arial" w:cs="Arial"/>
          <w:bCs/>
        </w:rPr>
        <w:t>4,461</w:t>
      </w:r>
      <w:r w:rsidR="00613535">
        <w:rPr>
          <w:rFonts w:ascii="Arial" w:hAnsi="Arial" w:cs="Arial"/>
          <w:bCs/>
        </w:rPr>
        <w:t>.</w:t>
      </w:r>
    </w:p>
    <w:p w14:paraId="042F347B" w14:textId="77777777" w:rsidR="004F3928" w:rsidRPr="004F3928" w:rsidRDefault="004F3928" w:rsidP="00F06C88">
      <w:pPr>
        <w:rPr>
          <w:rFonts w:ascii="Arial" w:hAnsi="Arial" w:cs="Arial"/>
          <w:bCs/>
        </w:rPr>
      </w:pPr>
    </w:p>
    <w:p w14:paraId="48201D35" w14:textId="2457BF0D" w:rsidR="00F06C88" w:rsidRPr="00E55A21" w:rsidRDefault="00F06C88" w:rsidP="00F06C88">
      <w:pPr>
        <w:rPr>
          <w:rFonts w:ascii="Arial" w:hAnsi="Arial" w:cs="Arial"/>
          <w:b/>
        </w:rPr>
      </w:pPr>
      <w:r w:rsidRPr="00E55A21">
        <w:rPr>
          <w:rFonts w:ascii="Arial" w:hAnsi="Arial" w:cs="Arial"/>
          <w:b/>
        </w:rPr>
        <w:t>TEACHING AND LEARNING RESPONSIBILITY PAYMENTS</w:t>
      </w:r>
    </w:p>
    <w:p w14:paraId="17C46AE9" w14:textId="3F70A11B" w:rsidR="00F06C88" w:rsidRPr="00E55A21" w:rsidRDefault="00F06C88" w:rsidP="00F06C88">
      <w:pPr>
        <w:rPr>
          <w:rFonts w:ascii="Arial" w:hAnsi="Arial" w:cs="Arial"/>
        </w:rPr>
      </w:pPr>
      <w:r w:rsidRPr="00E55A21">
        <w:rPr>
          <w:rFonts w:ascii="Arial" w:hAnsi="Arial" w:cs="Arial"/>
        </w:rPr>
        <w:br/>
        <w:t>The minimum and maximum range for a TLR 1 is £</w:t>
      </w:r>
      <w:r w:rsidR="0078495A">
        <w:rPr>
          <w:rFonts w:ascii="Arial" w:hAnsi="Arial" w:cs="Arial"/>
        </w:rPr>
        <w:t>8,</w:t>
      </w:r>
      <w:r w:rsidR="00BE39DD">
        <w:rPr>
          <w:rFonts w:ascii="Arial" w:hAnsi="Arial" w:cs="Arial"/>
        </w:rPr>
        <w:t>291</w:t>
      </w:r>
      <w:r w:rsidRPr="00E55A21">
        <w:rPr>
          <w:rFonts w:ascii="Arial" w:hAnsi="Arial" w:cs="Arial"/>
        </w:rPr>
        <w:t xml:space="preserve"> to £</w:t>
      </w:r>
      <w:r w:rsidR="004324CD">
        <w:rPr>
          <w:rFonts w:ascii="Arial" w:hAnsi="Arial" w:cs="Arial"/>
        </w:rPr>
        <w:t>1</w:t>
      </w:r>
      <w:r w:rsidR="00BE39DD">
        <w:rPr>
          <w:rFonts w:ascii="Arial" w:hAnsi="Arial" w:cs="Arial"/>
        </w:rPr>
        <w:t>4,030</w:t>
      </w:r>
    </w:p>
    <w:p w14:paraId="3320FDB7" w14:textId="0693C267" w:rsidR="00F06C88" w:rsidRPr="00E55A21" w:rsidRDefault="00F06C88" w:rsidP="00F06C88">
      <w:pPr>
        <w:rPr>
          <w:rFonts w:ascii="Arial" w:hAnsi="Arial" w:cs="Arial"/>
        </w:rPr>
      </w:pPr>
      <w:r w:rsidRPr="00E55A21">
        <w:rPr>
          <w:rFonts w:ascii="Arial" w:hAnsi="Arial" w:cs="Arial"/>
        </w:rPr>
        <w:t>The minimum and maximum range for a TLR 2 is £2,</w:t>
      </w:r>
      <w:r w:rsidR="00BE39DD">
        <w:rPr>
          <w:rFonts w:ascii="Arial" w:hAnsi="Arial" w:cs="Arial"/>
        </w:rPr>
        <w:t>873</w:t>
      </w:r>
      <w:r w:rsidRPr="00E55A21">
        <w:rPr>
          <w:rFonts w:ascii="Arial" w:hAnsi="Arial" w:cs="Arial"/>
        </w:rPr>
        <w:t xml:space="preserve"> to £</w:t>
      </w:r>
      <w:r w:rsidR="00BE39DD">
        <w:rPr>
          <w:rFonts w:ascii="Arial" w:hAnsi="Arial" w:cs="Arial"/>
        </w:rPr>
        <w:t>7,017</w:t>
      </w:r>
    </w:p>
    <w:p w14:paraId="62A8F684" w14:textId="206BA676" w:rsidR="00F06C88" w:rsidRPr="00E55A21" w:rsidRDefault="00F06C88" w:rsidP="00F06C88">
      <w:pPr>
        <w:rPr>
          <w:rFonts w:ascii="Arial" w:hAnsi="Arial" w:cs="Arial"/>
        </w:rPr>
      </w:pPr>
      <w:r w:rsidRPr="00E55A21">
        <w:rPr>
          <w:rFonts w:ascii="Arial" w:hAnsi="Arial" w:cs="Arial"/>
        </w:rPr>
        <w:t>The minimum and maximum range for a TLR 3 is £5</w:t>
      </w:r>
      <w:r w:rsidR="000609CD">
        <w:rPr>
          <w:rFonts w:ascii="Arial" w:hAnsi="Arial" w:cs="Arial"/>
        </w:rPr>
        <w:t>71</w:t>
      </w:r>
      <w:r w:rsidRPr="00E55A21">
        <w:rPr>
          <w:rFonts w:ascii="Arial" w:hAnsi="Arial" w:cs="Arial"/>
        </w:rPr>
        <w:t xml:space="preserve"> to £2,</w:t>
      </w:r>
      <w:r w:rsidR="000609CD">
        <w:rPr>
          <w:rFonts w:ascii="Arial" w:hAnsi="Arial" w:cs="Arial"/>
        </w:rPr>
        <w:t>833</w:t>
      </w:r>
    </w:p>
    <w:p w14:paraId="1037B8A3" w14:textId="77777777" w:rsidR="00623CA9" w:rsidRPr="00E55A21" w:rsidRDefault="00623CA9" w:rsidP="00042934">
      <w:pPr>
        <w:rPr>
          <w:rFonts w:ascii="Arial" w:hAnsi="Arial" w:cs="Arial"/>
          <w:b/>
        </w:rPr>
      </w:pPr>
    </w:p>
    <w:p w14:paraId="5134BC06" w14:textId="6E887649" w:rsidR="00042934" w:rsidRPr="00E55A21" w:rsidRDefault="00042934" w:rsidP="00042934">
      <w:pPr>
        <w:rPr>
          <w:rFonts w:ascii="Arial" w:hAnsi="Arial" w:cs="Arial"/>
        </w:rPr>
      </w:pPr>
      <w:r w:rsidRPr="00E55A21">
        <w:rPr>
          <w:rFonts w:ascii="Arial" w:hAnsi="Arial" w:cs="Arial"/>
        </w:rPr>
        <w:t>Before awarding any TLR 1 or TLR 2 payment, the Governing Body must be satisfied that the teacher’s duties include a significant responsibility that is not required of all classroom teachers and that:</w:t>
      </w:r>
    </w:p>
    <w:p w14:paraId="6161C283" w14:textId="77777777" w:rsidR="00042934" w:rsidRPr="00E55A21" w:rsidRDefault="00042934" w:rsidP="00042934">
      <w:pPr>
        <w:rPr>
          <w:rFonts w:ascii="Arial" w:hAnsi="Arial" w:cs="Arial"/>
        </w:rPr>
      </w:pPr>
      <w:r w:rsidRPr="00E55A21">
        <w:rPr>
          <w:rFonts w:ascii="Arial" w:hAnsi="Arial" w:cs="Arial"/>
        </w:rPr>
        <w:t xml:space="preserve">a) </w:t>
      </w:r>
      <w:r w:rsidRPr="00E55A21">
        <w:rPr>
          <w:rFonts w:ascii="Arial" w:hAnsi="Arial" w:cs="Arial"/>
        </w:rPr>
        <w:tab/>
        <w:t>is focused on teaching and learning;</w:t>
      </w:r>
    </w:p>
    <w:p w14:paraId="27D5C5AE" w14:textId="77777777" w:rsidR="00042934" w:rsidRPr="00E55A21" w:rsidRDefault="00042934" w:rsidP="00042934">
      <w:pPr>
        <w:rPr>
          <w:rFonts w:ascii="Arial" w:hAnsi="Arial" w:cs="Arial"/>
        </w:rPr>
      </w:pPr>
      <w:r w:rsidRPr="00E55A21">
        <w:rPr>
          <w:rFonts w:ascii="Arial" w:hAnsi="Arial" w:cs="Arial"/>
        </w:rPr>
        <w:t>b)</w:t>
      </w:r>
      <w:r w:rsidRPr="00E55A21">
        <w:rPr>
          <w:rFonts w:ascii="Arial" w:hAnsi="Arial" w:cs="Arial"/>
        </w:rPr>
        <w:tab/>
        <w:t>requires the exercise of a teacher’s professional skills and judgement;</w:t>
      </w:r>
    </w:p>
    <w:p w14:paraId="2C4D3692" w14:textId="77777777" w:rsidR="00042934" w:rsidRPr="00E55A21" w:rsidRDefault="00042934" w:rsidP="00042934">
      <w:pPr>
        <w:rPr>
          <w:rFonts w:ascii="Arial" w:hAnsi="Arial" w:cs="Arial"/>
        </w:rPr>
      </w:pPr>
      <w:r w:rsidRPr="00E55A21">
        <w:rPr>
          <w:rFonts w:ascii="Arial" w:hAnsi="Arial" w:cs="Arial"/>
        </w:rPr>
        <w:t xml:space="preserve">c) </w:t>
      </w:r>
      <w:r w:rsidRPr="00E55A21">
        <w:rPr>
          <w:rFonts w:ascii="Arial" w:hAnsi="Arial" w:cs="Arial"/>
        </w:rPr>
        <w:tab/>
        <w:t>requires the teacher to lead, manage and develop a subject or curriculum area;</w:t>
      </w:r>
    </w:p>
    <w:p w14:paraId="1AA857EC" w14:textId="77777777" w:rsidR="00042934" w:rsidRPr="00E55A21" w:rsidRDefault="00042934" w:rsidP="00042934">
      <w:pPr>
        <w:rPr>
          <w:rFonts w:ascii="Arial" w:hAnsi="Arial" w:cs="Arial"/>
        </w:rPr>
      </w:pPr>
      <w:r w:rsidRPr="00E55A21">
        <w:rPr>
          <w:rFonts w:ascii="Arial" w:hAnsi="Arial" w:cs="Arial"/>
        </w:rPr>
        <w:t xml:space="preserve">or </w:t>
      </w:r>
      <w:r w:rsidRPr="00E55A21">
        <w:rPr>
          <w:rFonts w:ascii="Arial" w:hAnsi="Arial" w:cs="Arial"/>
        </w:rPr>
        <w:tab/>
        <w:t>to lead and manage pupil development across the curriculum;</w:t>
      </w:r>
    </w:p>
    <w:p w14:paraId="4EF66091" w14:textId="77777777" w:rsidR="00042934" w:rsidRPr="00E55A21" w:rsidRDefault="00042934" w:rsidP="00042934">
      <w:pPr>
        <w:rPr>
          <w:rFonts w:ascii="Arial" w:hAnsi="Arial" w:cs="Arial"/>
        </w:rPr>
      </w:pPr>
      <w:r w:rsidRPr="00E55A21">
        <w:rPr>
          <w:rFonts w:ascii="Arial" w:hAnsi="Arial" w:cs="Arial"/>
        </w:rPr>
        <w:t xml:space="preserve">d) </w:t>
      </w:r>
      <w:r w:rsidRPr="00E55A21">
        <w:rPr>
          <w:rFonts w:ascii="Arial" w:hAnsi="Arial" w:cs="Arial"/>
        </w:rPr>
        <w:tab/>
        <w:t>has an impact on the educational progress of pupils other than the teacher’s assigned classes or groups of pupils; and</w:t>
      </w:r>
    </w:p>
    <w:p w14:paraId="63E5E68F" w14:textId="77777777" w:rsidR="00042934" w:rsidRPr="00E55A21" w:rsidRDefault="00042934" w:rsidP="00042934">
      <w:pPr>
        <w:rPr>
          <w:rFonts w:ascii="Arial" w:hAnsi="Arial" w:cs="Arial"/>
        </w:rPr>
      </w:pPr>
      <w:r w:rsidRPr="00E55A21">
        <w:rPr>
          <w:rFonts w:ascii="Arial" w:hAnsi="Arial" w:cs="Arial"/>
        </w:rPr>
        <w:t xml:space="preserve">e) </w:t>
      </w:r>
      <w:r w:rsidRPr="00E55A21">
        <w:rPr>
          <w:rFonts w:ascii="Arial" w:hAnsi="Arial" w:cs="Arial"/>
        </w:rPr>
        <w:tab/>
        <w:t>involves leading, developing and enhancing the teaching practice of other staff.</w:t>
      </w:r>
    </w:p>
    <w:p w14:paraId="5B2F9378" w14:textId="77777777" w:rsidR="00042934" w:rsidRPr="00E55A21" w:rsidRDefault="00042934" w:rsidP="00042934">
      <w:pPr>
        <w:rPr>
          <w:rFonts w:ascii="Arial" w:hAnsi="Arial" w:cs="Arial"/>
        </w:rPr>
      </w:pPr>
    </w:p>
    <w:p w14:paraId="3ACE8A3C" w14:textId="77777777" w:rsidR="00042934" w:rsidRPr="00E55A21" w:rsidRDefault="00042934" w:rsidP="00042934">
      <w:pPr>
        <w:rPr>
          <w:rFonts w:ascii="Arial" w:hAnsi="Arial" w:cs="Arial"/>
        </w:rPr>
      </w:pPr>
      <w:r w:rsidRPr="00E55A21">
        <w:rPr>
          <w:rFonts w:ascii="Arial" w:hAnsi="Arial" w:cs="Arial"/>
        </w:rPr>
        <w:t>In addition, before awarding a TLR1 payment, the Governing Body must be satisfied that the significant responsibility referred to above includes line management responsibility for a significant number of people.</w:t>
      </w:r>
    </w:p>
    <w:p w14:paraId="58E6DD4E" w14:textId="77777777" w:rsidR="00042934" w:rsidRPr="00E55A21" w:rsidRDefault="00042934" w:rsidP="00042934">
      <w:pPr>
        <w:rPr>
          <w:rFonts w:ascii="Arial" w:hAnsi="Arial" w:cs="Arial"/>
        </w:rPr>
      </w:pPr>
    </w:p>
    <w:p w14:paraId="4856D286" w14:textId="77777777" w:rsidR="00042934" w:rsidRPr="00E55A21" w:rsidRDefault="00042934" w:rsidP="00042934">
      <w:pPr>
        <w:rPr>
          <w:rFonts w:ascii="Arial" w:hAnsi="Arial" w:cs="Arial"/>
        </w:rPr>
      </w:pPr>
      <w:r w:rsidRPr="00E55A21">
        <w:rPr>
          <w:rFonts w:ascii="Arial" w:hAnsi="Arial" w:cs="Arial"/>
        </w:rPr>
        <w:t>The TLR levels and values within the school are included under the Teaching and Learning Responsibility section of the Policy.</w:t>
      </w:r>
    </w:p>
    <w:p w14:paraId="7D3BEE8F" w14:textId="77777777" w:rsidR="00623CA9" w:rsidRPr="00E55A21" w:rsidRDefault="00623CA9" w:rsidP="00042934">
      <w:pPr>
        <w:rPr>
          <w:rFonts w:ascii="Arial" w:hAnsi="Arial" w:cs="Arial"/>
        </w:rPr>
      </w:pPr>
    </w:p>
    <w:p w14:paraId="13CE1A3A" w14:textId="77777777" w:rsidR="00623CA9" w:rsidRPr="00E55A21" w:rsidRDefault="00623CA9" w:rsidP="00623CA9">
      <w:pPr>
        <w:rPr>
          <w:rFonts w:ascii="Arial" w:hAnsi="Arial" w:cs="Arial"/>
          <w:b/>
        </w:rPr>
      </w:pPr>
      <w:r w:rsidRPr="00E55A21">
        <w:rPr>
          <w:rFonts w:ascii="Arial" w:hAnsi="Arial" w:cs="Arial"/>
          <w:b/>
        </w:rPr>
        <w:t>SPECIAL EDUCATIONAL NEEDS ALLOWANCES</w:t>
      </w:r>
    </w:p>
    <w:p w14:paraId="593E2784" w14:textId="3FCE7120" w:rsidR="00623CA9" w:rsidRPr="00E55A21" w:rsidRDefault="00623CA9" w:rsidP="00623CA9">
      <w:pPr>
        <w:rPr>
          <w:rFonts w:ascii="Arial" w:hAnsi="Arial" w:cs="Arial"/>
        </w:rPr>
      </w:pPr>
      <w:r w:rsidRPr="00E55A21">
        <w:rPr>
          <w:rFonts w:ascii="Arial" w:hAnsi="Arial" w:cs="Arial"/>
        </w:rPr>
        <w:t>The minimum and maximum range for a Special Educational Needs allowance is £2,</w:t>
      </w:r>
      <w:r w:rsidR="00962D2C">
        <w:rPr>
          <w:rFonts w:ascii="Arial" w:hAnsi="Arial" w:cs="Arial"/>
        </w:rPr>
        <w:t>2</w:t>
      </w:r>
      <w:r w:rsidR="000609CD">
        <w:rPr>
          <w:rFonts w:ascii="Arial" w:hAnsi="Arial" w:cs="Arial"/>
        </w:rPr>
        <w:t>70</w:t>
      </w:r>
      <w:r w:rsidRPr="00E55A21">
        <w:rPr>
          <w:rFonts w:ascii="Arial" w:hAnsi="Arial" w:cs="Arial"/>
        </w:rPr>
        <w:t xml:space="preserve"> to £4,</w:t>
      </w:r>
      <w:r w:rsidR="000609CD">
        <w:rPr>
          <w:rFonts w:ascii="Arial" w:hAnsi="Arial" w:cs="Arial"/>
        </w:rPr>
        <w:t>479</w:t>
      </w:r>
    </w:p>
    <w:p w14:paraId="3B88899E" w14:textId="77777777" w:rsidR="00623CA9" w:rsidRPr="00E55A21" w:rsidRDefault="00623CA9" w:rsidP="00042934">
      <w:pPr>
        <w:rPr>
          <w:rFonts w:ascii="Arial" w:hAnsi="Arial" w:cs="Arial"/>
        </w:rPr>
      </w:pPr>
    </w:p>
    <w:sectPr w:rsidR="00623CA9" w:rsidRPr="00E55A2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595E" w14:textId="77777777" w:rsidR="00C90866" w:rsidRDefault="00C90866" w:rsidP="002E1663">
      <w:pPr>
        <w:spacing w:after="0" w:line="240" w:lineRule="auto"/>
      </w:pPr>
      <w:r>
        <w:separator/>
      </w:r>
    </w:p>
  </w:endnote>
  <w:endnote w:type="continuationSeparator" w:id="0">
    <w:p w14:paraId="3AC91372" w14:textId="77777777" w:rsidR="00C90866" w:rsidRDefault="00C90866" w:rsidP="002E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4FF1" w14:textId="77777777" w:rsidR="00A371DF" w:rsidRDefault="00A3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28793"/>
      <w:docPartObj>
        <w:docPartGallery w:val="Page Numbers (Bottom of Page)"/>
        <w:docPartUnique/>
      </w:docPartObj>
    </w:sdtPr>
    <w:sdtEndPr>
      <w:rPr>
        <w:noProof/>
      </w:rPr>
    </w:sdtEndPr>
    <w:sdtContent>
      <w:p w14:paraId="481A203C" w14:textId="13722E63" w:rsidR="00A371DF" w:rsidRDefault="00A371DF">
        <w:pPr>
          <w:pStyle w:val="Footer"/>
          <w:jc w:val="center"/>
        </w:pPr>
        <w:r>
          <w:fldChar w:fldCharType="begin"/>
        </w:r>
        <w:r>
          <w:instrText xml:space="preserve"> PAGE   \* MERGEFORMAT </w:instrText>
        </w:r>
        <w:r>
          <w:fldChar w:fldCharType="separate"/>
        </w:r>
        <w:r w:rsidR="005A245B">
          <w:rPr>
            <w:noProof/>
          </w:rPr>
          <w:t>18</w:t>
        </w:r>
        <w:r>
          <w:rPr>
            <w:noProof/>
          </w:rPr>
          <w:fldChar w:fldCharType="end"/>
        </w:r>
      </w:p>
    </w:sdtContent>
  </w:sdt>
  <w:p w14:paraId="60D47A59" w14:textId="77777777" w:rsidR="00A371DF" w:rsidRDefault="00A37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3370" w14:textId="77777777" w:rsidR="00A371DF" w:rsidRDefault="00A3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E6ADE" w14:textId="77777777" w:rsidR="00C90866" w:rsidRDefault="00C90866" w:rsidP="002E1663">
      <w:pPr>
        <w:spacing w:after="0" w:line="240" w:lineRule="auto"/>
      </w:pPr>
      <w:r>
        <w:separator/>
      </w:r>
    </w:p>
  </w:footnote>
  <w:footnote w:type="continuationSeparator" w:id="0">
    <w:p w14:paraId="063E69E9" w14:textId="77777777" w:rsidR="00C90866" w:rsidRDefault="00C90866" w:rsidP="002E1663">
      <w:pPr>
        <w:spacing w:after="0" w:line="240" w:lineRule="auto"/>
      </w:pPr>
      <w:r>
        <w:continuationSeparator/>
      </w:r>
    </w:p>
  </w:footnote>
  <w:footnote w:id="1">
    <w:p w14:paraId="3402069A" w14:textId="5C1B1201" w:rsidR="00A371DF" w:rsidRDefault="00A371DF">
      <w:pPr>
        <w:pStyle w:val="FootnoteText"/>
      </w:pPr>
      <w:r>
        <w:rPr>
          <w:rStyle w:val="FootnoteReference"/>
        </w:rPr>
        <w:footnoteRef/>
      </w:r>
      <w:r>
        <w:t xml:space="preserve"> Applicable to teachers making an application to be paid on the upper pay scale or those progressing through the upper pay scale only. </w:t>
      </w:r>
    </w:p>
  </w:footnote>
  <w:footnote w:id="2">
    <w:p w14:paraId="1CFAE477" w14:textId="6B5E834C" w:rsidR="00A371DF" w:rsidRDefault="00A371DF">
      <w:pPr>
        <w:pStyle w:val="FootnoteText"/>
      </w:pPr>
      <w:r>
        <w:rPr>
          <w:rStyle w:val="FootnoteReference"/>
        </w:rPr>
        <w:footnoteRef/>
      </w:r>
      <w:r>
        <w:t xml:space="preserve"> As defined under Annex 2, point 7 of the School Teachers Pay and Conditions (Wales) Document - a person has completed a year of employment if the person has completed periods of employment amounting to at least twenty-six weeks in aggregate within the previous school year.</w:t>
      </w:r>
    </w:p>
  </w:footnote>
  <w:footnote w:id="3">
    <w:p w14:paraId="481C38B2" w14:textId="77777777" w:rsidR="00A371DF" w:rsidRDefault="00A371DF" w:rsidP="00AD6952">
      <w:pPr>
        <w:pStyle w:val="FootnoteText"/>
      </w:pPr>
      <w:r>
        <w:rPr>
          <w:rStyle w:val="FootnoteReference"/>
        </w:rPr>
        <w:footnoteRef/>
      </w:r>
      <w:r>
        <w:t xml:space="preserve"> As defined under Annex 2, point 7 of the School Teachers Pay and Conditions (Wales) Document - a person has completed a year of employment if the person has completed periods of employment amounting to at least twenty-six weeks in aggregate within the previous school year.</w:t>
      </w:r>
    </w:p>
  </w:footnote>
  <w:footnote w:id="4">
    <w:p w14:paraId="25ED8FFD" w14:textId="07DD894C" w:rsidR="00A371DF" w:rsidRDefault="00A371DF">
      <w:pPr>
        <w:pStyle w:val="FootnoteText"/>
      </w:pPr>
      <w:r>
        <w:rPr>
          <w:rStyle w:val="FootnoteReference"/>
        </w:rPr>
        <w:footnoteRef/>
      </w:r>
      <w:r>
        <w:t xml:space="preserve"> As defined under Annex 2, point 7 of the School Teachers Pay and Conditions (Wales) Document - a person has completed a year of employment if the person has completed periods of employment amounting to at least twenty-six weeks in aggregate within the previous school year.</w:t>
      </w:r>
    </w:p>
  </w:footnote>
  <w:footnote w:id="5">
    <w:p w14:paraId="45311A7A" w14:textId="77777777" w:rsidR="00A371DF" w:rsidRDefault="00A371DF" w:rsidP="008A5E7C">
      <w:pPr>
        <w:pStyle w:val="FootnoteText"/>
      </w:pPr>
      <w:r>
        <w:rPr>
          <w:rStyle w:val="FootnoteReference"/>
        </w:rPr>
        <w:footnoteRef/>
      </w:r>
      <w:r>
        <w:t xml:space="preserve"> As defined under Annex 2, point 7 of the School Teachers Pay and Conditions (Wales) Document - a person has completed a year of employment if the person has completed periods of employment amounting to at least twenty-six weeks in aggregate within the previous school year.</w:t>
      </w:r>
    </w:p>
  </w:footnote>
  <w:footnote w:id="6">
    <w:p w14:paraId="6B0F37B3" w14:textId="77777777" w:rsidR="00A371DF" w:rsidRDefault="00A371DF" w:rsidP="00AE1208">
      <w:pPr>
        <w:pStyle w:val="FootnoteText"/>
      </w:pPr>
      <w:r>
        <w:rPr>
          <w:rStyle w:val="FootnoteReference"/>
        </w:rPr>
        <w:footnoteRef/>
      </w:r>
      <w:r>
        <w:t xml:space="preserve"> As defined under Annex 2, point 7 of the School Teachers Pay and Conditions (Wales) Document - a person has completed a year of employment if the person has completed periods of employment amounting to at least twenty-six weeks in aggregate within the previous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BD7E" w14:textId="77777777" w:rsidR="00A371DF" w:rsidRDefault="00A37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53AF" w14:textId="77777777" w:rsidR="00A371DF" w:rsidRDefault="00A37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9B61" w14:textId="77777777" w:rsidR="00A371DF" w:rsidRDefault="00A37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251B3"/>
    <w:multiLevelType w:val="hybridMultilevel"/>
    <w:tmpl w:val="2618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84EE3"/>
    <w:multiLevelType w:val="hybridMultilevel"/>
    <w:tmpl w:val="A53ED7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23E15"/>
    <w:multiLevelType w:val="hybridMultilevel"/>
    <w:tmpl w:val="FE7A4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C677A9"/>
    <w:multiLevelType w:val="hybridMultilevel"/>
    <w:tmpl w:val="B234E3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7445CC"/>
    <w:multiLevelType w:val="hybridMultilevel"/>
    <w:tmpl w:val="B00EB5C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5D7B13"/>
    <w:multiLevelType w:val="hybridMultilevel"/>
    <w:tmpl w:val="04DA7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161755"/>
    <w:multiLevelType w:val="multilevel"/>
    <w:tmpl w:val="B9BCF664"/>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527F1D8C"/>
    <w:multiLevelType w:val="hybridMultilevel"/>
    <w:tmpl w:val="914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6575D"/>
    <w:multiLevelType w:val="hybridMultilevel"/>
    <w:tmpl w:val="9E06C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41F27"/>
    <w:multiLevelType w:val="hybridMultilevel"/>
    <w:tmpl w:val="1D18671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C835E7"/>
    <w:multiLevelType w:val="hybridMultilevel"/>
    <w:tmpl w:val="3BEA0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FB0A55"/>
    <w:multiLevelType w:val="hybridMultilevel"/>
    <w:tmpl w:val="3750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60B7F"/>
    <w:multiLevelType w:val="hybridMultilevel"/>
    <w:tmpl w:val="6CDA6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5D6812"/>
    <w:multiLevelType w:val="hybridMultilevel"/>
    <w:tmpl w:val="A4EA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AC2E54"/>
    <w:multiLevelType w:val="hybridMultilevel"/>
    <w:tmpl w:val="8B4C86F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7614346"/>
    <w:multiLevelType w:val="multilevel"/>
    <w:tmpl w:val="1038B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A87A00"/>
    <w:multiLevelType w:val="hybridMultilevel"/>
    <w:tmpl w:val="5C02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19563B"/>
    <w:multiLevelType w:val="multilevel"/>
    <w:tmpl w:val="DBEC717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B4D068E"/>
    <w:multiLevelType w:val="hybridMultilevel"/>
    <w:tmpl w:val="99A49A8A"/>
    <w:lvl w:ilvl="0" w:tplc="08090001">
      <w:start w:val="1"/>
      <w:numFmt w:val="bullet"/>
      <w:lvlText w:val=""/>
      <w:lvlJc w:val="left"/>
      <w:pPr>
        <w:ind w:left="360" w:hanging="360"/>
      </w:pPr>
      <w:rPr>
        <w:rFonts w:ascii="Symbol" w:hAnsi="Symbol" w:hint="default"/>
      </w:rPr>
    </w:lvl>
    <w:lvl w:ilvl="1" w:tplc="2336128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
  </w:num>
  <w:num w:numId="5">
    <w:abstractNumId w:val="8"/>
  </w:num>
  <w:num w:numId="6">
    <w:abstractNumId w:val="4"/>
  </w:num>
  <w:num w:numId="7">
    <w:abstractNumId w:val="3"/>
  </w:num>
  <w:num w:numId="8">
    <w:abstractNumId w:val="10"/>
  </w:num>
  <w:num w:numId="9">
    <w:abstractNumId w:val="5"/>
  </w:num>
  <w:num w:numId="10">
    <w:abstractNumId w:val="2"/>
  </w:num>
  <w:num w:numId="11">
    <w:abstractNumId w:val="18"/>
  </w:num>
  <w:num w:numId="12">
    <w:abstractNumId w:val="16"/>
  </w:num>
  <w:num w:numId="13">
    <w:abstractNumId w:val="0"/>
  </w:num>
  <w:num w:numId="14">
    <w:abstractNumId w:val="15"/>
  </w:num>
  <w:num w:numId="15">
    <w:abstractNumId w:val="6"/>
  </w:num>
  <w:num w:numId="16">
    <w:abstractNumId w:val="17"/>
  </w:num>
  <w:num w:numId="17">
    <w:abstractNumId w:val="12"/>
  </w:num>
  <w:num w:numId="18">
    <w:abstractNumId w:val="18"/>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34"/>
    <w:rsid w:val="0000133B"/>
    <w:rsid w:val="000026A3"/>
    <w:rsid w:val="00005812"/>
    <w:rsid w:val="00015347"/>
    <w:rsid w:val="00015683"/>
    <w:rsid w:val="00017126"/>
    <w:rsid w:val="00021D2F"/>
    <w:rsid w:val="00025450"/>
    <w:rsid w:val="00025F0C"/>
    <w:rsid w:val="00033AFC"/>
    <w:rsid w:val="00037C6E"/>
    <w:rsid w:val="00041D55"/>
    <w:rsid w:val="00042934"/>
    <w:rsid w:val="00043EA3"/>
    <w:rsid w:val="00044178"/>
    <w:rsid w:val="00044201"/>
    <w:rsid w:val="000479FE"/>
    <w:rsid w:val="00051B94"/>
    <w:rsid w:val="000526D4"/>
    <w:rsid w:val="00053B1A"/>
    <w:rsid w:val="00053EC9"/>
    <w:rsid w:val="000609CD"/>
    <w:rsid w:val="00062A95"/>
    <w:rsid w:val="00063B02"/>
    <w:rsid w:val="0006471F"/>
    <w:rsid w:val="00072322"/>
    <w:rsid w:val="00077298"/>
    <w:rsid w:val="00080189"/>
    <w:rsid w:val="0008148D"/>
    <w:rsid w:val="00092E6A"/>
    <w:rsid w:val="000A0271"/>
    <w:rsid w:val="000A0B9D"/>
    <w:rsid w:val="000B1BFD"/>
    <w:rsid w:val="000B3FA7"/>
    <w:rsid w:val="000B4547"/>
    <w:rsid w:val="000B5178"/>
    <w:rsid w:val="000B640C"/>
    <w:rsid w:val="000C147E"/>
    <w:rsid w:val="000D0A51"/>
    <w:rsid w:val="000D5D97"/>
    <w:rsid w:val="000E39C9"/>
    <w:rsid w:val="000E4F43"/>
    <w:rsid w:val="000E5A27"/>
    <w:rsid w:val="000E770A"/>
    <w:rsid w:val="000E7FBC"/>
    <w:rsid w:val="000F1207"/>
    <w:rsid w:val="00100204"/>
    <w:rsid w:val="00100811"/>
    <w:rsid w:val="001031B6"/>
    <w:rsid w:val="001053EE"/>
    <w:rsid w:val="0010681E"/>
    <w:rsid w:val="00107612"/>
    <w:rsid w:val="00110878"/>
    <w:rsid w:val="00111AC9"/>
    <w:rsid w:val="0011376D"/>
    <w:rsid w:val="001154A8"/>
    <w:rsid w:val="00115E98"/>
    <w:rsid w:val="00126D51"/>
    <w:rsid w:val="00132364"/>
    <w:rsid w:val="001329F8"/>
    <w:rsid w:val="00136211"/>
    <w:rsid w:val="00141FF3"/>
    <w:rsid w:val="00142CC1"/>
    <w:rsid w:val="00154003"/>
    <w:rsid w:val="001572D2"/>
    <w:rsid w:val="001614F1"/>
    <w:rsid w:val="001657C3"/>
    <w:rsid w:val="001823A4"/>
    <w:rsid w:val="00182BCC"/>
    <w:rsid w:val="00192678"/>
    <w:rsid w:val="00193652"/>
    <w:rsid w:val="0019487D"/>
    <w:rsid w:val="00195936"/>
    <w:rsid w:val="00195E38"/>
    <w:rsid w:val="00195FDF"/>
    <w:rsid w:val="00197D23"/>
    <w:rsid w:val="001A0CD4"/>
    <w:rsid w:val="001A3635"/>
    <w:rsid w:val="001A6239"/>
    <w:rsid w:val="001B4022"/>
    <w:rsid w:val="001B62FA"/>
    <w:rsid w:val="001C0F08"/>
    <w:rsid w:val="001C268B"/>
    <w:rsid w:val="001C2998"/>
    <w:rsid w:val="001C3FCE"/>
    <w:rsid w:val="001D054B"/>
    <w:rsid w:val="001D2D06"/>
    <w:rsid w:val="001D6602"/>
    <w:rsid w:val="001D7BEF"/>
    <w:rsid w:val="001D7D2C"/>
    <w:rsid w:val="001E22DB"/>
    <w:rsid w:val="001E68CE"/>
    <w:rsid w:val="001F15AA"/>
    <w:rsid w:val="001F364B"/>
    <w:rsid w:val="001F5C76"/>
    <w:rsid w:val="0020417F"/>
    <w:rsid w:val="00207E3F"/>
    <w:rsid w:val="00211C73"/>
    <w:rsid w:val="00221B9A"/>
    <w:rsid w:val="00226450"/>
    <w:rsid w:val="00227945"/>
    <w:rsid w:val="00227B3E"/>
    <w:rsid w:val="00227B6B"/>
    <w:rsid w:val="00230295"/>
    <w:rsid w:val="00236CC5"/>
    <w:rsid w:val="00241B44"/>
    <w:rsid w:val="00242935"/>
    <w:rsid w:val="00250529"/>
    <w:rsid w:val="0026003D"/>
    <w:rsid w:val="00262D43"/>
    <w:rsid w:val="002668F5"/>
    <w:rsid w:val="00270BAD"/>
    <w:rsid w:val="002730A2"/>
    <w:rsid w:val="00274B49"/>
    <w:rsid w:val="0027761C"/>
    <w:rsid w:val="00277D6B"/>
    <w:rsid w:val="002821E7"/>
    <w:rsid w:val="00284B11"/>
    <w:rsid w:val="002857E0"/>
    <w:rsid w:val="00286425"/>
    <w:rsid w:val="00291F85"/>
    <w:rsid w:val="00292E10"/>
    <w:rsid w:val="0029370C"/>
    <w:rsid w:val="00295CCB"/>
    <w:rsid w:val="002A002E"/>
    <w:rsid w:val="002A0B68"/>
    <w:rsid w:val="002A1483"/>
    <w:rsid w:val="002A25A5"/>
    <w:rsid w:val="002A6264"/>
    <w:rsid w:val="002A676C"/>
    <w:rsid w:val="002A7447"/>
    <w:rsid w:val="002B1CBA"/>
    <w:rsid w:val="002C0FD5"/>
    <w:rsid w:val="002D22DF"/>
    <w:rsid w:val="002D3651"/>
    <w:rsid w:val="002E1663"/>
    <w:rsid w:val="002E3BB5"/>
    <w:rsid w:val="002E5952"/>
    <w:rsid w:val="002F06F1"/>
    <w:rsid w:val="002F1BFB"/>
    <w:rsid w:val="002F462B"/>
    <w:rsid w:val="00302C92"/>
    <w:rsid w:val="00302C94"/>
    <w:rsid w:val="0030392A"/>
    <w:rsid w:val="0030512C"/>
    <w:rsid w:val="00310E3F"/>
    <w:rsid w:val="003111FD"/>
    <w:rsid w:val="00320117"/>
    <w:rsid w:val="0032300C"/>
    <w:rsid w:val="003242E0"/>
    <w:rsid w:val="003250DE"/>
    <w:rsid w:val="0033150B"/>
    <w:rsid w:val="00331CCB"/>
    <w:rsid w:val="003359CB"/>
    <w:rsid w:val="00340B3C"/>
    <w:rsid w:val="00342831"/>
    <w:rsid w:val="00343C0D"/>
    <w:rsid w:val="00344819"/>
    <w:rsid w:val="00353845"/>
    <w:rsid w:val="0035710F"/>
    <w:rsid w:val="0035724A"/>
    <w:rsid w:val="003616F5"/>
    <w:rsid w:val="00363B59"/>
    <w:rsid w:val="00381F28"/>
    <w:rsid w:val="003824E0"/>
    <w:rsid w:val="00387483"/>
    <w:rsid w:val="00387F42"/>
    <w:rsid w:val="00396455"/>
    <w:rsid w:val="0039729C"/>
    <w:rsid w:val="003A1EB1"/>
    <w:rsid w:val="003A2FFC"/>
    <w:rsid w:val="003A428E"/>
    <w:rsid w:val="003A61F2"/>
    <w:rsid w:val="003A79CC"/>
    <w:rsid w:val="003B6EFF"/>
    <w:rsid w:val="003C3D00"/>
    <w:rsid w:val="003D0289"/>
    <w:rsid w:val="003D18FF"/>
    <w:rsid w:val="003D2D40"/>
    <w:rsid w:val="003D54E8"/>
    <w:rsid w:val="003D771B"/>
    <w:rsid w:val="003E33B3"/>
    <w:rsid w:val="003E6C7D"/>
    <w:rsid w:val="003F03AC"/>
    <w:rsid w:val="003F3E88"/>
    <w:rsid w:val="00403D1A"/>
    <w:rsid w:val="004047AF"/>
    <w:rsid w:val="004141A1"/>
    <w:rsid w:val="00415F48"/>
    <w:rsid w:val="00425FD1"/>
    <w:rsid w:val="00426D7F"/>
    <w:rsid w:val="004277A3"/>
    <w:rsid w:val="00430A23"/>
    <w:rsid w:val="0043195D"/>
    <w:rsid w:val="004324CD"/>
    <w:rsid w:val="0043607F"/>
    <w:rsid w:val="00444495"/>
    <w:rsid w:val="004527C4"/>
    <w:rsid w:val="004577B8"/>
    <w:rsid w:val="004626EB"/>
    <w:rsid w:val="00463793"/>
    <w:rsid w:val="00470FC3"/>
    <w:rsid w:val="00473730"/>
    <w:rsid w:val="00473DA4"/>
    <w:rsid w:val="00481A60"/>
    <w:rsid w:val="00485BE4"/>
    <w:rsid w:val="004902C3"/>
    <w:rsid w:val="004923A1"/>
    <w:rsid w:val="00493A5C"/>
    <w:rsid w:val="00497A9D"/>
    <w:rsid w:val="004A315F"/>
    <w:rsid w:val="004A46AE"/>
    <w:rsid w:val="004A6036"/>
    <w:rsid w:val="004A7B2D"/>
    <w:rsid w:val="004B25DD"/>
    <w:rsid w:val="004C06B4"/>
    <w:rsid w:val="004C199D"/>
    <w:rsid w:val="004C37F0"/>
    <w:rsid w:val="004D308D"/>
    <w:rsid w:val="004D4DC5"/>
    <w:rsid w:val="004D7852"/>
    <w:rsid w:val="004E0748"/>
    <w:rsid w:val="004E4A76"/>
    <w:rsid w:val="004E50A1"/>
    <w:rsid w:val="004F3928"/>
    <w:rsid w:val="004F4D8F"/>
    <w:rsid w:val="004F61E1"/>
    <w:rsid w:val="005011B0"/>
    <w:rsid w:val="00501355"/>
    <w:rsid w:val="00507B99"/>
    <w:rsid w:val="00507C50"/>
    <w:rsid w:val="00511C59"/>
    <w:rsid w:val="00514821"/>
    <w:rsid w:val="00517835"/>
    <w:rsid w:val="005235AF"/>
    <w:rsid w:val="0052610F"/>
    <w:rsid w:val="00527C16"/>
    <w:rsid w:val="00536654"/>
    <w:rsid w:val="00536A8E"/>
    <w:rsid w:val="005477C5"/>
    <w:rsid w:val="0055128D"/>
    <w:rsid w:val="00552D6E"/>
    <w:rsid w:val="00554025"/>
    <w:rsid w:val="0055537D"/>
    <w:rsid w:val="00562BF3"/>
    <w:rsid w:val="00565367"/>
    <w:rsid w:val="00565D06"/>
    <w:rsid w:val="00567FF7"/>
    <w:rsid w:val="0057304A"/>
    <w:rsid w:val="00573A22"/>
    <w:rsid w:val="00586527"/>
    <w:rsid w:val="005909BA"/>
    <w:rsid w:val="005960FB"/>
    <w:rsid w:val="005A0D58"/>
    <w:rsid w:val="005A1EE7"/>
    <w:rsid w:val="005A245B"/>
    <w:rsid w:val="005A7B0D"/>
    <w:rsid w:val="005B0150"/>
    <w:rsid w:val="005B39C6"/>
    <w:rsid w:val="005C2B2E"/>
    <w:rsid w:val="005C6EB6"/>
    <w:rsid w:val="005D18AC"/>
    <w:rsid w:val="005E030C"/>
    <w:rsid w:val="005E0EA0"/>
    <w:rsid w:val="005E39D9"/>
    <w:rsid w:val="005E3DF7"/>
    <w:rsid w:val="005F011F"/>
    <w:rsid w:val="005F7F9C"/>
    <w:rsid w:val="00606C28"/>
    <w:rsid w:val="00613535"/>
    <w:rsid w:val="006200FB"/>
    <w:rsid w:val="00621A66"/>
    <w:rsid w:val="006239A4"/>
    <w:rsid w:val="00623CA9"/>
    <w:rsid w:val="006264BF"/>
    <w:rsid w:val="00630210"/>
    <w:rsid w:val="006339AD"/>
    <w:rsid w:val="00634488"/>
    <w:rsid w:val="0063477E"/>
    <w:rsid w:val="006352A3"/>
    <w:rsid w:val="006363AF"/>
    <w:rsid w:val="00637BDA"/>
    <w:rsid w:val="00640F8D"/>
    <w:rsid w:val="00647713"/>
    <w:rsid w:val="006547BB"/>
    <w:rsid w:val="0065565F"/>
    <w:rsid w:val="00655E98"/>
    <w:rsid w:val="0065636F"/>
    <w:rsid w:val="00656A25"/>
    <w:rsid w:val="00664072"/>
    <w:rsid w:val="006701DA"/>
    <w:rsid w:val="0067321B"/>
    <w:rsid w:val="006739AE"/>
    <w:rsid w:val="006739ED"/>
    <w:rsid w:val="006746C7"/>
    <w:rsid w:val="0067551C"/>
    <w:rsid w:val="00677861"/>
    <w:rsid w:val="00677DBC"/>
    <w:rsid w:val="006822D6"/>
    <w:rsid w:val="00682A55"/>
    <w:rsid w:val="006833CC"/>
    <w:rsid w:val="00685290"/>
    <w:rsid w:val="006854A0"/>
    <w:rsid w:val="006933CB"/>
    <w:rsid w:val="006953BF"/>
    <w:rsid w:val="00696EA0"/>
    <w:rsid w:val="006A4413"/>
    <w:rsid w:val="006A5A74"/>
    <w:rsid w:val="006B57A3"/>
    <w:rsid w:val="006B738C"/>
    <w:rsid w:val="006C34D8"/>
    <w:rsid w:val="006C58F4"/>
    <w:rsid w:val="006C7E50"/>
    <w:rsid w:val="006D3EBB"/>
    <w:rsid w:val="006D4DB2"/>
    <w:rsid w:val="006D719F"/>
    <w:rsid w:val="006D750C"/>
    <w:rsid w:val="006D79AD"/>
    <w:rsid w:val="006E1230"/>
    <w:rsid w:val="006E15C0"/>
    <w:rsid w:val="006E254A"/>
    <w:rsid w:val="006E3217"/>
    <w:rsid w:val="006E43DD"/>
    <w:rsid w:val="006E5E4C"/>
    <w:rsid w:val="006E6CCD"/>
    <w:rsid w:val="006F17F1"/>
    <w:rsid w:val="006F3778"/>
    <w:rsid w:val="006F5B58"/>
    <w:rsid w:val="007008F1"/>
    <w:rsid w:val="0070125F"/>
    <w:rsid w:val="007012B8"/>
    <w:rsid w:val="00705832"/>
    <w:rsid w:val="00710197"/>
    <w:rsid w:val="00714851"/>
    <w:rsid w:val="00717137"/>
    <w:rsid w:val="00722B4A"/>
    <w:rsid w:val="007302CB"/>
    <w:rsid w:val="00735DFC"/>
    <w:rsid w:val="007459A6"/>
    <w:rsid w:val="00746E8D"/>
    <w:rsid w:val="00750C1F"/>
    <w:rsid w:val="0076106D"/>
    <w:rsid w:val="0076551F"/>
    <w:rsid w:val="00765C01"/>
    <w:rsid w:val="00766426"/>
    <w:rsid w:val="00771906"/>
    <w:rsid w:val="00777127"/>
    <w:rsid w:val="0078495A"/>
    <w:rsid w:val="007865EE"/>
    <w:rsid w:val="007871EB"/>
    <w:rsid w:val="00794ECF"/>
    <w:rsid w:val="00795520"/>
    <w:rsid w:val="007972F9"/>
    <w:rsid w:val="00797DFF"/>
    <w:rsid w:val="007B19E6"/>
    <w:rsid w:val="007B297E"/>
    <w:rsid w:val="007B39AA"/>
    <w:rsid w:val="007B4CDD"/>
    <w:rsid w:val="007C703C"/>
    <w:rsid w:val="007D09DA"/>
    <w:rsid w:val="007D0DA5"/>
    <w:rsid w:val="007D4115"/>
    <w:rsid w:val="007D65C8"/>
    <w:rsid w:val="007D723D"/>
    <w:rsid w:val="007D731F"/>
    <w:rsid w:val="007E0053"/>
    <w:rsid w:val="007E2212"/>
    <w:rsid w:val="007E4174"/>
    <w:rsid w:val="007F29A9"/>
    <w:rsid w:val="00806214"/>
    <w:rsid w:val="00806970"/>
    <w:rsid w:val="00813C4C"/>
    <w:rsid w:val="00816034"/>
    <w:rsid w:val="0081764D"/>
    <w:rsid w:val="00823EE7"/>
    <w:rsid w:val="008313E8"/>
    <w:rsid w:val="008339A3"/>
    <w:rsid w:val="008344D6"/>
    <w:rsid w:val="00835640"/>
    <w:rsid w:val="0083647A"/>
    <w:rsid w:val="008375B0"/>
    <w:rsid w:val="00840D99"/>
    <w:rsid w:val="00842B71"/>
    <w:rsid w:val="00844204"/>
    <w:rsid w:val="00844F97"/>
    <w:rsid w:val="00853653"/>
    <w:rsid w:val="00854A42"/>
    <w:rsid w:val="008555EB"/>
    <w:rsid w:val="00855F78"/>
    <w:rsid w:val="00856F29"/>
    <w:rsid w:val="008571B8"/>
    <w:rsid w:val="00857213"/>
    <w:rsid w:val="00861674"/>
    <w:rsid w:val="008626F4"/>
    <w:rsid w:val="008635AB"/>
    <w:rsid w:val="00867772"/>
    <w:rsid w:val="008717ED"/>
    <w:rsid w:val="00874588"/>
    <w:rsid w:val="00874ACD"/>
    <w:rsid w:val="0087719B"/>
    <w:rsid w:val="008929C1"/>
    <w:rsid w:val="00895608"/>
    <w:rsid w:val="0089786F"/>
    <w:rsid w:val="008A16CD"/>
    <w:rsid w:val="008A278A"/>
    <w:rsid w:val="008A39B7"/>
    <w:rsid w:val="008A5E7C"/>
    <w:rsid w:val="008B0D55"/>
    <w:rsid w:val="008B14DF"/>
    <w:rsid w:val="008B3429"/>
    <w:rsid w:val="008C0255"/>
    <w:rsid w:val="008C20EE"/>
    <w:rsid w:val="008C402E"/>
    <w:rsid w:val="008C74DB"/>
    <w:rsid w:val="008C7673"/>
    <w:rsid w:val="008D005B"/>
    <w:rsid w:val="008D2072"/>
    <w:rsid w:val="008D4271"/>
    <w:rsid w:val="008D4A70"/>
    <w:rsid w:val="008D631C"/>
    <w:rsid w:val="008E412A"/>
    <w:rsid w:val="008E61FA"/>
    <w:rsid w:val="008E63BC"/>
    <w:rsid w:val="008F6DFC"/>
    <w:rsid w:val="008F7D25"/>
    <w:rsid w:val="008F7F3C"/>
    <w:rsid w:val="009028E6"/>
    <w:rsid w:val="009032C0"/>
    <w:rsid w:val="009124C9"/>
    <w:rsid w:val="00913483"/>
    <w:rsid w:val="00914306"/>
    <w:rsid w:val="00914469"/>
    <w:rsid w:val="009149A5"/>
    <w:rsid w:val="00917486"/>
    <w:rsid w:val="0092650D"/>
    <w:rsid w:val="00927CE0"/>
    <w:rsid w:val="00930D4D"/>
    <w:rsid w:val="0093283A"/>
    <w:rsid w:val="009330BE"/>
    <w:rsid w:val="00933D0B"/>
    <w:rsid w:val="009356AD"/>
    <w:rsid w:val="009357C8"/>
    <w:rsid w:val="0093583C"/>
    <w:rsid w:val="00936298"/>
    <w:rsid w:val="009371D7"/>
    <w:rsid w:val="00951095"/>
    <w:rsid w:val="0095189C"/>
    <w:rsid w:val="00953A9F"/>
    <w:rsid w:val="00954563"/>
    <w:rsid w:val="00962D2C"/>
    <w:rsid w:val="00975AB3"/>
    <w:rsid w:val="0097641A"/>
    <w:rsid w:val="009828A8"/>
    <w:rsid w:val="00985675"/>
    <w:rsid w:val="00992C47"/>
    <w:rsid w:val="00995253"/>
    <w:rsid w:val="00995944"/>
    <w:rsid w:val="009A5EC2"/>
    <w:rsid w:val="009B262E"/>
    <w:rsid w:val="009B5607"/>
    <w:rsid w:val="009B670E"/>
    <w:rsid w:val="009B702F"/>
    <w:rsid w:val="009C10CE"/>
    <w:rsid w:val="009C3757"/>
    <w:rsid w:val="009C43F2"/>
    <w:rsid w:val="009C6CA7"/>
    <w:rsid w:val="009D4DAC"/>
    <w:rsid w:val="009E0A16"/>
    <w:rsid w:val="009E2B52"/>
    <w:rsid w:val="009E7695"/>
    <w:rsid w:val="009F3370"/>
    <w:rsid w:val="009F753D"/>
    <w:rsid w:val="009F7DF7"/>
    <w:rsid w:val="00A034FE"/>
    <w:rsid w:val="00A124EB"/>
    <w:rsid w:val="00A175E6"/>
    <w:rsid w:val="00A17A00"/>
    <w:rsid w:val="00A17AC2"/>
    <w:rsid w:val="00A27DFD"/>
    <w:rsid w:val="00A30442"/>
    <w:rsid w:val="00A32067"/>
    <w:rsid w:val="00A371DF"/>
    <w:rsid w:val="00A37E3D"/>
    <w:rsid w:val="00A4358E"/>
    <w:rsid w:val="00A43A80"/>
    <w:rsid w:val="00A46717"/>
    <w:rsid w:val="00A53139"/>
    <w:rsid w:val="00A57A53"/>
    <w:rsid w:val="00A60058"/>
    <w:rsid w:val="00A63205"/>
    <w:rsid w:val="00A641E8"/>
    <w:rsid w:val="00A642F0"/>
    <w:rsid w:val="00A65E0C"/>
    <w:rsid w:val="00A74558"/>
    <w:rsid w:val="00A81EB8"/>
    <w:rsid w:val="00A82193"/>
    <w:rsid w:val="00A8313C"/>
    <w:rsid w:val="00A84666"/>
    <w:rsid w:val="00A85A77"/>
    <w:rsid w:val="00A865A2"/>
    <w:rsid w:val="00A87DF6"/>
    <w:rsid w:val="00A9267C"/>
    <w:rsid w:val="00A94A91"/>
    <w:rsid w:val="00AA038A"/>
    <w:rsid w:val="00AA039D"/>
    <w:rsid w:val="00AA0F98"/>
    <w:rsid w:val="00AA265F"/>
    <w:rsid w:val="00AA670E"/>
    <w:rsid w:val="00AA67C4"/>
    <w:rsid w:val="00AB0843"/>
    <w:rsid w:val="00AB4196"/>
    <w:rsid w:val="00AC4F6C"/>
    <w:rsid w:val="00AC54BF"/>
    <w:rsid w:val="00AC7A06"/>
    <w:rsid w:val="00AD626D"/>
    <w:rsid w:val="00AD6952"/>
    <w:rsid w:val="00AE1208"/>
    <w:rsid w:val="00AE4692"/>
    <w:rsid w:val="00AE7A3F"/>
    <w:rsid w:val="00AF5581"/>
    <w:rsid w:val="00B0460F"/>
    <w:rsid w:val="00B11F4A"/>
    <w:rsid w:val="00B23CB3"/>
    <w:rsid w:val="00B350BF"/>
    <w:rsid w:val="00B47015"/>
    <w:rsid w:val="00B47B2A"/>
    <w:rsid w:val="00B53610"/>
    <w:rsid w:val="00B63880"/>
    <w:rsid w:val="00B63E65"/>
    <w:rsid w:val="00B65F14"/>
    <w:rsid w:val="00B66452"/>
    <w:rsid w:val="00B702EC"/>
    <w:rsid w:val="00B71BB0"/>
    <w:rsid w:val="00B74E0C"/>
    <w:rsid w:val="00B8034D"/>
    <w:rsid w:val="00B815E1"/>
    <w:rsid w:val="00B84AC0"/>
    <w:rsid w:val="00B95D07"/>
    <w:rsid w:val="00B96A3E"/>
    <w:rsid w:val="00BA1ABE"/>
    <w:rsid w:val="00BA3A01"/>
    <w:rsid w:val="00BB1DB2"/>
    <w:rsid w:val="00BB2926"/>
    <w:rsid w:val="00BB31E4"/>
    <w:rsid w:val="00BC1072"/>
    <w:rsid w:val="00BC220D"/>
    <w:rsid w:val="00BD3D1A"/>
    <w:rsid w:val="00BE0990"/>
    <w:rsid w:val="00BE1387"/>
    <w:rsid w:val="00BE39DD"/>
    <w:rsid w:val="00BF45A0"/>
    <w:rsid w:val="00BF7B91"/>
    <w:rsid w:val="00BF7D00"/>
    <w:rsid w:val="00C00611"/>
    <w:rsid w:val="00C11D2D"/>
    <w:rsid w:val="00C1234D"/>
    <w:rsid w:val="00C16B5A"/>
    <w:rsid w:val="00C21CEB"/>
    <w:rsid w:val="00C22F08"/>
    <w:rsid w:val="00C24513"/>
    <w:rsid w:val="00C26CA0"/>
    <w:rsid w:val="00C417EC"/>
    <w:rsid w:val="00C503EE"/>
    <w:rsid w:val="00C51008"/>
    <w:rsid w:val="00C52FA5"/>
    <w:rsid w:val="00C54BA1"/>
    <w:rsid w:val="00C56687"/>
    <w:rsid w:val="00C61442"/>
    <w:rsid w:val="00C6576F"/>
    <w:rsid w:val="00C81352"/>
    <w:rsid w:val="00C828F1"/>
    <w:rsid w:val="00C85220"/>
    <w:rsid w:val="00C85629"/>
    <w:rsid w:val="00C90866"/>
    <w:rsid w:val="00C908E8"/>
    <w:rsid w:val="00C91EB2"/>
    <w:rsid w:val="00C929A7"/>
    <w:rsid w:val="00C9390D"/>
    <w:rsid w:val="00C96C80"/>
    <w:rsid w:val="00C972AA"/>
    <w:rsid w:val="00CA062D"/>
    <w:rsid w:val="00CA1637"/>
    <w:rsid w:val="00CA188A"/>
    <w:rsid w:val="00CA45C9"/>
    <w:rsid w:val="00CA5C36"/>
    <w:rsid w:val="00CA6267"/>
    <w:rsid w:val="00CA7A69"/>
    <w:rsid w:val="00CC3204"/>
    <w:rsid w:val="00CD3861"/>
    <w:rsid w:val="00CD712F"/>
    <w:rsid w:val="00CE2773"/>
    <w:rsid w:val="00CE4FA5"/>
    <w:rsid w:val="00CE53E4"/>
    <w:rsid w:val="00CE5638"/>
    <w:rsid w:val="00CF2102"/>
    <w:rsid w:val="00CF36A4"/>
    <w:rsid w:val="00CF7522"/>
    <w:rsid w:val="00CF75AE"/>
    <w:rsid w:val="00CF7B37"/>
    <w:rsid w:val="00D00947"/>
    <w:rsid w:val="00D0366D"/>
    <w:rsid w:val="00D03D24"/>
    <w:rsid w:val="00D04596"/>
    <w:rsid w:val="00D04BD0"/>
    <w:rsid w:val="00D07199"/>
    <w:rsid w:val="00D173AC"/>
    <w:rsid w:val="00D23015"/>
    <w:rsid w:val="00D2350D"/>
    <w:rsid w:val="00D23F0D"/>
    <w:rsid w:val="00D34CB4"/>
    <w:rsid w:val="00D414DD"/>
    <w:rsid w:val="00D41802"/>
    <w:rsid w:val="00D50ECB"/>
    <w:rsid w:val="00D51917"/>
    <w:rsid w:val="00D54DC8"/>
    <w:rsid w:val="00D564B7"/>
    <w:rsid w:val="00D56EE4"/>
    <w:rsid w:val="00D654E6"/>
    <w:rsid w:val="00D65B0B"/>
    <w:rsid w:val="00D66CFB"/>
    <w:rsid w:val="00D75A7D"/>
    <w:rsid w:val="00D76C2B"/>
    <w:rsid w:val="00D85041"/>
    <w:rsid w:val="00D86E2A"/>
    <w:rsid w:val="00D905B8"/>
    <w:rsid w:val="00D92419"/>
    <w:rsid w:val="00D92DE9"/>
    <w:rsid w:val="00D94D11"/>
    <w:rsid w:val="00D9604D"/>
    <w:rsid w:val="00DA0B0B"/>
    <w:rsid w:val="00DA336F"/>
    <w:rsid w:val="00DA3F3D"/>
    <w:rsid w:val="00DA407F"/>
    <w:rsid w:val="00DA5897"/>
    <w:rsid w:val="00DA5B85"/>
    <w:rsid w:val="00DB0B67"/>
    <w:rsid w:val="00DB31B8"/>
    <w:rsid w:val="00DB71B1"/>
    <w:rsid w:val="00DB7CC1"/>
    <w:rsid w:val="00DC09FA"/>
    <w:rsid w:val="00DC2E6D"/>
    <w:rsid w:val="00DC7B13"/>
    <w:rsid w:val="00DC7C94"/>
    <w:rsid w:val="00DD567B"/>
    <w:rsid w:val="00DD5924"/>
    <w:rsid w:val="00DE3FB4"/>
    <w:rsid w:val="00DF0445"/>
    <w:rsid w:val="00DF224E"/>
    <w:rsid w:val="00DF40E7"/>
    <w:rsid w:val="00DF4921"/>
    <w:rsid w:val="00DF58AA"/>
    <w:rsid w:val="00DF5CDF"/>
    <w:rsid w:val="00DF6BA4"/>
    <w:rsid w:val="00E0343D"/>
    <w:rsid w:val="00E058A3"/>
    <w:rsid w:val="00E06996"/>
    <w:rsid w:val="00E13B14"/>
    <w:rsid w:val="00E14400"/>
    <w:rsid w:val="00E14DB3"/>
    <w:rsid w:val="00E20F3F"/>
    <w:rsid w:val="00E21A1F"/>
    <w:rsid w:val="00E22B15"/>
    <w:rsid w:val="00E255C1"/>
    <w:rsid w:val="00E340B0"/>
    <w:rsid w:val="00E40463"/>
    <w:rsid w:val="00E426F9"/>
    <w:rsid w:val="00E463A4"/>
    <w:rsid w:val="00E51616"/>
    <w:rsid w:val="00E5218E"/>
    <w:rsid w:val="00E532E7"/>
    <w:rsid w:val="00E547F3"/>
    <w:rsid w:val="00E55A21"/>
    <w:rsid w:val="00E55E07"/>
    <w:rsid w:val="00E57CF6"/>
    <w:rsid w:val="00E57F61"/>
    <w:rsid w:val="00E62E67"/>
    <w:rsid w:val="00E71626"/>
    <w:rsid w:val="00E739FF"/>
    <w:rsid w:val="00E74855"/>
    <w:rsid w:val="00E857FB"/>
    <w:rsid w:val="00E85CD0"/>
    <w:rsid w:val="00E9249B"/>
    <w:rsid w:val="00E94DC1"/>
    <w:rsid w:val="00EA0B42"/>
    <w:rsid w:val="00EA2137"/>
    <w:rsid w:val="00EA2C74"/>
    <w:rsid w:val="00EA54DC"/>
    <w:rsid w:val="00EA64A7"/>
    <w:rsid w:val="00EB784A"/>
    <w:rsid w:val="00EC650B"/>
    <w:rsid w:val="00ED2A66"/>
    <w:rsid w:val="00ED4ABA"/>
    <w:rsid w:val="00EE3790"/>
    <w:rsid w:val="00EE3B22"/>
    <w:rsid w:val="00EE5915"/>
    <w:rsid w:val="00EE7D1A"/>
    <w:rsid w:val="00EF12B5"/>
    <w:rsid w:val="00EF15D6"/>
    <w:rsid w:val="00F03371"/>
    <w:rsid w:val="00F040BC"/>
    <w:rsid w:val="00F06C88"/>
    <w:rsid w:val="00F06EE1"/>
    <w:rsid w:val="00F1525D"/>
    <w:rsid w:val="00F16CA1"/>
    <w:rsid w:val="00F23FB2"/>
    <w:rsid w:val="00F24FC8"/>
    <w:rsid w:val="00F30264"/>
    <w:rsid w:val="00F30564"/>
    <w:rsid w:val="00F329AE"/>
    <w:rsid w:val="00F370EA"/>
    <w:rsid w:val="00F3716F"/>
    <w:rsid w:val="00F43064"/>
    <w:rsid w:val="00F45C42"/>
    <w:rsid w:val="00F46083"/>
    <w:rsid w:val="00F465DC"/>
    <w:rsid w:val="00F50FAC"/>
    <w:rsid w:val="00F54D93"/>
    <w:rsid w:val="00F55A91"/>
    <w:rsid w:val="00F56585"/>
    <w:rsid w:val="00F60BB6"/>
    <w:rsid w:val="00F61418"/>
    <w:rsid w:val="00F65203"/>
    <w:rsid w:val="00F722F9"/>
    <w:rsid w:val="00F82E9D"/>
    <w:rsid w:val="00F83B65"/>
    <w:rsid w:val="00F85769"/>
    <w:rsid w:val="00F8609E"/>
    <w:rsid w:val="00F86839"/>
    <w:rsid w:val="00F90790"/>
    <w:rsid w:val="00F94DD7"/>
    <w:rsid w:val="00F954D1"/>
    <w:rsid w:val="00F95C2C"/>
    <w:rsid w:val="00FA372D"/>
    <w:rsid w:val="00FA3A27"/>
    <w:rsid w:val="00FA4BCC"/>
    <w:rsid w:val="00FA6B93"/>
    <w:rsid w:val="00FB01E0"/>
    <w:rsid w:val="00FB05B4"/>
    <w:rsid w:val="00FB1579"/>
    <w:rsid w:val="00FB377B"/>
    <w:rsid w:val="00FB3898"/>
    <w:rsid w:val="00FB4BE8"/>
    <w:rsid w:val="00FB4C80"/>
    <w:rsid w:val="00FB556D"/>
    <w:rsid w:val="00FC07FE"/>
    <w:rsid w:val="00FC1FC8"/>
    <w:rsid w:val="00FC60AF"/>
    <w:rsid w:val="00FC610C"/>
    <w:rsid w:val="00FC7D95"/>
    <w:rsid w:val="00FD0F84"/>
    <w:rsid w:val="00FD6318"/>
    <w:rsid w:val="00FD664B"/>
    <w:rsid w:val="00FE3988"/>
    <w:rsid w:val="00FF2790"/>
    <w:rsid w:val="00FF28C3"/>
    <w:rsid w:val="74F0D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F8BFE"/>
  <w15:chartTrackingRefBased/>
  <w15:docId w15:val="{0DCCB055-BFBB-4DCB-AFEA-D27CA613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34"/>
    <w:pPr>
      <w:ind w:left="720"/>
      <w:contextualSpacing/>
    </w:pPr>
  </w:style>
  <w:style w:type="character" w:styleId="CommentReference">
    <w:name w:val="annotation reference"/>
    <w:basedOn w:val="DefaultParagraphFont"/>
    <w:uiPriority w:val="99"/>
    <w:semiHidden/>
    <w:unhideWhenUsed/>
    <w:rsid w:val="00630210"/>
    <w:rPr>
      <w:sz w:val="16"/>
      <w:szCs w:val="16"/>
    </w:rPr>
  </w:style>
  <w:style w:type="paragraph" w:styleId="CommentText">
    <w:name w:val="annotation text"/>
    <w:basedOn w:val="Normal"/>
    <w:link w:val="CommentTextChar"/>
    <w:uiPriority w:val="99"/>
    <w:semiHidden/>
    <w:unhideWhenUsed/>
    <w:rsid w:val="00630210"/>
    <w:pPr>
      <w:spacing w:line="240" w:lineRule="auto"/>
    </w:pPr>
    <w:rPr>
      <w:sz w:val="20"/>
      <w:szCs w:val="20"/>
    </w:rPr>
  </w:style>
  <w:style w:type="character" w:customStyle="1" w:styleId="CommentTextChar">
    <w:name w:val="Comment Text Char"/>
    <w:basedOn w:val="DefaultParagraphFont"/>
    <w:link w:val="CommentText"/>
    <w:uiPriority w:val="99"/>
    <w:semiHidden/>
    <w:rsid w:val="00630210"/>
    <w:rPr>
      <w:sz w:val="20"/>
      <w:szCs w:val="20"/>
    </w:rPr>
  </w:style>
  <w:style w:type="paragraph" w:styleId="CommentSubject">
    <w:name w:val="annotation subject"/>
    <w:basedOn w:val="CommentText"/>
    <w:next w:val="CommentText"/>
    <w:link w:val="CommentSubjectChar"/>
    <w:uiPriority w:val="99"/>
    <w:semiHidden/>
    <w:unhideWhenUsed/>
    <w:rsid w:val="00630210"/>
    <w:rPr>
      <w:b/>
      <w:bCs/>
    </w:rPr>
  </w:style>
  <w:style w:type="character" w:customStyle="1" w:styleId="CommentSubjectChar">
    <w:name w:val="Comment Subject Char"/>
    <w:basedOn w:val="CommentTextChar"/>
    <w:link w:val="CommentSubject"/>
    <w:uiPriority w:val="99"/>
    <w:semiHidden/>
    <w:rsid w:val="00630210"/>
    <w:rPr>
      <w:b/>
      <w:bCs/>
      <w:sz w:val="20"/>
      <w:szCs w:val="20"/>
    </w:rPr>
  </w:style>
  <w:style w:type="paragraph" w:styleId="BalloonText">
    <w:name w:val="Balloon Text"/>
    <w:basedOn w:val="Normal"/>
    <w:link w:val="BalloonTextChar"/>
    <w:uiPriority w:val="99"/>
    <w:semiHidden/>
    <w:unhideWhenUsed/>
    <w:rsid w:val="0063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0"/>
    <w:rPr>
      <w:rFonts w:ascii="Segoe UI" w:hAnsi="Segoe UI" w:cs="Segoe UI"/>
      <w:sz w:val="18"/>
      <w:szCs w:val="18"/>
    </w:rPr>
  </w:style>
  <w:style w:type="paragraph" w:styleId="Revision">
    <w:name w:val="Revision"/>
    <w:hidden/>
    <w:uiPriority w:val="99"/>
    <w:semiHidden/>
    <w:rsid w:val="00044178"/>
    <w:pPr>
      <w:spacing w:after="0" w:line="240" w:lineRule="auto"/>
    </w:pPr>
  </w:style>
  <w:style w:type="paragraph" w:styleId="Header">
    <w:name w:val="header"/>
    <w:basedOn w:val="Normal"/>
    <w:link w:val="HeaderChar"/>
    <w:uiPriority w:val="99"/>
    <w:unhideWhenUsed/>
    <w:rsid w:val="002E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63"/>
  </w:style>
  <w:style w:type="paragraph" w:styleId="Footer">
    <w:name w:val="footer"/>
    <w:basedOn w:val="Normal"/>
    <w:link w:val="FooterChar"/>
    <w:uiPriority w:val="99"/>
    <w:unhideWhenUsed/>
    <w:rsid w:val="002E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63"/>
  </w:style>
  <w:style w:type="paragraph" w:styleId="FootnoteText">
    <w:name w:val="footnote text"/>
    <w:basedOn w:val="Normal"/>
    <w:link w:val="FootnoteTextChar"/>
    <w:uiPriority w:val="99"/>
    <w:semiHidden/>
    <w:unhideWhenUsed/>
    <w:rsid w:val="00080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189"/>
    <w:rPr>
      <w:sz w:val="20"/>
      <w:szCs w:val="20"/>
    </w:rPr>
  </w:style>
  <w:style w:type="character" w:styleId="FootnoteReference">
    <w:name w:val="footnote reference"/>
    <w:basedOn w:val="DefaultParagraphFont"/>
    <w:uiPriority w:val="99"/>
    <w:semiHidden/>
    <w:unhideWhenUsed/>
    <w:rsid w:val="00080189"/>
    <w:rPr>
      <w:vertAlign w:val="superscript"/>
    </w:rPr>
  </w:style>
  <w:style w:type="table" w:styleId="TableGrid">
    <w:name w:val="Table Grid"/>
    <w:basedOn w:val="TableNormal"/>
    <w:uiPriority w:val="39"/>
    <w:rsid w:val="00B8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1954">
      <w:bodyDiv w:val="1"/>
      <w:marLeft w:val="0"/>
      <w:marRight w:val="0"/>
      <w:marTop w:val="0"/>
      <w:marBottom w:val="0"/>
      <w:divBdr>
        <w:top w:val="none" w:sz="0" w:space="0" w:color="auto"/>
        <w:left w:val="none" w:sz="0" w:space="0" w:color="auto"/>
        <w:bottom w:val="none" w:sz="0" w:space="0" w:color="auto"/>
        <w:right w:val="none" w:sz="0" w:space="0" w:color="auto"/>
      </w:divBdr>
    </w:div>
    <w:div w:id="650602911">
      <w:bodyDiv w:val="1"/>
      <w:marLeft w:val="0"/>
      <w:marRight w:val="0"/>
      <w:marTop w:val="0"/>
      <w:marBottom w:val="0"/>
      <w:divBdr>
        <w:top w:val="none" w:sz="0" w:space="0" w:color="auto"/>
        <w:left w:val="none" w:sz="0" w:space="0" w:color="auto"/>
        <w:bottom w:val="none" w:sz="0" w:space="0" w:color="auto"/>
        <w:right w:val="none" w:sz="0" w:space="0" w:color="auto"/>
      </w:divBdr>
    </w:div>
    <w:div w:id="1219315383">
      <w:bodyDiv w:val="1"/>
      <w:marLeft w:val="0"/>
      <w:marRight w:val="0"/>
      <w:marTop w:val="0"/>
      <w:marBottom w:val="0"/>
      <w:divBdr>
        <w:top w:val="none" w:sz="0" w:space="0" w:color="auto"/>
        <w:left w:val="none" w:sz="0" w:space="0" w:color="auto"/>
        <w:bottom w:val="none" w:sz="0" w:space="0" w:color="auto"/>
        <w:right w:val="none" w:sz="0" w:space="0" w:color="auto"/>
      </w:divBdr>
    </w:div>
    <w:div w:id="1581716856">
      <w:bodyDiv w:val="1"/>
      <w:marLeft w:val="0"/>
      <w:marRight w:val="0"/>
      <w:marTop w:val="0"/>
      <w:marBottom w:val="0"/>
      <w:divBdr>
        <w:top w:val="none" w:sz="0" w:space="0" w:color="auto"/>
        <w:left w:val="none" w:sz="0" w:space="0" w:color="auto"/>
        <w:bottom w:val="none" w:sz="0" w:space="0" w:color="auto"/>
        <w:right w:val="none" w:sz="0" w:space="0" w:color="auto"/>
      </w:divBdr>
    </w:div>
    <w:div w:id="2094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CC47C205ED24AA4C34641E345987F" ma:contentTypeVersion="19" ma:contentTypeDescription="Create a new document." ma:contentTypeScope="" ma:versionID="45af989accb78590734529cb11ad5165">
  <xsd:schema xmlns:xsd="http://www.w3.org/2001/XMLSchema" xmlns:xs="http://www.w3.org/2001/XMLSchema" xmlns:p="http://schemas.microsoft.com/office/2006/metadata/properties" xmlns:ns1="http://schemas.microsoft.com/sharepoint/v3" xmlns:ns2="678e83f9-efd1-41e5-af60-bba8f56bda52" xmlns:ns3="9a80884b-2b98-462f-8145-0940ec34bb63" targetNamespace="http://schemas.microsoft.com/office/2006/metadata/properties" ma:root="true" ma:fieldsID="6601e71d25922b259825be5a5c543523" ns1:_="" ns2:_="" ns3:_="">
    <xsd:import namespace="http://schemas.microsoft.com/sharepoint/v3"/>
    <xsd:import namespace="678e83f9-efd1-41e5-af60-bba8f56bda52"/>
    <xsd:import namespace="9a80884b-2b98-462f-8145-0940ec34bb6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e83f9-efd1-41e5-af60-bba8f56bd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80884b-2b98-462f-8145-0940ec34bb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4A8B-5996-4F06-863F-0C2CF8EFCE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3C1B66-5447-4639-BAAB-B4D36E465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e83f9-efd1-41e5-af60-bba8f56bda52"/>
    <ds:schemaRef ds:uri="9a80884b-2b98-462f-8145-0940ec34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4B879-C6CC-4DB0-8BC1-02DB0AA15F60}">
  <ds:schemaRefs>
    <ds:schemaRef ds:uri="http://schemas.microsoft.com/sharepoint/v3/contenttype/forms"/>
  </ds:schemaRefs>
</ds:datastoreItem>
</file>

<file path=customXml/itemProps4.xml><?xml version="1.0" encoding="utf-8"?>
<ds:datastoreItem xmlns:ds="http://schemas.openxmlformats.org/officeDocument/2006/customXml" ds:itemID="{177B9A5D-C591-4152-A8E0-EC87E341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8928</Words>
  <Characters>50894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 (HR Business Partner)</dc:creator>
  <cp:keywords/>
  <dc:description/>
  <cp:lastModifiedBy>Jane Wilkie</cp:lastModifiedBy>
  <cp:revision>8</cp:revision>
  <cp:lastPrinted>2021-11-24T09:34:00Z</cp:lastPrinted>
  <dcterms:created xsi:type="dcterms:W3CDTF">2021-11-24T09:02:00Z</dcterms:created>
  <dcterms:modified xsi:type="dcterms:W3CDTF">2022-05-03T15:23:00Z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0x010100D92CC47C205ED24AA4C34641E345987F</vt:lpwstr>
  </property>
</Properties>
</file>