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TONER AVENUE PRIMARY SCHOOL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Composition of the Governing Board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Parent Governors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Head Teacher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Staff Governor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Local Authority Governor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Co-opted Governors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Committees of the Governing Board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Resources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Standards and Evaluation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Ethics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Ethics - 3 non staff governors drawn from the governing board on an alphabetical rotational basis.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Chair of Governors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Mr George Bone MBE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Vice Chair of Governors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Mrs Wendy Stead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  <w:sectPr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0"/>
        <w:gridCol w:w="2255"/>
        <w:gridCol w:w="2693"/>
        <w:gridCol w:w="2355"/>
        <w:gridCol w:w="3490"/>
        <w:gridCol w:w="2460"/>
        <w:tblGridChange w:id="0">
          <w:tblGrid>
            <w:gridCol w:w="2560"/>
            <w:gridCol w:w="2255"/>
            <w:gridCol w:w="2693"/>
            <w:gridCol w:w="2355"/>
            <w:gridCol w:w="3490"/>
            <w:gridCol w:w="2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Appointing Body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Terms of Office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Committees (if associate member has voting rights)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Official responsibility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 M J Bone MBE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27/05/2020 – 26/05/2024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27/05/2024 - 26-05-2028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Standards &amp; Evaluation Committee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Chair of Governors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David Ewart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22/1/2019 – 21/1/2023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31/1/2023 – 30/1/2027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Standards &amp; Evaluation Committee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Jacqueline Glass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31/1/2023 – 30/01/2027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Gray Haley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10/06/2025 – 09-06/2029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H.E. McAtominey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27/05/2020 – 26/05/2024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Wendy Stead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22/1/2019 – 21/1/2023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31/1/2023 – 30/1/2027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Standards &amp; Evaluation Committee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Vice Chair of Governors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Alex Whelan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31-01-2024 – 30-01-2028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Nichola Fullard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Head Teacher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By Virtue of appointment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25/04/2022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Standards &amp; Evaluation Committee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Cllr Joan Keegan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Authority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5/7/2023 – 4/7/2027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Graham Kelly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Parents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21/01/2022 – 20/01/2026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Resources Committee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Liam Prickett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Parents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7/11/2022 – 6/11/2026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Lucy Almond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Staff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Staff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22/6/2022 – 21/6/2026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ae8f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Coralie Morton</w:t>
            </w:r>
          </w:p>
        </w:tc>
        <w:tc>
          <w:tcPr>
            <w:shd w:fill="dae8f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Associate Member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>
            <w:shd w:fill="dae8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Governing Board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8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14/10/2021 – 28/9/2022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29/9/2022 – 28/9/2026</w:t>
            </w:r>
          </w:p>
        </w:tc>
        <w:tc>
          <w:tcPr>
            <w:shd w:fill="dae8f8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Standards</w:t>
            </w:r>
          </w:p>
        </w:tc>
        <w:tc>
          <w:tcPr>
            <w:shd w:fill="dae8f8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RESIGNED 20-11-2024</w:t>
            </w:r>
          </w:p>
        </w:tc>
      </w:tr>
    </w:tbl>
    <w:p w:rsidR="00000000" w:rsidDel="00000000" w:rsidP="00000000" w:rsidRDefault="00000000" w:rsidRPr="00000000" w14:paraId="00000092">
      <w:pPr>
        <w:rPr/>
        <w:sectPr>
          <w:type w:val="nextPage"/>
          <w:pgSz w:h="11906" w:w="16838" w:orient="landscape"/>
          <w:pgMar w:bottom="720" w:top="720" w:left="720" w:right="720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REGISTER OF GOVERNOR INTERESTS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TONER PRIMARY SCHOOL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588"/>
        <w:gridCol w:w="2835"/>
        <w:gridCol w:w="1701"/>
        <w:gridCol w:w="1701"/>
        <w:gridCol w:w="3466"/>
        <w:tblGridChange w:id="0">
          <w:tblGrid>
            <w:gridCol w:w="2376"/>
            <w:gridCol w:w="1588"/>
            <w:gridCol w:w="2835"/>
            <w:gridCol w:w="1701"/>
            <w:gridCol w:w="1701"/>
            <w:gridCol w:w="3466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Nature of Interest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Interest Registered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Interest Ceased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George Bone MBE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David Ewart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Jacqueline Glass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Gray Hayley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H.E. McAtominey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Wendy Stead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Alex Whelan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Co-opted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Nicola Fullard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Head Teacher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Director – Vision Learning Trust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Governor – Hebburn Comprehensive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Cllr Joan Keegan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Graham Kelly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Liam Prickett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Lucy Almond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Staff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10/06/2025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5dfec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BI FORMS RECEIVED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Review: 11/07/2025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Chart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/>
        <w:drawing>
          <wp:inline distB="0" distT="0" distL="0" distR="0">
            <wp:extent cx="7821117" cy="5525271"/>
            <wp:effectExtent b="0" l="0" r="0" t="0"/>
            <wp:docPr id="97263258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1117" cy="5525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Governing Board Chart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  <w:sectPr>
          <w:type w:val="nextPage"/>
          <w:pgSz w:h="11906" w:w="16838" w:orient="landscape"/>
          <w:pgMar w:bottom="720" w:top="720" w:left="720" w:right="720" w:header="708" w:footer="708"/>
        </w:sectPr>
      </w:pPr>
      <w:r w:rsidDel="00000000" w:rsidR="00000000" w:rsidRPr="00000000">
        <w:rPr/>
        <w:drawing>
          <wp:inline distB="0" distT="0" distL="0" distR="0">
            <wp:extent cx="7811590" cy="5458587"/>
            <wp:effectExtent b="0" l="0" r="0" t="0"/>
            <wp:docPr id="9726325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1590" cy="5458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Governing Board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/>
        <w:drawing>
          <wp:inline distB="0" distT="0" distL="0" distR="0">
            <wp:extent cx="7802064" cy="5468113"/>
            <wp:effectExtent b="0" l="0" r="0" t="0"/>
            <wp:docPr id="97263258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2064" cy="5468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2F5B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2F5B0F"/>
  </w:style>
  <w:style w:type="paragraph" w:styleId="Footer">
    <w:name w:val="footer"/>
    <w:basedOn w:val="Normal"/>
    <w:link w:val="FooterChar"/>
    <w:uiPriority w:val="99"/>
    <w:unhideWhenUsed w:val="1"/>
    <w:rsid w:val="002F5B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5B0F"/>
  </w:style>
  <w:style w:type="paragraph" w:styleId="NoSpacing">
    <w:name w:val="No Spacing"/>
    <w:uiPriority w:val="1"/>
    <w:qFormat w:val="1"/>
    <w:rsid w:val="002F5B0F"/>
    <w:pPr>
      <w:spacing w:after="0" w:line="240" w:lineRule="auto"/>
    </w:pPr>
  </w:style>
  <w:style w:type="table" w:styleId="TableGrid">
    <w:name w:val="Table Grid"/>
    <w:basedOn w:val="TableNormal"/>
    <w:uiPriority w:val="59"/>
    <w:rsid w:val="002F5B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81C1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0B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0B1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8743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LdwsCj5p/jkaOR/UliDi3vcKA==">CgMxLjA4AHIhMXctcU4xNGxMV2VNVDdqZ3BfWFhFSUhJZl93aFFvTkRH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2022-04-25T15:17:00Z</dcterms:created>
  <dc:creator>Hunter, Sandra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0x0101008EC4BF3EFD9B2C4EA207EE204F4BD6C4</vt:lpwstr>
  </property>
  <property fmtid="{D5CDD505-2E9C-101B-9397-08002B2CF9AE}" pid="3" name="MediaServiceImageTags">
    <vt:lpwstr/>
  </property>
</Properties>
</file>