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815EC3" w:rsidP="00E84939">
      <w:pPr>
        <w:ind w:right="-1"/>
        <w:jc w:val="both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B33DE6B" wp14:editId="4055C4A0">
            <wp:simplePos x="0" y="0"/>
            <wp:positionH relativeFrom="column">
              <wp:posOffset>6040755</wp:posOffset>
            </wp:positionH>
            <wp:positionV relativeFrom="paragraph">
              <wp:posOffset>291465</wp:posOffset>
            </wp:positionV>
            <wp:extent cx="611505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0860" y="21163"/>
                <wp:lineTo x="208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22"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C433001" wp14:editId="38958D0D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1D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5D661D">
        <w:rPr>
          <w:rFonts w:ascii="Arial" w:hAnsi="Arial" w:cs="Arial"/>
          <w:b/>
          <w:sz w:val="44"/>
          <w:szCs w:val="48"/>
        </w:rPr>
        <w:t>2020-21</w:t>
      </w:r>
    </w:p>
    <w:p w:rsidR="00274B99" w:rsidRPr="00274B99" w:rsidRDefault="00DC13C6" w:rsidP="00E84939">
      <w:pPr>
        <w:ind w:right="-1"/>
        <w:jc w:val="both"/>
        <w:rPr>
          <w:rFonts w:ascii="Arial" w:hAnsi="Arial" w:cs="Arial"/>
          <w:b/>
          <w:color w:val="8064A2" w:themeColor="accent4"/>
          <w:sz w:val="28"/>
          <w:szCs w:val="28"/>
        </w:rPr>
      </w:pPr>
      <w:r>
        <w:rPr>
          <w:rFonts w:ascii="Arial" w:hAnsi="Arial" w:cs="Arial"/>
          <w:b/>
          <w:color w:val="8064A2" w:themeColor="accent4"/>
          <w:sz w:val="28"/>
          <w:szCs w:val="28"/>
        </w:rPr>
        <w:t xml:space="preserve">Armstrong Centre </w:t>
      </w:r>
    </w:p>
    <w:p w:rsidR="00057F41" w:rsidRDefault="00057F41" w:rsidP="00E84939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DC13C6" w:rsidRPr="00DC13C6" w:rsidRDefault="00651894" w:rsidP="00626488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It has been lovely to welcome</w:t>
      </w:r>
      <w:r w:rsidR="00DC13C6">
        <w:rPr>
          <w:rFonts w:ascii="Arial" w:eastAsiaTheme="minorEastAsia" w:hAnsi="Arial" w:cs="Arial"/>
          <w:color w:val="000000" w:themeColor="text1"/>
          <w:kern w:val="24"/>
        </w:rPr>
        <w:t xml:space="preserve"> the pupil</w:t>
      </w:r>
      <w:r w:rsidR="00626488">
        <w:rPr>
          <w:rFonts w:ascii="Arial" w:eastAsiaTheme="minorEastAsia" w:hAnsi="Arial" w:cs="Arial"/>
          <w:color w:val="000000" w:themeColor="text1"/>
          <w:kern w:val="24"/>
        </w:rPr>
        <w:t xml:space="preserve">s back after a very ‘different’ </w:t>
      </w:r>
      <w:r w:rsidR="00DC13C6">
        <w:rPr>
          <w:rFonts w:ascii="Arial" w:eastAsiaTheme="minorEastAsia" w:hAnsi="Arial" w:cs="Arial"/>
          <w:color w:val="000000" w:themeColor="text1"/>
          <w:kern w:val="24"/>
        </w:rPr>
        <w:t xml:space="preserve">summer holidays!!!!! </w:t>
      </w:r>
      <w:r>
        <w:rPr>
          <w:rFonts w:ascii="Arial" w:eastAsiaTheme="minorEastAsia" w:hAnsi="Arial" w:cs="Arial"/>
          <w:color w:val="000000" w:themeColor="text1"/>
          <w:kern w:val="24"/>
        </w:rPr>
        <w:t>We are</w:t>
      </w:r>
      <w:r w:rsidR="00DC13C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C13C6" w:rsidRPr="00DC13C6">
        <w:rPr>
          <w:rFonts w:ascii="Arial" w:eastAsiaTheme="minorEastAsia" w:hAnsi="Arial" w:cs="Arial"/>
          <w:color w:val="000000" w:themeColor="text1"/>
          <w:kern w:val="24"/>
        </w:rPr>
        <w:t>truly overwhelmed with their positive attitudes on returning and getting back into the swing of learning again in the classroom.</w:t>
      </w:r>
    </w:p>
    <w:p w:rsidR="00DC13C6" w:rsidRPr="00DC13C6" w:rsidRDefault="00651894" w:rsidP="00626488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We are</w:t>
      </w:r>
      <w:r w:rsidR="00DC13C6" w:rsidRPr="00DC13C6">
        <w:rPr>
          <w:rFonts w:ascii="Arial" w:eastAsiaTheme="minorEastAsia" w:hAnsi="Arial" w:cs="Arial"/>
          <w:color w:val="000000" w:themeColor="text1"/>
          <w:kern w:val="24"/>
        </w:rPr>
        <w:t xml:space="preserve"> pleased to say the Armstrong Centre is growing rapidly and we now have three class groups,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a massive </w:t>
      </w:r>
      <w:r w:rsidR="00DC13C6" w:rsidRPr="00DC13C6">
        <w:rPr>
          <w:rFonts w:ascii="Arial" w:eastAsiaTheme="minorEastAsia" w:hAnsi="Arial" w:cs="Arial"/>
          <w:color w:val="000000" w:themeColor="text1"/>
          <w:kern w:val="24"/>
        </w:rPr>
        <w:t>welcome to all those who are new to us, we look forward to seeing you all progress throughout the year.</w:t>
      </w:r>
    </w:p>
    <w:p w:rsidR="00DC13C6" w:rsidRDefault="00DC13C6" w:rsidP="0062648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DC13C6">
        <w:rPr>
          <w:rFonts w:ascii="Arial" w:eastAsiaTheme="minorEastAsia" w:hAnsi="Arial" w:cs="Arial"/>
          <w:color w:val="000000" w:themeColor="text1"/>
          <w:kern w:val="24"/>
        </w:rPr>
        <w:t>Our Overall Topic this term is’ Dinosaurs’. The student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s will develop their skills in 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>commenting o</w:t>
      </w:r>
      <w:r>
        <w:rPr>
          <w:rFonts w:ascii="Arial" w:eastAsiaTheme="minorEastAsia" w:hAnsi="Arial" w:cs="Arial"/>
          <w:color w:val="000000" w:themeColor="text1"/>
          <w:kern w:val="24"/>
        </w:rPr>
        <w:t>n books, pictures and character’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>s as well as completing their own indi</w:t>
      </w:r>
      <w:r>
        <w:rPr>
          <w:rFonts w:ascii="Arial" w:eastAsiaTheme="minorEastAsia" w:hAnsi="Arial" w:cs="Arial"/>
          <w:color w:val="000000" w:themeColor="text1"/>
          <w:kern w:val="24"/>
        </w:rPr>
        <w:t>vidual work within literacy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 xml:space="preserve"> sessions.</w:t>
      </w:r>
    </w:p>
    <w:p w:rsidR="00651894" w:rsidRPr="00651894" w:rsidRDefault="00651894" w:rsidP="0062648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We are promoting an even bigger ‘love’ for reading this term focussing on our pupils developing their confidence in independent reading and spelling application. </w:t>
      </w:r>
    </w:p>
    <w:p w:rsidR="00DC13C6" w:rsidRPr="00DC13C6" w:rsidRDefault="00DC13C6" w:rsidP="00626488">
      <w:pPr>
        <w:pStyle w:val="NormalWeb"/>
        <w:spacing w:before="0" w:beforeAutospacing="0" w:after="0" w:afterAutospacing="0"/>
        <w:jc w:val="both"/>
        <w:textAlignment w:val="baseline"/>
      </w:pPr>
      <w:r w:rsidRPr="00DC13C6">
        <w:rPr>
          <w:rFonts w:ascii="Arial" w:eastAsiaTheme="minorEastAsia" w:hAnsi="Arial" w:cs="Arial"/>
          <w:color w:val="000000" w:themeColor="text1"/>
          <w:kern w:val="24"/>
        </w:rPr>
        <w:t xml:space="preserve">Numeracy sessions will see pupils developing their skills on number and </w:t>
      </w:r>
      <w:r>
        <w:rPr>
          <w:rFonts w:ascii="Arial" w:eastAsiaTheme="minorEastAsia" w:hAnsi="Arial" w:cs="Arial"/>
          <w:color w:val="000000" w:themeColor="text1"/>
          <w:kern w:val="24"/>
        </w:rPr>
        <w:t>m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>easurement and continuing with their money skills within class based act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ivities such as the ‘Armstrong 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>Centre café’ and I have to say it is far better than Starbucks!</w:t>
      </w:r>
    </w:p>
    <w:p w:rsidR="00DC13C6" w:rsidRDefault="00DC13C6" w:rsidP="0062648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DC13C6">
        <w:rPr>
          <w:rFonts w:ascii="Arial" w:eastAsiaTheme="minorEastAsia" w:hAnsi="Arial" w:cs="Arial"/>
          <w:color w:val="000000" w:themeColor="text1"/>
          <w:kern w:val="24"/>
        </w:rPr>
        <w:t>Science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will have a focus on animals and their environments. Pupils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 xml:space="preserve"> will be </w:t>
      </w:r>
      <w:r>
        <w:rPr>
          <w:rFonts w:ascii="Arial" w:eastAsiaTheme="minorEastAsia" w:hAnsi="Arial" w:cs="Arial"/>
          <w:color w:val="000000" w:themeColor="text1"/>
          <w:kern w:val="24"/>
        </w:rPr>
        <w:t>creating their own animal habitats such as a wo</w:t>
      </w:r>
      <w:r w:rsidR="00651894">
        <w:rPr>
          <w:rFonts w:ascii="Arial" w:eastAsiaTheme="minorEastAsia" w:hAnsi="Arial" w:cs="Arial"/>
          <w:color w:val="000000" w:themeColor="text1"/>
          <w:kern w:val="24"/>
        </w:rPr>
        <w:t>r</w:t>
      </w:r>
      <w:r>
        <w:rPr>
          <w:rFonts w:ascii="Arial" w:eastAsiaTheme="minorEastAsia" w:hAnsi="Arial" w:cs="Arial"/>
          <w:color w:val="000000" w:themeColor="text1"/>
          <w:kern w:val="24"/>
        </w:rPr>
        <w:t>mery, ant farm and mini Guppy aquarium using a</w:t>
      </w:r>
      <w:r w:rsidRPr="00DC13C6">
        <w:rPr>
          <w:rFonts w:ascii="Arial" w:eastAsiaTheme="minorEastAsia" w:hAnsi="Arial" w:cs="Arial"/>
          <w:color w:val="000000" w:themeColor="text1"/>
          <w:kern w:val="24"/>
        </w:rPr>
        <w:t xml:space="preserve"> variety of equipment and </w:t>
      </w:r>
      <w:r>
        <w:rPr>
          <w:rFonts w:ascii="Arial" w:eastAsiaTheme="minorEastAsia" w:hAnsi="Arial" w:cs="Arial"/>
          <w:color w:val="000000" w:themeColor="text1"/>
          <w:kern w:val="24"/>
        </w:rPr>
        <w:t>materials in completing their experiments. Throughout the topic pupils will develop skills in recording their fi</w:t>
      </w:r>
      <w:r w:rsidR="00CC0072">
        <w:rPr>
          <w:rFonts w:ascii="Arial" w:eastAsiaTheme="minorEastAsia" w:hAnsi="Arial" w:cs="Arial"/>
          <w:color w:val="000000" w:themeColor="text1"/>
          <w:kern w:val="24"/>
        </w:rPr>
        <w:t>ndings in a variety of ways.</w:t>
      </w:r>
    </w:p>
    <w:p w:rsidR="00CC0072" w:rsidRDefault="00CC0072" w:rsidP="0062648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CC0072" w:rsidRDefault="00626488" w:rsidP="0062648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B86C8BF" wp14:editId="0CD01B63">
            <wp:simplePos x="0" y="0"/>
            <wp:positionH relativeFrom="column">
              <wp:posOffset>5230495</wp:posOffset>
            </wp:positionH>
            <wp:positionV relativeFrom="paragraph">
              <wp:posOffset>661035</wp:posOffset>
            </wp:positionV>
            <wp:extent cx="1424305" cy="2023110"/>
            <wp:effectExtent l="0" t="0" r="4445" b="0"/>
            <wp:wrapTight wrapText="bothSides">
              <wp:wrapPolygon edited="0">
                <wp:start x="0" y="0"/>
                <wp:lineTo x="0" y="21356"/>
                <wp:lineTo x="21379" y="21356"/>
                <wp:lineTo x="213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quo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72">
        <w:rPr>
          <w:rFonts w:ascii="Arial" w:eastAsiaTheme="minorEastAsia" w:hAnsi="Arial" w:cs="Arial"/>
          <w:color w:val="000000" w:themeColor="text1"/>
          <w:kern w:val="24"/>
        </w:rPr>
        <w:t>Due to COVID 19 there have been some changes in a few sessions such as swim</w:t>
      </w:r>
      <w:r>
        <w:rPr>
          <w:rFonts w:ascii="Arial" w:eastAsiaTheme="minorEastAsia" w:hAnsi="Arial" w:cs="Arial"/>
          <w:color w:val="000000" w:themeColor="text1"/>
          <w:kern w:val="24"/>
        </w:rPr>
        <w:t>ming, f</w:t>
      </w:r>
      <w:r w:rsidR="00CC0072">
        <w:rPr>
          <w:rFonts w:ascii="Arial" w:eastAsiaTheme="minorEastAsia" w:hAnsi="Arial" w:cs="Arial"/>
          <w:color w:val="000000" w:themeColor="text1"/>
          <w:kern w:val="24"/>
        </w:rPr>
        <w:t>orest school</w:t>
      </w:r>
      <w:r w:rsidR="00857A19">
        <w:rPr>
          <w:rFonts w:ascii="Arial" w:eastAsiaTheme="minorEastAsia" w:hAnsi="Arial" w:cs="Arial"/>
          <w:color w:val="000000" w:themeColor="text1"/>
          <w:kern w:val="24"/>
        </w:rPr>
        <w:t>, shopping</w:t>
      </w:r>
      <w:r w:rsidR="00CC0072">
        <w:rPr>
          <w:rFonts w:ascii="Arial" w:eastAsiaTheme="minorEastAsia" w:hAnsi="Arial" w:cs="Arial"/>
          <w:color w:val="000000" w:themeColor="text1"/>
          <w:kern w:val="24"/>
        </w:rPr>
        <w:t xml:space="preserve"> and humanities. Some sessions may take place within the class bubble and others may have to be </w:t>
      </w:r>
      <w:r w:rsidR="00857A19">
        <w:rPr>
          <w:rFonts w:ascii="Arial" w:eastAsiaTheme="minorEastAsia" w:hAnsi="Arial" w:cs="Arial"/>
          <w:color w:val="000000" w:themeColor="text1"/>
          <w:kern w:val="24"/>
        </w:rPr>
        <w:t>prioritised, however</w:t>
      </w:r>
      <w:r w:rsidR="00CC0072">
        <w:rPr>
          <w:rFonts w:ascii="Arial" w:eastAsiaTheme="minorEastAsia" w:hAnsi="Arial" w:cs="Arial"/>
          <w:color w:val="000000" w:themeColor="text1"/>
          <w:kern w:val="24"/>
        </w:rPr>
        <w:t xml:space="preserve"> we will continue to deliver all session</w:t>
      </w:r>
      <w:r w:rsidR="00651894">
        <w:rPr>
          <w:rFonts w:ascii="Arial" w:eastAsiaTheme="minorEastAsia" w:hAnsi="Arial" w:cs="Arial"/>
          <w:color w:val="000000" w:themeColor="text1"/>
          <w:kern w:val="24"/>
        </w:rPr>
        <w:t>s as normal as</w:t>
      </w:r>
      <w:r w:rsidR="00857A1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we can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</w:rPr>
        <w:t>according to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</w:rPr>
        <w:t xml:space="preserve"> G</w:t>
      </w:r>
      <w:r w:rsidR="00CC0072">
        <w:rPr>
          <w:rFonts w:ascii="Arial" w:eastAsiaTheme="minorEastAsia" w:hAnsi="Arial" w:cs="Arial"/>
          <w:color w:val="000000" w:themeColor="text1"/>
          <w:kern w:val="24"/>
        </w:rPr>
        <w:t xml:space="preserve">overnment </w:t>
      </w:r>
      <w:r w:rsidR="00857A19">
        <w:rPr>
          <w:rFonts w:ascii="Arial" w:eastAsiaTheme="minorEastAsia" w:hAnsi="Arial" w:cs="Arial"/>
          <w:color w:val="000000" w:themeColor="text1"/>
          <w:kern w:val="24"/>
        </w:rPr>
        <w:t>guidelines. Any changes we will of course keep you informed.</w:t>
      </w:r>
    </w:p>
    <w:p w:rsidR="00CC0072" w:rsidRDefault="00CC0072" w:rsidP="00626488">
      <w:pPr>
        <w:pStyle w:val="NormalWeb"/>
        <w:spacing w:before="0" w:beforeAutospacing="0" w:after="0" w:afterAutospacing="0"/>
        <w:jc w:val="both"/>
        <w:textAlignment w:val="baseline"/>
      </w:pPr>
    </w:p>
    <w:p w:rsidR="005E1E2F" w:rsidRDefault="00CD137E" w:rsidP="0062648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hAnsi="Arial" w:cs="Arial"/>
          <w:szCs w:val="28"/>
        </w:rPr>
        <w:t xml:space="preserve">Within joint therapy sessions such as ‘in school café’, </w:t>
      </w:r>
      <w:r w:rsidR="00626488">
        <w:rPr>
          <w:rFonts w:ascii="Arial" w:hAnsi="Arial" w:cs="Arial"/>
          <w:szCs w:val="28"/>
        </w:rPr>
        <w:t>Lego</w:t>
      </w:r>
      <w:r>
        <w:rPr>
          <w:rFonts w:ascii="Arial" w:hAnsi="Arial" w:cs="Arial"/>
          <w:szCs w:val="28"/>
        </w:rPr>
        <w:t xml:space="preserve"> therapy and sensory exploration, students will be working with both the Speech and Language Therapist and Occupational Therapist to develop their social communication and explore a</w:t>
      </w:r>
      <w:r w:rsidR="00651894">
        <w:rPr>
          <w:rFonts w:ascii="Arial" w:hAnsi="Arial" w:cs="Arial"/>
          <w:szCs w:val="28"/>
        </w:rPr>
        <w:t xml:space="preserve"> wide range of sensory platforms. </w:t>
      </w:r>
      <w:r w:rsidR="00DC13C6" w:rsidRPr="00DC13C6">
        <w:rPr>
          <w:rFonts w:ascii="Arial" w:eastAsiaTheme="minorEastAsia" w:hAnsi="Arial" w:cs="Arial"/>
          <w:color w:val="000000" w:themeColor="text1"/>
          <w:kern w:val="24"/>
        </w:rPr>
        <w:t>We are very excited at the term ahead and look forward to seeing the student</w:t>
      </w:r>
      <w:r w:rsidR="00CC0072">
        <w:rPr>
          <w:rFonts w:ascii="Arial" w:eastAsiaTheme="minorEastAsia" w:hAnsi="Arial" w:cs="Arial"/>
          <w:color w:val="000000" w:themeColor="text1"/>
          <w:kern w:val="24"/>
        </w:rPr>
        <w:t>’</w:t>
      </w:r>
      <w:r w:rsidR="00DC13C6" w:rsidRPr="00DC13C6">
        <w:rPr>
          <w:rFonts w:ascii="Arial" w:eastAsiaTheme="minorEastAsia" w:hAnsi="Arial" w:cs="Arial"/>
          <w:color w:val="000000" w:themeColor="text1"/>
          <w:kern w:val="24"/>
        </w:rPr>
        <w:t>s progress throughout the curriculum.</w:t>
      </w:r>
    </w:p>
    <w:p w:rsidR="00651894" w:rsidRPr="00651894" w:rsidRDefault="00651894" w:rsidP="00626488">
      <w:pPr>
        <w:pStyle w:val="NormalWeb"/>
        <w:spacing w:before="0" w:beforeAutospacing="0" w:after="0" w:afterAutospacing="0"/>
        <w:jc w:val="both"/>
        <w:textAlignment w:val="baseline"/>
      </w:pPr>
    </w:p>
    <w:p w:rsidR="00CC0072" w:rsidRDefault="00CC0072" w:rsidP="00626488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C0072">
        <w:rPr>
          <w:rFonts w:ascii="Arial" w:hAnsi="Arial" w:cs="Arial"/>
          <w:sz w:val="24"/>
          <w:szCs w:val="24"/>
        </w:rPr>
        <w:t>If you have any further questions you would like to discuss</w:t>
      </w:r>
      <w:r w:rsidR="00651894">
        <w:rPr>
          <w:rFonts w:ascii="Arial" w:hAnsi="Arial" w:cs="Arial"/>
          <w:sz w:val="24"/>
          <w:szCs w:val="24"/>
        </w:rPr>
        <w:t>,</w:t>
      </w:r>
      <w:r w:rsidRPr="00CC0072">
        <w:rPr>
          <w:rFonts w:ascii="Arial" w:hAnsi="Arial" w:cs="Arial"/>
          <w:sz w:val="24"/>
          <w:szCs w:val="24"/>
        </w:rPr>
        <w:t xml:space="preserve"> </w:t>
      </w:r>
      <w:r w:rsidR="00651894">
        <w:rPr>
          <w:rFonts w:ascii="Arial" w:hAnsi="Arial" w:cs="Arial"/>
          <w:sz w:val="24"/>
          <w:szCs w:val="24"/>
        </w:rPr>
        <w:t>please don’t hesitate to give us</w:t>
      </w:r>
      <w:r w:rsidRPr="00CC0072">
        <w:rPr>
          <w:rFonts w:ascii="Arial" w:hAnsi="Arial" w:cs="Arial"/>
          <w:sz w:val="24"/>
          <w:szCs w:val="24"/>
        </w:rPr>
        <w:t xml:space="preserve"> a call</w:t>
      </w:r>
      <w:r w:rsidR="00626488">
        <w:rPr>
          <w:rFonts w:ascii="Arial" w:hAnsi="Arial" w:cs="Arial"/>
          <w:sz w:val="24"/>
          <w:szCs w:val="24"/>
        </w:rPr>
        <w:t xml:space="preserve"> or email</w:t>
      </w:r>
      <w:r w:rsidRPr="00CC00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C0072" w:rsidRDefault="00CC0072" w:rsidP="00626488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C0072">
        <w:rPr>
          <w:rFonts w:ascii="Arial" w:hAnsi="Arial" w:cs="Arial"/>
          <w:sz w:val="24"/>
          <w:szCs w:val="24"/>
        </w:rPr>
        <w:t>Carol</w:t>
      </w:r>
      <w:r w:rsidR="002F12B6">
        <w:rPr>
          <w:rFonts w:ascii="Arial" w:hAnsi="Arial" w:cs="Arial"/>
          <w:sz w:val="24"/>
          <w:szCs w:val="24"/>
        </w:rPr>
        <w:t>, Jess</w:t>
      </w:r>
      <w:r w:rsidRPr="00CC0072">
        <w:rPr>
          <w:rFonts w:ascii="Arial" w:hAnsi="Arial" w:cs="Arial"/>
          <w:sz w:val="24"/>
          <w:szCs w:val="24"/>
        </w:rPr>
        <w:t xml:space="preserve"> and </w:t>
      </w:r>
      <w:r w:rsidR="00626488">
        <w:rPr>
          <w:rFonts w:ascii="Arial" w:hAnsi="Arial" w:cs="Arial"/>
          <w:sz w:val="24"/>
          <w:szCs w:val="24"/>
        </w:rPr>
        <w:t>the Armstrong Centre t</w:t>
      </w:r>
      <w:r w:rsidRPr="00CC0072">
        <w:rPr>
          <w:rFonts w:ascii="Arial" w:hAnsi="Arial" w:cs="Arial"/>
          <w:sz w:val="24"/>
          <w:szCs w:val="24"/>
        </w:rPr>
        <w:t>eam</w:t>
      </w:r>
      <w:r w:rsidR="0062648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699"/>
        <w:gridCol w:w="270"/>
      </w:tblGrid>
      <w:tr w:rsidR="00274B99" w:rsidRPr="00BC6807" w:rsidTr="0068340B">
        <w:tc>
          <w:tcPr>
            <w:tcW w:w="3119" w:type="dxa"/>
          </w:tcPr>
          <w:p w:rsidR="00274B99" w:rsidRPr="00BC6807" w:rsidRDefault="00274B99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 w:rsidR="005D661D">
              <w:rPr>
                <w:b/>
                <w:sz w:val="28"/>
                <w:szCs w:val="28"/>
              </w:rPr>
              <w:t xml:space="preserve"> Teacher</w:t>
            </w:r>
            <w:r w:rsidR="002F12B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260" w:type="dxa"/>
          </w:tcPr>
          <w:p w:rsidR="00274B99" w:rsidRPr="00BC6807" w:rsidRDefault="00274B99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969" w:type="dxa"/>
            <w:gridSpan w:val="2"/>
          </w:tcPr>
          <w:p w:rsidR="00274B99" w:rsidRPr="00BC6807" w:rsidRDefault="00274B99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274B99" w:rsidTr="0068340B">
        <w:trPr>
          <w:trHeight w:val="1437"/>
        </w:trPr>
        <w:tc>
          <w:tcPr>
            <w:tcW w:w="3119" w:type="dxa"/>
          </w:tcPr>
          <w:p w:rsidR="005D661D" w:rsidRDefault="00651894" w:rsidP="00AB59F0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Rawlinson</w:t>
            </w:r>
          </w:p>
          <w:p w:rsidR="00274B99" w:rsidRDefault="0068340B" w:rsidP="00AB59F0">
            <w:pPr>
              <w:ind w:left="-284" w:right="-1"/>
              <w:jc w:val="center"/>
              <w:rPr>
                <w:rFonts w:ascii="Arial" w:hAnsi="Arial" w:cs="Arial"/>
              </w:rPr>
            </w:pPr>
            <w:hyperlink r:id="rId9" w:history="1">
              <w:r w:rsidR="002F12B6" w:rsidRPr="00306EC4">
                <w:rPr>
                  <w:rStyle w:val="Hyperlink"/>
                  <w:rFonts w:ascii="Arial" w:hAnsi="Arial" w:cs="Arial"/>
                </w:rPr>
                <w:t>crawlinson@percyhedley.org.uk</w:t>
              </w:r>
            </w:hyperlink>
          </w:p>
          <w:p w:rsidR="002F12B6" w:rsidRDefault="002F12B6" w:rsidP="00AB59F0">
            <w:pPr>
              <w:ind w:left="-284" w:right="-1"/>
              <w:jc w:val="center"/>
              <w:rPr>
                <w:rFonts w:ascii="Arial" w:hAnsi="Arial" w:cs="Arial"/>
              </w:rPr>
            </w:pPr>
          </w:p>
          <w:p w:rsidR="002F12B6" w:rsidRPr="00651894" w:rsidRDefault="00651894" w:rsidP="00AB59F0">
            <w:pPr>
              <w:ind w:left="-284" w:right="-1"/>
              <w:jc w:val="center"/>
              <w:rPr>
                <w:rFonts w:ascii="Arial" w:hAnsi="Arial" w:cs="Arial"/>
                <w:sz w:val="24"/>
              </w:rPr>
            </w:pPr>
            <w:r w:rsidRPr="00651894">
              <w:rPr>
                <w:rFonts w:ascii="Arial" w:hAnsi="Arial" w:cs="Arial"/>
                <w:sz w:val="24"/>
              </w:rPr>
              <w:t>Jessica Gaddes</w:t>
            </w:r>
          </w:p>
          <w:p w:rsidR="00274B99" w:rsidRDefault="0068340B" w:rsidP="00AB59F0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651894" w:rsidRPr="00651894">
                <w:rPr>
                  <w:rStyle w:val="Hyperlink"/>
                  <w:sz w:val="24"/>
                  <w:szCs w:val="28"/>
                </w:rPr>
                <w:t>j.gaddes@percyhedley.org.uk</w:t>
              </w:r>
            </w:hyperlink>
            <w:r w:rsidR="006518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D661D" w:rsidRDefault="00CC0072" w:rsidP="00CC0072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Shauna Garrity</w:t>
            </w:r>
          </w:p>
          <w:p w:rsidR="00274B99" w:rsidRDefault="0068340B" w:rsidP="00702E16">
            <w:pPr>
              <w:ind w:left="-284" w:right="-1"/>
              <w:jc w:val="center"/>
              <w:rPr>
                <w:sz w:val="28"/>
                <w:szCs w:val="28"/>
              </w:rPr>
            </w:pPr>
            <w:hyperlink r:id="rId11" w:history="1">
              <w:r w:rsidR="00702E16" w:rsidRPr="00702E16">
                <w:rPr>
                  <w:rStyle w:val="Hyperlink"/>
                  <w:sz w:val="24"/>
                  <w:szCs w:val="28"/>
                </w:rPr>
                <w:t>s.garrity@percyhedley.org.uk</w:t>
              </w:r>
            </w:hyperlink>
          </w:p>
        </w:tc>
        <w:tc>
          <w:tcPr>
            <w:tcW w:w="3969" w:type="dxa"/>
            <w:gridSpan w:val="2"/>
          </w:tcPr>
          <w:p w:rsidR="005D661D" w:rsidRDefault="00CC0072" w:rsidP="005D661D">
            <w:pPr>
              <w:ind w:left="-284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Carralynn Lindsey</w:t>
            </w:r>
          </w:p>
          <w:p w:rsidR="00274B99" w:rsidRDefault="0068340B" w:rsidP="00702E16">
            <w:pPr>
              <w:ind w:left="-284" w:right="-1"/>
              <w:jc w:val="center"/>
              <w:rPr>
                <w:sz w:val="28"/>
                <w:szCs w:val="28"/>
              </w:rPr>
            </w:pPr>
            <w:hyperlink r:id="rId12" w:history="1">
              <w:r w:rsidR="00702E16" w:rsidRPr="00702E16">
                <w:rPr>
                  <w:rStyle w:val="Hyperlink"/>
                  <w:sz w:val="24"/>
                  <w:szCs w:val="28"/>
                </w:rPr>
                <w:t>c.lindsay@percyhedley.org.uk</w:t>
              </w:r>
            </w:hyperlink>
            <w:r w:rsidR="00702E16" w:rsidRPr="00702E16">
              <w:rPr>
                <w:sz w:val="24"/>
                <w:szCs w:val="28"/>
              </w:rPr>
              <w:t xml:space="preserve"> </w:t>
            </w:r>
          </w:p>
        </w:tc>
      </w:tr>
      <w:tr w:rsidR="0068340B" w:rsidRPr="00BC6807" w:rsidTr="0068340B">
        <w:trPr>
          <w:gridAfter w:val="1"/>
          <w:wAfter w:w="270" w:type="dxa"/>
        </w:trPr>
        <w:tc>
          <w:tcPr>
            <w:tcW w:w="10078" w:type="dxa"/>
            <w:gridSpan w:val="3"/>
          </w:tcPr>
          <w:p w:rsidR="0068340B" w:rsidRPr="00BC6807" w:rsidRDefault="0068340B" w:rsidP="005A2D6F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on referral</w:t>
            </w:r>
          </w:p>
        </w:tc>
      </w:tr>
      <w:tr w:rsidR="0068340B" w:rsidTr="0068340B">
        <w:trPr>
          <w:gridAfter w:val="1"/>
          <w:wAfter w:w="270" w:type="dxa"/>
        </w:trPr>
        <w:tc>
          <w:tcPr>
            <w:tcW w:w="10078" w:type="dxa"/>
            <w:gridSpan w:val="3"/>
            <w:shd w:val="clear" w:color="auto" w:fill="auto"/>
          </w:tcPr>
          <w:p w:rsidR="0068340B" w:rsidRDefault="0068340B" w:rsidP="005A2D6F">
            <w:pPr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 Middleton</w:t>
            </w:r>
          </w:p>
          <w:p w:rsidR="0068340B" w:rsidRDefault="0068340B" w:rsidP="005A2D6F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C47AB8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nuth.physio.ncs@nhs.net</w:t>
              </w:r>
            </w:hyperlink>
          </w:p>
        </w:tc>
      </w:tr>
    </w:tbl>
    <w:p w:rsidR="005E1E2F" w:rsidRDefault="005E1E2F" w:rsidP="005E1E2F">
      <w:pPr>
        <w:tabs>
          <w:tab w:val="left" w:pos="1455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5E1E2F" w:rsidSect="00626488">
      <w:pgSz w:w="11906" w:h="16838"/>
      <w:pgMar w:top="720" w:right="720" w:bottom="720" w:left="720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4670D"/>
    <w:rsid w:val="00057F41"/>
    <w:rsid w:val="000934FF"/>
    <w:rsid w:val="000D3ED9"/>
    <w:rsid w:val="000E4930"/>
    <w:rsid w:val="000F27A3"/>
    <w:rsid w:val="00155DEE"/>
    <w:rsid w:val="00170C05"/>
    <w:rsid w:val="001A58B3"/>
    <w:rsid w:val="00212D4B"/>
    <w:rsid w:val="00235DF6"/>
    <w:rsid w:val="00274B99"/>
    <w:rsid w:val="00293928"/>
    <w:rsid w:val="002B57AF"/>
    <w:rsid w:val="002B6AEB"/>
    <w:rsid w:val="002C6E05"/>
    <w:rsid w:val="002E2FBA"/>
    <w:rsid w:val="002E67FD"/>
    <w:rsid w:val="002F12B6"/>
    <w:rsid w:val="003554A7"/>
    <w:rsid w:val="003E7EA3"/>
    <w:rsid w:val="0040366B"/>
    <w:rsid w:val="004049A4"/>
    <w:rsid w:val="00423722"/>
    <w:rsid w:val="005B6BE6"/>
    <w:rsid w:val="005B6F01"/>
    <w:rsid w:val="005D661D"/>
    <w:rsid w:val="005E1E2F"/>
    <w:rsid w:val="005E2C7B"/>
    <w:rsid w:val="00626488"/>
    <w:rsid w:val="00651894"/>
    <w:rsid w:val="00667057"/>
    <w:rsid w:val="0068006C"/>
    <w:rsid w:val="00682670"/>
    <w:rsid w:val="0068340B"/>
    <w:rsid w:val="006A5D5F"/>
    <w:rsid w:val="006E6FAD"/>
    <w:rsid w:val="00702E16"/>
    <w:rsid w:val="007532D5"/>
    <w:rsid w:val="0079480E"/>
    <w:rsid w:val="00797C08"/>
    <w:rsid w:val="00815EC3"/>
    <w:rsid w:val="00857A19"/>
    <w:rsid w:val="00882C23"/>
    <w:rsid w:val="00910BDE"/>
    <w:rsid w:val="00916D47"/>
    <w:rsid w:val="00973F97"/>
    <w:rsid w:val="00986BDB"/>
    <w:rsid w:val="009E797D"/>
    <w:rsid w:val="00A04B93"/>
    <w:rsid w:val="00A343A7"/>
    <w:rsid w:val="00A3743B"/>
    <w:rsid w:val="00AB69EB"/>
    <w:rsid w:val="00B254CF"/>
    <w:rsid w:val="00B7418C"/>
    <w:rsid w:val="00B869C5"/>
    <w:rsid w:val="00BE7404"/>
    <w:rsid w:val="00BF1071"/>
    <w:rsid w:val="00C03E71"/>
    <w:rsid w:val="00C1619A"/>
    <w:rsid w:val="00C6372C"/>
    <w:rsid w:val="00C83ADD"/>
    <w:rsid w:val="00C87054"/>
    <w:rsid w:val="00CB3631"/>
    <w:rsid w:val="00CC0072"/>
    <w:rsid w:val="00CD137E"/>
    <w:rsid w:val="00CD24D0"/>
    <w:rsid w:val="00D96A19"/>
    <w:rsid w:val="00DA5CFB"/>
    <w:rsid w:val="00DC13C6"/>
    <w:rsid w:val="00E328E4"/>
    <w:rsid w:val="00E84939"/>
    <w:rsid w:val="00F01276"/>
    <w:rsid w:val="00F95F4A"/>
    <w:rsid w:val="00FC22E6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nuth.physio.ncs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.lindsay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s.garrity@percyhedley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gaddes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wlinson@percyhedley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4</cp:revision>
  <cp:lastPrinted>2019-12-20T12:29:00Z</cp:lastPrinted>
  <dcterms:created xsi:type="dcterms:W3CDTF">2020-09-20T13:50:00Z</dcterms:created>
  <dcterms:modified xsi:type="dcterms:W3CDTF">2020-09-30T10:47:00Z</dcterms:modified>
</cp:coreProperties>
</file>