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E6" w:rsidRDefault="00423722" w:rsidP="00336037">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8405DEB" wp14:editId="685FE333">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2D5BC5">
        <w:rPr>
          <w:rFonts w:ascii="Arial" w:hAnsi="Arial" w:cs="Arial"/>
          <w:b/>
          <w:sz w:val="44"/>
          <w:szCs w:val="48"/>
        </w:rPr>
        <w:t>2020-21</w:t>
      </w:r>
    </w:p>
    <w:p w:rsidR="009C7019" w:rsidRPr="009C7019" w:rsidRDefault="009C7019" w:rsidP="00336037">
      <w:pPr>
        <w:ind w:right="-1"/>
        <w:jc w:val="both"/>
        <w:rPr>
          <w:rFonts w:ascii="Arial" w:hAnsi="Arial" w:cs="Arial"/>
          <w:b/>
          <w:color w:val="8064A2" w:themeColor="accent4"/>
          <w:sz w:val="28"/>
          <w:szCs w:val="28"/>
          <w:u w:val="single"/>
        </w:rPr>
      </w:pPr>
      <w:r w:rsidRPr="009C7019">
        <w:rPr>
          <w:rFonts w:ascii="Arial" w:hAnsi="Arial" w:cs="Arial"/>
          <w:b/>
          <w:color w:val="8064A2" w:themeColor="accent4"/>
          <w:sz w:val="28"/>
          <w:szCs w:val="28"/>
          <w:u w:val="single"/>
        </w:rPr>
        <w:t>Bamburgh Class</w:t>
      </w:r>
    </w:p>
    <w:p w:rsidR="00057F41" w:rsidRPr="00336037" w:rsidRDefault="00057F4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Dear Parents and Carers,</w:t>
      </w:r>
    </w:p>
    <w:p w:rsidR="00680F80" w:rsidRPr="00336037" w:rsidRDefault="002D5BC5" w:rsidP="009C7019">
      <w:pPr>
        <w:spacing w:line="240" w:lineRule="auto"/>
        <w:ind w:right="-142"/>
        <w:jc w:val="both"/>
        <w:rPr>
          <w:rFonts w:ascii="Arial" w:eastAsia="Times New Roman" w:hAnsi="Arial" w:cs="Arial"/>
          <w:sz w:val="24"/>
          <w:szCs w:val="24"/>
        </w:rPr>
      </w:pPr>
      <w:r>
        <w:rPr>
          <w:rFonts w:ascii="Arial" w:eastAsia="Times New Roman" w:hAnsi="Arial" w:cs="Arial"/>
          <w:sz w:val="24"/>
          <w:szCs w:val="24"/>
        </w:rPr>
        <w:t>Welcome back! W</w:t>
      </w:r>
      <w:r w:rsidR="00680F80" w:rsidRPr="00336037">
        <w:rPr>
          <w:rFonts w:ascii="Arial" w:eastAsia="Times New Roman" w:hAnsi="Arial" w:cs="Arial"/>
          <w:sz w:val="24"/>
          <w:szCs w:val="24"/>
        </w:rPr>
        <w:t>e hope you have enjoyed the summer break</w:t>
      </w:r>
      <w:r>
        <w:rPr>
          <w:rFonts w:ascii="Arial" w:eastAsia="Times New Roman" w:hAnsi="Arial" w:cs="Arial"/>
          <w:sz w:val="24"/>
          <w:szCs w:val="24"/>
        </w:rPr>
        <w:t xml:space="preserve"> despite the current circumstances</w:t>
      </w:r>
      <w:r w:rsidR="00680F80" w:rsidRPr="00336037">
        <w:rPr>
          <w:rFonts w:ascii="Arial" w:eastAsia="Times New Roman" w:hAnsi="Arial" w:cs="Arial"/>
          <w:sz w:val="24"/>
          <w:szCs w:val="24"/>
        </w:rPr>
        <w:t>. It’s been lovely to see the students back into school and we look forward</w:t>
      </w:r>
      <w:r>
        <w:rPr>
          <w:rFonts w:ascii="Arial" w:eastAsia="Times New Roman" w:hAnsi="Arial" w:cs="Arial"/>
          <w:sz w:val="24"/>
          <w:szCs w:val="24"/>
        </w:rPr>
        <w:t xml:space="preserve"> to engaging them in the Post 14</w:t>
      </w:r>
      <w:r w:rsidR="00680F80" w:rsidRPr="00336037">
        <w:rPr>
          <w:rFonts w:ascii="Arial" w:eastAsia="Times New Roman" w:hAnsi="Arial" w:cs="Arial"/>
          <w:sz w:val="24"/>
          <w:szCs w:val="24"/>
        </w:rPr>
        <w:t xml:space="preserve"> curriculum!</w:t>
      </w:r>
    </w:p>
    <w:p w:rsidR="00680F80" w:rsidRPr="00336037" w:rsidRDefault="00680F80"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Our class team consists of</w:t>
      </w:r>
      <w:r w:rsidR="002D5BC5">
        <w:rPr>
          <w:rFonts w:ascii="Arial" w:eastAsia="Times New Roman" w:hAnsi="Arial" w:cs="Arial"/>
          <w:sz w:val="24"/>
          <w:szCs w:val="24"/>
        </w:rPr>
        <w:t xml:space="preserve"> a team of fantastic</w:t>
      </w:r>
      <w:r w:rsidR="00CA4DE6" w:rsidRPr="00336037">
        <w:rPr>
          <w:rFonts w:ascii="Arial" w:eastAsia="Times New Roman" w:hAnsi="Arial" w:cs="Arial"/>
          <w:sz w:val="24"/>
          <w:szCs w:val="24"/>
        </w:rPr>
        <w:t xml:space="preserve"> support staff, </w:t>
      </w:r>
      <w:r w:rsidRPr="00336037">
        <w:rPr>
          <w:rFonts w:ascii="Arial" w:eastAsia="Times New Roman" w:hAnsi="Arial" w:cs="Arial"/>
          <w:sz w:val="24"/>
          <w:szCs w:val="24"/>
        </w:rPr>
        <w:t xml:space="preserve">Ashleigh Sinclair as class teacher, </w:t>
      </w:r>
      <w:r w:rsidR="00C274F9" w:rsidRPr="00336037">
        <w:rPr>
          <w:rFonts w:ascii="Arial" w:eastAsia="Times New Roman" w:hAnsi="Arial" w:cs="Arial"/>
          <w:sz w:val="24"/>
          <w:szCs w:val="24"/>
        </w:rPr>
        <w:t xml:space="preserve">Ailsa Patterson </w:t>
      </w:r>
      <w:r w:rsidR="002D5BC5">
        <w:rPr>
          <w:rFonts w:ascii="Arial" w:eastAsia="Times New Roman" w:hAnsi="Arial" w:cs="Arial"/>
          <w:sz w:val="24"/>
          <w:szCs w:val="24"/>
        </w:rPr>
        <w:t xml:space="preserve">and Vikki Hanson </w:t>
      </w:r>
      <w:r w:rsidR="00C274F9" w:rsidRPr="00336037">
        <w:rPr>
          <w:rFonts w:ascii="Arial" w:eastAsia="Times New Roman" w:hAnsi="Arial" w:cs="Arial"/>
          <w:sz w:val="24"/>
          <w:szCs w:val="24"/>
        </w:rPr>
        <w:t>as higher level teaching assistant</w:t>
      </w:r>
      <w:r w:rsidR="002D5BC5">
        <w:rPr>
          <w:rFonts w:ascii="Arial" w:eastAsia="Times New Roman" w:hAnsi="Arial" w:cs="Arial"/>
          <w:sz w:val="24"/>
          <w:szCs w:val="24"/>
        </w:rPr>
        <w:t xml:space="preserve">s, </w:t>
      </w:r>
      <w:r w:rsidRPr="00336037">
        <w:rPr>
          <w:rFonts w:ascii="Arial" w:eastAsia="Times New Roman" w:hAnsi="Arial" w:cs="Arial"/>
          <w:sz w:val="24"/>
          <w:szCs w:val="24"/>
        </w:rPr>
        <w:t>Doug Mcquillin as Occupational therapist and Carra-lynn Lindsay as speech and language therapist.</w:t>
      </w:r>
      <w:r w:rsidR="00CA4DE6" w:rsidRPr="00336037">
        <w:rPr>
          <w:rFonts w:ascii="Arial" w:eastAsia="Times New Roman" w:hAnsi="Arial" w:cs="Arial"/>
          <w:sz w:val="24"/>
          <w:szCs w:val="24"/>
        </w:rPr>
        <w:t xml:space="preserve"> </w:t>
      </w:r>
      <w:r w:rsidRPr="00336037">
        <w:rPr>
          <w:rFonts w:ascii="Arial" w:eastAsia="Times New Roman" w:hAnsi="Arial" w:cs="Arial"/>
          <w:sz w:val="24"/>
          <w:szCs w:val="24"/>
        </w:rPr>
        <w:t xml:space="preserve"> </w:t>
      </w:r>
    </w:p>
    <w:p w:rsidR="00CA4DE6" w:rsidRPr="00336037" w:rsidRDefault="00CA4DE6"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Throughout the </w:t>
      </w:r>
      <w:r w:rsidR="002D5BC5">
        <w:rPr>
          <w:rFonts w:ascii="Arial" w:eastAsia="Times New Roman" w:hAnsi="Arial" w:cs="Arial"/>
          <w:sz w:val="24"/>
          <w:szCs w:val="24"/>
        </w:rPr>
        <w:t>post 14</w:t>
      </w:r>
      <w:r w:rsidRPr="00336037">
        <w:rPr>
          <w:rFonts w:ascii="Arial" w:eastAsia="Times New Roman" w:hAnsi="Arial" w:cs="Arial"/>
          <w:sz w:val="24"/>
          <w:szCs w:val="24"/>
        </w:rPr>
        <w:t xml:space="preserve"> curriculum we will focus on</w:t>
      </w:r>
      <w:r w:rsidR="001B2C25" w:rsidRPr="00336037">
        <w:rPr>
          <w:rFonts w:ascii="Arial" w:eastAsia="Times New Roman" w:hAnsi="Arial" w:cs="Arial"/>
          <w:sz w:val="24"/>
          <w:szCs w:val="24"/>
        </w:rPr>
        <w:t xml:space="preserve"> the following areas of learning:</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Preparation for adulthood, which will include individualised work related learning and enterprise programmes.</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Individualised life skills and independence programmes.</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Community and social interaction, with many opportunities to visit different places in the community including local cafes, leisure centres and work related learning taster sessions.</w:t>
      </w:r>
      <w:r w:rsidR="002D5BC5">
        <w:rPr>
          <w:rFonts w:ascii="Arial" w:eastAsia="Times New Roman" w:hAnsi="Arial" w:cs="Arial"/>
          <w:sz w:val="24"/>
          <w:szCs w:val="24"/>
        </w:rPr>
        <w:t xml:space="preserve"> This </w:t>
      </w:r>
      <w:r w:rsidR="000F5912">
        <w:rPr>
          <w:rFonts w:ascii="Arial" w:eastAsia="Times New Roman" w:hAnsi="Arial" w:cs="Arial"/>
          <w:sz w:val="24"/>
          <w:szCs w:val="24"/>
        </w:rPr>
        <w:t xml:space="preserve">will </w:t>
      </w:r>
      <w:r w:rsidR="002D5BC5">
        <w:rPr>
          <w:rFonts w:ascii="Arial" w:eastAsia="Times New Roman" w:hAnsi="Arial" w:cs="Arial"/>
          <w:sz w:val="24"/>
          <w:szCs w:val="24"/>
        </w:rPr>
        <w:t>include school-based versions of these whilst Government guidelines change.</w:t>
      </w:r>
    </w:p>
    <w:p w:rsidR="001B2C25" w:rsidRPr="009C7019" w:rsidRDefault="001B2C25" w:rsidP="009C7019">
      <w:pPr>
        <w:pStyle w:val="ListParagraph"/>
        <w:numPr>
          <w:ilvl w:val="0"/>
          <w:numId w:val="11"/>
        </w:numPr>
        <w:ind w:left="426" w:right="-142" w:hanging="447"/>
        <w:jc w:val="both"/>
        <w:rPr>
          <w:rFonts w:ascii="Arial" w:hAnsi="Arial" w:cs="Arial"/>
          <w:sz w:val="24"/>
          <w:szCs w:val="24"/>
        </w:rPr>
      </w:pPr>
      <w:r w:rsidRPr="009C7019">
        <w:rPr>
          <w:rFonts w:ascii="Arial" w:eastAsia="Times New Roman" w:hAnsi="Arial" w:cs="Arial"/>
          <w:sz w:val="24"/>
          <w:szCs w:val="24"/>
        </w:rPr>
        <w:t>Functional skills including English, numeracy and ICT.</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Accreditation; this year we are continuing to use ASDAN for our formal accreditation. This will include a mixture of ‘Towards Independence’ modules and ‘Life Skills challenge’.</w:t>
      </w:r>
    </w:p>
    <w:p w:rsidR="00231B02" w:rsidRPr="00336037" w:rsidRDefault="00837C3C"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In speech and language therapy sessions with Carra</w:t>
      </w:r>
      <w:r w:rsidR="006D4569">
        <w:rPr>
          <w:rFonts w:ascii="Arial" w:eastAsia="Times New Roman" w:hAnsi="Arial" w:cs="Arial"/>
          <w:sz w:val="24"/>
          <w:szCs w:val="24"/>
        </w:rPr>
        <w:t>-</w:t>
      </w:r>
      <w:r w:rsidRPr="00336037">
        <w:rPr>
          <w:rFonts w:ascii="Arial" w:eastAsia="Times New Roman" w:hAnsi="Arial" w:cs="Arial"/>
          <w:sz w:val="24"/>
          <w:szCs w:val="24"/>
        </w:rPr>
        <w:t>lynn, students will work</w:t>
      </w:r>
      <w:r w:rsidRPr="00336037">
        <w:rPr>
          <w:rFonts w:ascii="Arial" w:hAnsi="Arial" w:cs="Arial"/>
          <w:sz w:val="24"/>
          <w:szCs w:val="24"/>
        </w:rPr>
        <w:t xml:space="preserve"> on </w:t>
      </w:r>
      <w:r w:rsidRPr="00336037">
        <w:rPr>
          <w:rFonts w:ascii="Arial" w:eastAsia="Times New Roman" w:hAnsi="Arial" w:cs="Arial"/>
          <w:sz w:val="24"/>
          <w:szCs w:val="24"/>
        </w:rPr>
        <w:t>their individualised programmes with their preferred method of communication (BSL, PECS, Voca’s, verbal language, shape coding</w:t>
      </w:r>
      <w:r w:rsidR="002D5BC5">
        <w:rPr>
          <w:rFonts w:ascii="Arial" w:eastAsia="Times New Roman" w:hAnsi="Arial" w:cs="Arial"/>
          <w:sz w:val="24"/>
          <w:szCs w:val="24"/>
        </w:rPr>
        <w:t>, braille</w:t>
      </w:r>
      <w:r w:rsidRPr="00336037">
        <w:rPr>
          <w:rFonts w:ascii="Arial" w:eastAsia="Times New Roman" w:hAnsi="Arial" w:cs="Arial"/>
          <w:sz w:val="24"/>
          <w:szCs w:val="24"/>
        </w:rPr>
        <w:t xml:space="preserve">). This will take place throughout </w:t>
      </w:r>
      <w:r w:rsidR="000F5912">
        <w:rPr>
          <w:rFonts w:ascii="Arial" w:eastAsia="Times New Roman" w:hAnsi="Arial" w:cs="Arial"/>
          <w:sz w:val="24"/>
          <w:szCs w:val="24"/>
        </w:rPr>
        <w:t xml:space="preserve">small </w:t>
      </w:r>
      <w:r w:rsidRPr="00336037">
        <w:rPr>
          <w:rFonts w:ascii="Arial" w:eastAsia="Times New Roman" w:hAnsi="Arial" w:cs="Arial"/>
          <w:sz w:val="24"/>
          <w:szCs w:val="24"/>
        </w:rPr>
        <w:t xml:space="preserve">group sessions, such as </w:t>
      </w:r>
      <w:r w:rsidR="006D4569" w:rsidRPr="00336037">
        <w:rPr>
          <w:rFonts w:ascii="Arial" w:eastAsia="Times New Roman" w:hAnsi="Arial" w:cs="Arial"/>
          <w:sz w:val="24"/>
          <w:szCs w:val="24"/>
        </w:rPr>
        <w:t>Lego</w:t>
      </w:r>
      <w:r w:rsidRPr="00336037">
        <w:rPr>
          <w:rFonts w:ascii="Arial" w:eastAsia="Times New Roman" w:hAnsi="Arial" w:cs="Arial"/>
          <w:sz w:val="24"/>
          <w:szCs w:val="24"/>
        </w:rPr>
        <w:t xml:space="preserve"> therapy and also on a 1:1 basis.  </w:t>
      </w:r>
    </w:p>
    <w:p w:rsidR="00762111" w:rsidRPr="00336037" w:rsidRDefault="0076211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In occupational therapy sessions Doug will continue to support students on their life skills, independence and behaviour for learning within everyday contexts. Doug will be working on therapy throughout the curriculum, such as in food technology as well as on a 1:1 basis. </w:t>
      </w:r>
    </w:p>
    <w:p w:rsidR="00762111" w:rsidRPr="00336037" w:rsidRDefault="0076211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Both speech and language therapy and occupational therapy will continue to be provided on a needs led basis for each student, which will be reviewed as appropriate throughout the year. </w:t>
      </w:r>
    </w:p>
    <w:p w:rsidR="002205E2" w:rsidRPr="00336037" w:rsidRDefault="002205E2"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Students will participate in weekly hiking, swimming and community sports sessions so if possible could you please provide appropr</w:t>
      </w:r>
      <w:r w:rsidR="000F5912">
        <w:rPr>
          <w:rFonts w:ascii="Arial" w:eastAsia="Times New Roman" w:hAnsi="Arial" w:cs="Arial"/>
          <w:sz w:val="24"/>
          <w:szCs w:val="24"/>
        </w:rPr>
        <w:t xml:space="preserve">iate equipment such as </w:t>
      </w:r>
      <w:r w:rsidRPr="00336037">
        <w:rPr>
          <w:rFonts w:ascii="Arial" w:eastAsia="Times New Roman" w:hAnsi="Arial" w:cs="Arial"/>
          <w:sz w:val="24"/>
          <w:szCs w:val="24"/>
        </w:rPr>
        <w:t>swim wear</w:t>
      </w:r>
      <w:r w:rsidR="000F5912">
        <w:rPr>
          <w:rFonts w:ascii="Arial" w:eastAsia="Times New Roman" w:hAnsi="Arial" w:cs="Arial"/>
          <w:sz w:val="24"/>
          <w:szCs w:val="24"/>
        </w:rPr>
        <w:t>, a towel</w:t>
      </w:r>
      <w:r w:rsidRPr="00336037">
        <w:rPr>
          <w:rFonts w:ascii="Arial" w:eastAsia="Times New Roman" w:hAnsi="Arial" w:cs="Arial"/>
          <w:sz w:val="24"/>
          <w:szCs w:val="24"/>
        </w:rPr>
        <w:t>, hiking boots</w:t>
      </w:r>
      <w:r w:rsidR="000F5912">
        <w:rPr>
          <w:rFonts w:ascii="Arial" w:eastAsia="Times New Roman" w:hAnsi="Arial" w:cs="Arial"/>
          <w:sz w:val="24"/>
          <w:szCs w:val="24"/>
        </w:rPr>
        <w:t xml:space="preserve"> or simila</w:t>
      </w:r>
      <w:r w:rsidR="009C7019">
        <w:rPr>
          <w:rFonts w:ascii="Arial" w:eastAsia="Times New Roman" w:hAnsi="Arial" w:cs="Arial"/>
          <w:sz w:val="24"/>
          <w:szCs w:val="24"/>
        </w:rPr>
        <w:t>r</w:t>
      </w:r>
      <w:r w:rsidR="000F5912">
        <w:rPr>
          <w:rFonts w:ascii="Arial" w:eastAsia="Times New Roman" w:hAnsi="Arial" w:cs="Arial"/>
          <w:sz w:val="24"/>
          <w:szCs w:val="24"/>
        </w:rPr>
        <w:t xml:space="preserve"> and water</w:t>
      </w:r>
      <w:r w:rsidR="00C274F9" w:rsidRPr="00336037">
        <w:rPr>
          <w:rFonts w:ascii="Arial" w:eastAsia="Times New Roman" w:hAnsi="Arial" w:cs="Arial"/>
          <w:sz w:val="24"/>
          <w:szCs w:val="24"/>
        </w:rPr>
        <w:t>proofs. We can keep these item</w:t>
      </w:r>
      <w:bookmarkStart w:id="0" w:name="_GoBack"/>
      <w:bookmarkEnd w:id="0"/>
      <w:r w:rsidR="00C274F9" w:rsidRPr="00336037">
        <w:rPr>
          <w:rFonts w:ascii="Arial" w:eastAsia="Times New Roman" w:hAnsi="Arial" w:cs="Arial"/>
          <w:sz w:val="24"/>
          <w:szCs w:val="24"/>
        </w:rPr>
        <w:t xml:space="preserve">s safe in school or send </w:t>
      </w:r>
      <w:r w:rsidR="009C7019">
        <w:rPr>
          <w:rFonts w:ascii="Arial" w:eastAsia="Times New Roman" w:hAnsi="Arial" w:cs="Arial"/>
          <w:sz w:val="24"/>
          <w:szCs w:val="24"/>
        </w:rPr>
        <w:t>them home if that is preferred.</w:t>
      </w:r>
    </w:p>
    <w:p w:rsidR="00C274F9" w:rsidRPr="00336037" w:rsidRDefault="00C274F9"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Please do not hesitate to get in contact if you have any questions or wish to discuss anything further!</w:t>
      </w:r>
    </w:p>
    <w:p w:rsidR="009C7019" w:rsidRDefault="00336037"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Best wishes</w:t>
      </w:r>
      <w:proofErr w:type="gramStart"/>
      <w:r>
        <w:rPr>
          <w:rFonts w:ascii="Arial" w:eastAsia="Times New Roman" w:hAnsi="Arial" w:cs="Arial"/>
          <w:sz w:val="24"/>
          <w:szCs w:val="24"/>
        </w:rPr>
        <w:t>,</w:t>
      </w:r>
      <w:r w:rsidR="006D4569">
        <w:rPr>
          <w:rFonts w:ascii="Arial" w:eastAsia="Times New Roman" w:hAnsi="Arial" w:cs="Arial"/>
          <w:sz w:val="24"/>
          <w:szCs w:val="24"/>
        </w:rPr>
        <w:t xml:space="preserve">  </w:t>
      </w:r>
      <w:r w:rsidRPr="00336037">
        <w:rPr>
          <w:rFonts w:ascii="Arial" w:eastAsia="Times New Roman" w:hAnsi="Arial" w:cs="Arial"/>
          <w:sz w:val="24"/>
          <w:szCs w:val="24"/>
        </w:rPr>
        <w:t>Ashleigh</w:t>
      </w:r>
      <w:proofErr w:type="gramEnd"/>
      <w:r w:rsidRPr="00336037">
        <w:rPr>
          <w:rFonts w:ascii="Arial" w:eastAsia="Times New Roman" w:hAnsi="Arial" w:cs="Arial"/>
          <w:sz w:val="24"/>
          <w:szCs w:val="24"/>
        </w:rPr>
        <w:t xml:space="preserve"> and </w:t>
      </w:r>
      <w:r w:rsidR="009C7019">
        <w:rPr>
          <w:rFonts w:ascii="Arial" w:eastAsia="Times New Roman" w:hAnsi="Arial" w:cs="Arial"/>
          <w:sz w:val="24"/>
          <w:szCs w:val="24"/>
        </w:rPr>
        <w:t>the</w:t>
      </w:r>
      <w:r w:rsidR="006D4569">
        <w:rPr>
          <w:rFonts w:ascii="Arial" w:eastAsia="Times New Roman" w:hAnsi="Arial" w:cs="Arial"/>
          <w:sz w:val="24"/>
          <w:szCs w:val="24"/>
        </w:rPr>
        <w:t xml:space="preserve"> </w:t>
      </w:r>
      <w:r w:rsidR="006D4569">
        <w:rPr>
          <w:rFonts w:ascii="Arial" w:eastAsia="Times New Roman" w:hAnsi="Arial" w:cs="Arial"/>
          <w:sz w:val="24"/>
          <w:szCs w:val="24"/>
        </w:rPr>
        <w:t>Bamburgh Class</w:t>
      </w:r>
      <w:r w:rsidR="009C7019">
        <w:rPr>
          <w:rFonts w:ascii="Arial" w:eastAsia="Times New Roman" w:hAnsi="Arial" w:cs="Arial"/>
          <w:sz w:val="24"/>
          <w:szCs w:val="24"/>
        </w:rPr>
        <w:t xml:space="preserve"> </w:t>
      </w:r>
      <w:r w:rsidRPr="00336037">
        <w:rPr>
          <w:rFonts w:ascii="Arial" w:eastAsia="Times New Roman" w:hAnsi="Arial" w:cs="Arial"/>
          <w:sz w:val="24"/>
          <w:szCs w:val="24"/>
        </w:rPr>
        <w:t>team</w:t>
      </w:r>
    </w:p>
    <w:tbl>
      <w:tblPr>
        <w:tblStyle w:val="TableGrid"/>
        <w:tblW w:w="10207" w:type="dxa"/>
        <w:tblInd w:w="-176" w:type="dxa"/>
        <w:tblLayout w:type="fixed"/>
        <w:tblLook w:val="04A0" w:firstRow="1" w:lastRow="0" w:firstColumn="1" w:lastColumn="0" w:noHBand="0" w:noVBand="1"/>
      </w:tblPr>
      <w:tblGrid>
        <w:gridCol w:w="3119"/>
        <w:gridCol w:w="3686"/>
        <w:gridCol w:w="3402"/>
      </w:tblGrid>
      <w:tr w:rsidR="006D4569" w:rsidRPr="00BC6807" w:rsidTr="006D4569">
        <w:tc>
          <w:tcPr>
            <w:tcW w:w="3119" w:type="dxa"/>
          </w:tcPr>
          <w:p w:rsidR="006D4569" w:rsidRPr="00BC6807" w:rsidRDefault="006D4569" w:rsidP="0052728D">
            <w:pPr>
              <w:jc w:val="center"/>
              <w:rPr>
                <w:b/>
                <w:sz w:val="28"/>
                <w:szCs w:val="28"/>
              </w:rPr>
            </w:pPr>
            <w:r w:rsidRPr="00BC6807">
              <w:rPr>
                <w:b/>
                <w:sz w:val="28"/>
                <w:szCs w:val="28"/>
              </w:rPr>
              <w:t>Class</w:t>
            </w:r>
            <w:r>
              <w:rPr>
                <w:b/>
                <w:sz w:val="28"/>
                <w:szCs w:val="28"/>
              </w:rPr>
              <w:t xml:space="preserve"> teacher</w:t>
            </w:r>
          </w:p>
        </w:tc>
        <w:tc>
          <w:tcPr>
            <w:tcW w:w="3686" w:type="dxa"/>
          </w:tcPr>
          <w:p w:rsidR="006D4569" w:rsidRPr="00BC6807" w:rsidRDefault="006D4569" w:rsidP="0052728D">
            <w:pPr>
              <w:jc w:val="center"/>
              <w:rPr>
                <w:b/>
                <w:sz w:val="28"/>
                <w:szCs w:val="28"/>
              </w:rPr>
            </w:pPr>
            <w:r w:rsidRPr="00BC6807">
              <w:rPr>
                <w:b/>
                <w:sz w:val="28"/>
                <w:szCs w:val="28"/>
              </w:rPr>
              <w:t>OT</w:t>
            </w:r>
          </w:p>
        </w:tc>
        <w:tc>
          <w:tcPr>
            <w:tcW w:w="3402" w:type="dxa"/>
          </w:tcPr>
          <w:p w:rsidR="006D4569" w:rsidRPr="00BC6807" w:rsidRDefault="006D4569" w:rsidP="0052728D">
            <w:pPr>
              <w:jc w:val="center"/>
              <w:rPr>
                <w:b/>
                <w:sz w:val="28"/>
                <w:szCs w:val="28"/>
              </w:rPr>
            </w:pPr>
            <w:r w:rsidRPr="00BC6807">
              <w:rPr>
                <w:b/>
                <w:sz w:val="28"/>
                <w:szCs w:val="28"/>
              </w:rPr>
              <w:t>SALT</w:t>
            </w:r>
          </w:p>
        </w:tc>
      </w:tr>
      <w:tr w:rsidR="006D4569" w:rsidTr="006D4569">
        <w:tc>
          <w:tcPr>
            <w:tcW w:w="3119" w:type="dxa"/>
          </w:tcPr>
          <w:p w:rsidR="006D4569" w:rsidRDefault="006D4569" w:rsidP="0052728D">
            <w:pPr>
              <w:jc w:val="center"/>
              <w:rPr>
                <w:sz w:val="28"/>
                <w:szCs w:val="28"/>
              </w:rPr>
            </w:pPr>
            <w:r>
              <w:rPr>
                <w:sz w:val="28"/>
                <w:szCs w:val="28"/>
              </w:rPr>
              <w:t>Ashleigh Sinclair</w:t>
            </w:r>
          </w:p>
          <w:p w:rsidR="006D4569" w:rsidRDefault="006D4569" w:rsidP="009C7019">
            <w:pPr>
              <w:ind w:right="-472"/>
              <w:rPr>
                <w:rFonts w:ascii="Arial" w:eastAsia="Times New Roman" w:hAnsi="Arial" w:cs="Arial"/>
                <w:sz w:val="24"/>
                <w:szCs w:val="24"/>
              </w:rPr>
            </w:pPr>
            <w:hyperlink r:id="rId7" w:history="1">
              <w:r w:rsidRPr="00C17FD5">
                <w:rPr>
                  <w:rStyle w:val="Hyperlink"/>
                  <w:rFonts w:ascii="Arial" w:eastAsia="Times New Roman" w:hAnsi="Arial" w:cs="Arial"/>
                  <w:sz w:val="24"/>
                  <w:szCs w:val="24"/>
                </w:rPr>
                <w:t>a.sinclair@percyhedley.org.uk</w:t>
              </w:r>
            </w:hyperlink>
          </w:p>
          <w:p w:rsidR="006D4569" w:rsidRDefault="006D4569" w:rsidP="0052728D">
            <w:pPr>
              <w:jc w:val="center"/>
              <w:rPr>
                <w:sz w:val="28"/>
                <w:szCs w:val="28"/>
              </w:rPr>
            </w:pPr>
          </w:p>
        </w:tc>
        <w:tc>
          <w:tcPr>
            <w:tcW w:w="3686" w:type="dxa"/>
            <w:shd w:val="clear" w:color="auto" w:fill="FFFFFF" w:themeFill="background1"/>
          </w:tcPr>
          <w:p w:rsidR="006D4569" w:rsidRDefault="006D4569" w:rsidP="0052728D">
            <w:pPr>
              <w:jc w:val="center"/>
              <w:rPr>
                <w:sz w:val="28"/>
                <w:szCs w:val="28"/>
              </w:rPr>
            </w:pPr>
            <w:r>
              <w:rPr>
                <w:sz w:val="28"/>
                <w:szCs w:val="28"/>
              </w:rPr>
              <w:t>Doug McQuillin</w:t>
            </w:r>
          </w:p>
          <w:p w:rsidR="006D4569" w:rsidRDefault="006D4569" w:rsidP="0052728D">
            <w:pPr>
              <w:jc w:val="center"/>
              <w:rPr>
                <w:sz w:val="28"/>
                <w:szCs w:val="28"/>
              </w:rPr>
            </w:pPr>
            <w:hyperlink r:id="rId8" w:history="1">
              <w:r w:rsidRPr="00696E26">
                <w:rPr>
                  <w:rStyle w:val="Hyperlink"/>
                  <w:rFonts w:ascii="Arial" w:eastAsia="Times New Roman" w:hAnsi="Arial" w:cs="Arial"/>
                  <w:sz w:val="24"/>
                  <w:szCs w:val="24"/>
                </w:rPr>
                <w:t>d.mcquillin@percyhedley.org.uk</w:t>
              </w:r>
            </w:hyperlink>
          </w:p>
        </w:tc>
        <w:tc>
          <w:tcPr>
            <w:tcW w:w="3402" w:type="dxa"/>
            <w:shd w:val="clear" w:color="auto" w:fill="FFFFFF" w:themeFill="background1"/>
          </w:tcPr>
          <w:p w:rsidR="006D4569" w:rsidRDefault="006D4569" w:rsidP="0052728D">
            <w:pPr>
              <w:jc w:val="center"/>
              <w:rPr>
                <w:sz w:val="28"/>
                <w:szCs w:val="28"/>
              </w:rPr>
            </w:pPr>
            <w:r>
              <w:rPr>
                <w:sz w:val="28"/>
                <w:szCs w:val="28"/>
              </w:rPr>
              <w:t>Carra-Lynn Lindsey</w:t>
            </w:r>
          </w:p>
          <w:p w:rsidR="006D4569" w:rsidRDefault="006D4569" w:rsidP="009C7019">
            <w:pPr>
              <w:ind w:right="-472"/>
              <w:rPr>
                <w:rStyle w:val="Hyperlink"/>
                <w:rFonts w:ascii="Arial" w:eastAsia="Times New Roman" w:hAnsi="Arial" w:cs="Arial"/>
                <w:sz w:val="24"/>
                <w:szCs w:val="24"/>
              </w:rPr>
            </w:pPr>
            <w:hyperlink r:id="rId9" w:history="1">
              <w:r w:rsidRPr="00A10CAB">
                <w:rPr>
                  <w:rStyle w:val="Hyperlink"/>
                  <w:rFonts w:ascii="Arial" w:eastAsia="Times New Roman" w:hAnsi="Arial" w:cs="Arial"/>
                  <w:sz w:val="24"/>
                  <w:szCs w:val="24"/>
                </w:rPr>
                <w:t>c.lindsay@percyhedley.org.uk</w:t>
              </w:r>
            </w:hyperlink>
          </w:p>
          <w:p w:rsidR="006D4569" w:rsidRPr="00912B42" w:rsidRDefault="006D4569" w:rsidP="0052728D">
            <w:pPr>
              <w:jc w:val="center"/>
              <w:rPr>
                <w:sz w:val="28"/>
                <w:szCs w:val="28"/>
              </w:rPr>
            </w:pPr>
          </w:p>
        </w:tc>
      </w:tr>
      <w:tr w:rsidR="006D4569" w:rsidRPr="00BC6807" w:rsidTr="006D4569">
        <w:tc>
          <w:tcPr>
            <w:tcW w:w="10207" w:type="dxa"/>
            <w:gridSpan w:val="3"/>
          </w:tcPr>
          <w:p w:rsidR="006D4569" w:rsidRPr="00BC6807" w:rsidRDefault="006D4569" w:rsidP="00FE2568">
            <w:pPr>
              <w:jc w:val="center"/>
              <w:rPr>
                <w:b/>
                <w:sz w:val="28"/>
                <w:szCs w:val="28"/>
              </w:rPr>
            </w:pPr>
            <w:r w:rsidRPr="00BC6807">
              <w:rPr>
                <w:b/>
                <w:sz w:val="28"/>
                <w:szCs w:val="28"/>
              </w:rPr>
              <w:t>Physio</w:t>
            </w:r>
            <w:r>
              <w:rPr>
                <w:b/>
                <w:sz w:val="28"/>
                <w:szCs w:val="28"/>
              </w:rPr>
              <w:t xml:space="preserve"> - </w:t>
            </w:r>
            <w:r>
              <w:rPr>
                <w:sz w:val="28"/>
                <w:szCs w:val="28"/>
              </w:rPr>
              <w:t>on referral</w:t>
            </w:r>
          </w:p>
        </w:tc>
      </w:tr>
      <w:tr w:rsidR="006D4569" w:rsidRPr="002A3946" w:rsidTr="006D4569">
        <w:tc>
          <w:tcPr>
            <w:tcW w:w="10207" w:type="dxa"/>
            <w:gridSpan w:val="3"/>
            <w:shd w:val="clear" w:color="auto" w:fill="auto"/>
          </w:tcPr>
          <w:p w:rsidR="006D4569" w:rsidRPr="002A3946" w:rsidRDefault="006D4569" w:rsidP="00FE2568">
            <w:pPr>
              <w:ind w:right="-1"/>
              <w:jc w:val="center"/>
              <w:rPr>
                <w:rFonts w:ascii="Arial" w:hAnsi="Arial" w:cs="Arial"/>
                <w:color w:val="000000"/>
              </w:rPr>
            </w:pPr>
            <w:r>
              <w:rPr>
                <w:rFonts w:ascii="Arial" w:hAnsi="Arial" w:cs="Arial"/>
                <w:color w:val="000000"/>
              </w:rPr>
              <w:t xml:space="preserve">Roz Middleton - </w:t>
            </w:r>
            <w:hyperlink r:id="rId10" w:history="1">
              <w:r w:rsidRPr="00C47AB8">
                <w:rPr>
                  <w:rStyle w:val="Hyperlink"/>
                  <w:rFonts w:ascii="Tahoma" w:hAnsi="Tahoma" w:cs="Tahoma"/>
                  <w:sz w:val="20"/>
                  <w:szCs w:val="20"/>
                  <w:lang w:val="en-US"/>
                </w:rPr>
                <w:t>nuth.physio.ncs@nhs.net</w:t>
              </w:r>
            </w:hyperlink>
          </w:p>
        </w:tc>
      </w:tr>
    </w:tbl>
    <w:p w:rsidR="007F5781" w:rsidRDefault="007F5781" w:rsidP="009C7019">
      <w:pPr>
        <w:spacing w:line="240" w:lineRule="auto"/>
        <w:ind w:right="-1"/>
        <w:jc w:val="both"/>
        <w:rPr>
          <w:rFonts w:ascii="Arial" w:eastAsia="Times New Roman" w:hAnsi="Arial" w:cs="Arial"/>
          <w:sz w:val="24"/>
          <w:szCs w:val="24"/>
        </w:rPr>
      </w:pPr>
    </w:p>
    <w:sectPr w:rsidR="007F5781" w:rsidSect="009C7019">
      <w:pgSz w:w="11906" w:h="16838"/>
      <w:pgMar w:top="851" w:right="849" w:bottom="851"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64D"/>
    <w:multiLevelType w:val="hybridMultilevel"/>
    <w:tmpl w:val="C18A50DC"/>
    <w:lvl w:ilvl="0" w:tplc="4BB84B7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C0A40"/>
    <w:multiLevelType w:val="hybridMultilevel"/>
    <w:tmpl w:val="CF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66A35"/>
    <w:multiLevelType w:val="hybridMultilevel"/>
    <w:tmpl w:val="A8B6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54C84"/>
    <w:multiLevelType w:val="hybridMultilevel"/>
    <w:tmpl w:val="53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4F29D8"/>
    <w:multiLevelType w:val="hybridMultilevel"/>
    <w:tmpl w:val="02AE4920"/>
    <w:lvl w:ilvl="0" w:tplc="DEC0F4B8">
      <w:start w:val="1"/>
      <w:numFmt w:val="bullet"/>
      <w:lvlText w:val=""/>
      <w:lvlJc w:val="left"/>
      <w:pPr>
        <w:ind w:left="1080" w:hanging="360"/>
      </w:pPr>
      <w:rPr>
        <w:rFonts w:ascii="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ECA5A7E"/>
    <w:multiLevelType w:val="hybridMultilevel"/>
    <w:tmpl w:val="949C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12772"/>
    <w:multiLevelType w:val="hybridMultilevel"/>
    <w:tmpl w:val="7B3AE02A"/>
    <w:lvl w:ilvl="0" w:tplc="4BB84B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911B0"/>
    <w:multiLevelType w:val="hybridMultilevel"/>
    <w:tmpl w:val="5B7C0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7C360075"/>
    <w:multiLevelType w:val="hybridMultilevel"/>
    <w:tmpl w:val="AA8EA35E"/>
    <w:lvl w:ilvl="0" w:tplc="DEC0F4B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5"/>
  </w:num>
  <w:num w:numId="6">
    <w:abstractNumId w:val="8"/>
  </w:num>
  <w:num w:numId="7">
    <w:abstractNumId w:val="6"/>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0F5912"/>
    <w:rsid w:val="00170C05"/>
    <w:rsid w:val="001A58B3"/>
    <w:rsid w:val="001B2C25"/>
    <w:rsid w:val="00212D4B"/>
    <w:rsid w:val="002205E2"/>
    <w:rsid w:val="00231B02"/>
    <w:rsid w:val="00235DF6"/>
    <w:rsid w:val="00293928"/>
    <w:rsid w:val="002B57AF"/>
    <w:rsid w:val="002B6AEB"/>
    <w:rsid w:val="002C6E05"/>
    <w:rsid w:val="002D5BC5"/>
    <w:rsid w:val="002E2FBA"/>
    <w:rsid w:val="00336037"/>
    <w:rsid w:val="003E7EA3"/>
    <w:rsid w:val="0040366B"/>
    <w:rsid w:val="004049A4"/>
    <w:rsid w:val="00423722"/>
    <w:rsid w:val="005B6F01"/>
    <w:rsid w:val="005E2C7B"/>
    <w:rsid w:val="00626CAF"/>
    <w:rsid w:val="0068006C"/>
    <w:rsid w:val="00680F80"/>
    <w:rsid w:val="00682670"/>
    <w:rsid w:val="006D4569"/>
    <w:rsid w:val="006E6FAD"/>
    <w:rsid w:val="00762111"/>
    <w:rsid w:val="0079480E"/>
    <w:rsid w:val="00797C08"/>
    <w:rsid w:val="007F5781"/>
    <w:rsid w:val="00837C3C"/>
    <w:rsid w:val="00910BDE"/>
    <w:rsid w:val="00916D47"/>
    <w:rsid w:val="00973F97"/>
    <w:rsid w:val="00986BDB"/>
    <w:rsid w:val="009C7019"/>
    <w:rsid w:val="009E797D"/>
    <w:rsid w:val="00A04B93"/>
    <w:rsid w:val="00A343A7"/>
    <w:rsid w:val="00A3743B"/>
    <w:rsid w:val="00B7418C"/>
    <w:rsid w:val="00B869C5"/>
    <w:rsid w:val="00BF1071"/>
    <w:rsid w:val="00C03E71"/>
    <w:rsid w:val="00C1619A"/>
    <w:rsid w:val="00C274F9"/>
    <w:rsid w:val="00C83ADD"/>
    <w:rsid w:val="00C87054"/>
    <w:rsid w:val="00CA4DE6"/>
    <w:rsid w:val="00CB3631"/>
    <w:rsid w:val="00CD24D0"/>
    <w:rsid w:val="00D96A19"/>
    <w:rsid w:val="00DA5CFB"/>
    <w:rsid w:val="00E328E4"/>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C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C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quillin@percyhedley.org.uk" TargetMode="External"/><Relationship Id="rId3" Type="http://schemas.microsoft.com/office/2007/relationships/stylesWithEffects" Target="stylesWithEffects.xml"/><Relationship Id="rId7" Type="http://schemas.openxmlformats.org/officeDocument/2006/relationships/hyperlink" Target="mailto:a.sinclair@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c.lindsa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2020-09-30T12:50:00Z</dcterms:created>
  <dcterms:modified xsi:type="dcterms:W3CDTF">2020-09-30T12:50:00Z</dcterms:modified>
</cp:coreProperties>
</file>