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ED50" w14:textId="408A1289" w:rsidR="008045DB" w:rsidRPr="005A6202" w:rsidRDefault="00A0371D">
      <w:pPr>
        <w:rPr>
          <w:sz w:val="32"/>
          <w:szCs w:val="32"/>
        </w:rPr>
      </w:pPr>
      <w:r>
        <w:rPr>
          <w:sz w:val="32"/>
          <w:szCs w:val="32"/>
        </w:rPr>
        <w:t>English Long Term Plan –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2"/>
        <w:gridCol w:w="2693"/>
        <w:gridCol w:w="5004"/>
        <w:gridCol w:w="3859"/>
      </w:tblGrid>
      <w:tr w:rsidR="00CD3631" w:rsidRPr="005A6202" w14:paraId="098BB597" w14:textId="77777777" w:rsidTr="00746CC0">
        <w:tc>
          <w:tcPr>
            <w:tcW w:w="3832" w:type="dxa"/>
          </w:tcPr>
          <w:p w14:paraId="4AE6EDBA" w14:textId="77777777" w:rsidR="00CD3631" w:rsidRPr="005A6202" w:rsidRDefault="00CD363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83AE658" w14:textId="77777777" w:rsidR="00CD3631" w:rsidRPr="005A6202" w:rsidRDefault="00CD3631" w:rsidP="005A6202">
            <w:pPr>
              <w:jc w:val="center"/>
              <w:rPr>
                <w:b/>
                <w:sz w:val="28"/>
                <w:szCs w:val="28"/>
              </w:rPr>
            </w:pPr>
            <w:r w:rsidRPr="005A6202">
              <w:rPr>
                <w:b/>
                <w:sz w:val="28"/>
                <w:szCs w:val="28"/>
              </w:rPr>
              <w:t>Take One Book Text</w:t>
            </w:r>
          </w:p>
        </w:tc>
        <w:tc>
          <w:tcPr>
            <w:tcW w:w="5004" w:type="dxa"/>
          </w:tcPr>
          <w:p w14:paraId="26A3756B" w14:textId="77777777" w:rsidR="00CD3631" w:rsidRPr="005A6202" w:rsidRDefault="006A4F7E" w:rsidP="005A6202">
            <w:pPr>
              <w:jc w:val="center"/>
              <w:rPr>
                <w:b/>
                <w:sz w:val="28"/>
                <w:szCs w:val="28"/>
              </w:rPr>
            </w:pPr>
            <w:r w:rsidRPr="005A6202">
              <w:rPr>
                <w:b/>
                <w:sz w:val="28"/>
                <w:szCs w:val="28"/>
              </w:rPr>
              <w:t xml:space="preserve">Writing </w:t>
            </w:r>
            <w:r w:rsidR="00CD3631" w:rsidRPr="005A6202">
              <w:rPr>
                <w:b/>
                <w:sz w:val="28"/>
                <w:szCs w:val="28"/>
              </w:rPr>
              <w:t>Opportunities</w:t>
            </w:r>
          </w:p>
        </w:tc>
        <w:tc>
          <w:tcPr>
            <w:tcW w:w="3859" w:type="dxa"/>
          </w:tcPr>
          <w:p w14:paraId="67DC4D3B" w14:textId="77777777" w:rsidR="00CD3631" w:rsidRPr="005A6202" w:rsidRDefault="00CD3631" w:rsidP="005A6202">
            <w:pPr>
              <w:jc w:val="center"/>
              <w:rPr>
                <w:b/>
                <w:sz w:val="28"/>
                <w:szCs w:val="28"/>
              </w:rPr>
            </w:pPr>
            <w:r w:rsidRPr="005A6202">
              <w:rPr>
                <w:b/>
                <w:sz w:val="28"/>
                <w:szCs w:val="28"/>
              </w:rPr>
              <w:t>Wider Curriculum Links</w:t>
            </w:r>
          </w:p>
        </w:tc>
      </w:tr>
      <w:tr w:rsidR="004D755B" w:rsidRPr="005A6202" w14:paraId="2BE9974C" w14:textId="77777777" w:rsidTr="00746CC0">
        <w:tc>
          <w:tcPr>
            <w:tcW w:w="3832" w:type="dxa"/>
          </w:tcPr>
          <w:p w14:paraId="24C5BB2C" w14:textId="0B0F363E" w:rsidR="004D755B" w:rsidRPr="005A6202" w:rsidRDefault="004D755B" w:rsidP="005F066E">
            <w:pPr>
              <w:rPr>
                <w:sz w:val="24"/>
                <w:szCs w:val="24"/>
              </w:rPr>
            </w:pPr>
            <w:r w:rsidRPr="005A6202">
              <w:rPr>
                <w:sz w:val="24"/>
                <w:szCs w:val="24"/>
              </w:rPr>
              <w:t>Autumn 1</w:t>
            </w:r>
          </w:p>
        </w:tc>
        <w:tc>
          <w:tcPr>
            <w:tcW w:w="2693" w:type="dxa"/>
          </w:tcPr>
          <w:p w14:paraId="50AA5AC1" w14:textId="0A856AC6" w:rsidR="004D755B" w:rsidRPr="005A6202" w:rsidRDefault="00A0371D" w:rsidP="00A037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</w:t>
            </w:r>
          </w:p>
        </w:tc>
        <w:tc>
          <w:tcPr>
            <w:tcW w:w="5004" w:type="dxa"/>
          </w:tcPr>
          <w:p w14:paraId="6EBAF145" w14:textId="564683EB" w:rsidR="004D755B" w:rsidRDefault="00A0371D" w:rsidP="00A0371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0371D">
              <w:rPr>
                <w:sz w:val="24"/>
                <w:szCs w:val="24"/>
              </w:rPr>
              <w:t>Missing poster</w:t>
            </w:r>
          </w:p>
          <w:p w14:paraId="6A3FAA4E" w14:textId="30D3AAAD" w:rsidR="00A0371D" w:rsidRPr="00A0371D" w:rsidRDefault="00A417EA" w:rsidP="00A0371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Recount of events</w:t>
            </w:r>
          </w:p>
          <w:p w14:paraId="32687ACD" w14:textId="6E9F422F" w:rsidR="00A0371D" w:rsidRPr="00A0371D" w:rsidRDefault="00A0371D" w:rsidP="00A0371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859" w:type="dxa"/>
          </w:tcPr>
          <w:p w14:paraId="60FF5B05" w14:textId="77777777" w:rsidR="004D755B" w:rsidRDefault="00A0371D" w:rsidP="005F0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Humans and animals</w:t>
            </w:r>
          </w:p>
          <w:p w14:paraId="6D8F3D5E" w14:textId="77777777" w:rsidR="00A0371D" w:rsidRDefault="00A0371D" w:rsidP="005F0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 choices</w:t>
            </w:r>
          </w:p>
          <w:p w14:paraId="6D3BD865" w14:textId="47B848C5" w:rsidR="00A0371D" w:rsidRPr="005A6202" w:rsidRDefault="00A0371D" w:rsidP="005F066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physical features forest</w:t>
            </w:r>
          </w:p>
        </w:tc>
      </w:tr>
      <w:tr w:rsidR="00A417EA" w:rsidRPr="005A6202" w14:paraId="30CDBF9E" w14:textId="77777777" w:rsidTr="00746CC0">
        <w:tc>
          <w:tcPr>
            <w:tcW w:w="3832" w:type="dxa"/>
          </w:tcPr>
          <w:p w14:paraId="57F04E83" w14:textId="77777777" w:rsidR="00A417EA" w:rsidRPr="005A6202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0DC12" w14:textId="400DB23B" w:rsidR="00A417EA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Soup</w:t>
            </w:r>
          </w:p>
        </w:tc>
        <w:tc>
          <w:tcPr>
            <w:tcW w:w="5004" w:type="dxa"/>
          </w:tcPr>
          <w:p w14:paraId="687B68FB" w14:textId="77777777" w:rsidR="00A417EA" w:rsidRDefault="00A417EA" w:rsidP="00A417E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 for making pumpkin soup</w:t>
            </w:r>
          </w:p>
          <w:p w14:paraId="71076844" w14:textId="6177666F" w:rsidR="00A417EA" w:rsidRDefault="00A417EA" w:rsidP="00A417E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description and role</w:t>
            </w:r>
          </w:p>
        </w:tc>
        <w:tc>
          <w:tcPr>
            <w:tcW w:w="3859" w:type="dxa"/>
          </w:tcPr>
          <w:p w14:paraId="3CA196D4" w14:textId="77777777" w:rsidR="00A417EA" w:rsidRDefault="00A417EA" w:rsidP="00A417E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 friendship, teamwork, sharing</w:t>
            </w:r>
          </w:p>
          <w:p w14:paraId="1E240913" w14:textId="77777777" w:rsidR="00A417EA" w:rsidRDefault="00A417EA" w:rsidP="00A417E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Technology – making soup</w:t>
            </w:r>
          </w:p>
          <w:p w14:paraId="4437EEB7" w14:textId="677CF15F" w:rsidR="00A417EA" w:rsidRDefault="00A417EA" w:rsidP="00A417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– seasonal change</w:t>
            </w:r>
          </w:p>
        </w:tc>
      </w:tr>
      <w:tr w:rsidR="00A417EA" w:rsidRPr="005A6202" w14:paraId="007E072B" w14:textId="77777777" w:rsidTr="00746CC0">
        <w:tc>
          <w:tcPr>
            <w:tcW w:w="3832" w:type="dxa"/>
            <w:vMerge w:val="restart"/>
          </w:tcPr>
          <w:p w14:paraId="6967C291" w14:textId="77777777" w:rsidR="00A417EA" w:rsidRPr="005A6202" w:rsidRDefault="00A417EA" w:rsidP="00A417EA">
            <w:pPr>
              <w:rPr>
                <w:sz w:val="24"/>
                <w:szCs w:val="24"/>
              </w:rPr>
            </w:pPr>
            <w:r w:rsidRPr="005A6202">
              <w:rPr>
                <w:sz w:val="24"/>
                <w:szCs w:val="24"/>
              </w:rPr>
              <w:t>Autumn 2</w:t>
            </w:r>
          </w:p>
        </w:tc>
        <w:tc>
          <w:tcPr>
            <w:tcW w:w="2693" w:type="dxa"/>
          </w:tcPr>
          <w:p w14:paraId="4CA02FEF" w14:textId="6E5F5FD3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House in the Woods</w:t>
            </w:r>
          </w:p>
        </w:tc>
        <w:tc>
          <w:tcPr>
            <w:tcW w:w="5004" w:type="dxa"/>
          </w:tcPr>
          <w:p w14:paraId="353A4644" w14:textId="2E502C98" w:rsidR="00D71537" w:rsidRDefault="00D71537" w:rsidP="00A417E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Senses writing – exploring the woods</w:t>
            </w:r>
          </w:p>
          <w:p w14:paraId="32DB5DF0" w14:textId="7EA5AF12" w:rsidR="00A417EA" w:rsidRPr="00A0371D" w:rsidRDefault="00A417EA" w:rsidP="00A417E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a job advert for the beavers</w:t>
            </w:r>
          </w:p>
        </w:tc>
        <w:tc>
          <w:tcPr>
            <w:tcW w:w="3859" w:type="dxa"/>
          </w:tcPr>
          <w:p w14:paraId="0A495E00" w14:textId="77777777" w:rsidR="00A417EA" w:rsidRDefault="00A417EA" w:rsidP="00A417E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 - everyday materials</w:t>
            </w:r>
          </w:p>
          <w:p w14:paraId="24AF9F46" w14:textId="3BA7D79A" w:rsidR="00A417EA" w:rsidRPr="005A6202" w:rsidRDefault="00A417EA" w:rsidP="00A417E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 –homes, belonging, families</w:t>
            </w:r>
          </w:p>
        </w:tc>
      </w:tr>
      <w:tr w:rsidR="00A417EA" w:rsidRPr="005A6202" w14:paraId="1FDACA96" w14:textId="77777777" w:rsidTr="00746CC0">
        <w:tc>
          <w:tcPr>
            <w:tcW w:w="3832" w:type="dxa"/>
            <w:vMerge/>
          </w:tcPr>
          <w:p w14:paraId="7DE59BB6" w14:textId="77777777" w:rsidR="00A417EA" w:rsidRPr="005A6202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3A3EE" w14:textId="306F206A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Marvellous Moon Map</w:t>
            </w:r>
          </w:p>
        </w:tc>
        <w:tc>
          <w:tcPr>
            <w:tcW w:w="5004" w:type="dxa"/>
          </w:tcPr>
          <w:p w14:paraId="474B3A59" w14:textId="77777777" w:rsidR="00A417EA" w:rsidRDefault="00A417EA" w:rsidP="00A417E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would you explore?</w:t>
            </w:r>
          </w:p>
          <w:p w14:paraId="4264D196" w14:textId="77777777" w:rsidR="00A417EA" w:rsidRDefault="00A417EA" w:rsidP="00A417E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should Mouse take on his adventure?</w:t>
            </w:r>
          </w:p>
          <w:p w14:paraId="0E7DA919" w14:textId="33248F05" w:rsidR="00A417EA" w:rsidRPr="00C01335" w:rsidRDefault="00A417EA" w:rsidP="00A417E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 to follow Mouse’s moon map.</w:t>
            </w:r>
          </w:p>
        </w:tc>
        <w:tc>
          <w:tcPr>
            <w:tcW w:w="3859" w:type="dxa"/>
          </w:tcPr>
          <w:p w14:paraId="6C88EE26" w14:textId="77777777" w:rsidR="00A417EA" w:rsidRDefault="00A417EA" w:rsidP="00A417E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Maps</w:t>
            </w:r>
          </w:p>
          <w:p w14:paraId="05CCE0DA" w14:textId="6EB04963" w:rsidR="00A417EA" w:rsidRPr="005A6202" w:rsidRDefault="00A417EA" w:rsidP="00A417E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PSHE- friendships</w:t>
            </w:r>
          </w:p>
        </w:tc>
      </w:tr>
      <w:tr w:rsidR="00A417EA" w:rsidRPr="005A6202" w14:paraId="3AB20AFD" w14:textId="77777777" w:rsidTr="00746CC0">
        <w:tc>
          <w:tcPr>
            <w:tcW w:w="3832" w:type="dxa"/>
            <w:vMerge w:val="restart"/>
          </w:tcPr>
          <w:p w14:paraId="02A1297F" w14:textId="77777777" w:rsidR="00A417EA" w:rsidRPr="005A6202" w:rsidRDefault="00A417EA" w:rsidP="00A417EA">
            <w:pPr>
              <w:rPr>
                <w:sz w:val="24"/>
                <w:szCs w:val="24"/>
              </w:rPr>
            </w:pPr>
            <w:r w:rsidRPr="005A6202">
              <w:rPr>
                <w:sz w:val="24"/>
                <w:szCs w:val="24"/>
              </w:rPr>
              <w:t>Spring 1</w:t>
            </w:r>
          </w:p>
        </w:tc>
        <w:tc>
          <w:tcPr>
            <w:tcW w:w="2693" w:type="dxa"/>
          </w:tcPr>
          <w:p w14:paraId="7BC19C7D" w14:textId="05ED75A5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Emperor’s Egg</w:t>
            </w:r>
          </w:p>
        </w:tc>
        <w:tc>
          <w:tcPr>
            <w:tcW w:w="5004" w:type="dxa"/>
          </w:tcPr>
          <w:p w14:paraId="6908B666" w14:textId="435BB42B" w:rsidR="00A417EA" w:rsidRDefault="00A417EA" w:rsidP="00A417E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poster – description</w:t>
            </w:r>
          </w:p>
          <w:p w14:paraId="71E43F58" w14:textId="56838966" w:rsidR="00A417EA" w:rsidRDefault="00A417EA" w:rsidP="00A417E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 – to send the egg to Antarctica</w:t>
            </w:r>
          </w:p>
          <w:p w14:paraId="672CA288" w14:textId="7890E0B0" w:rsidR="00A417EA" w:rsidRPr="00C01335" w:rsidRDefault="00A417EA" w:rsidP="00A417E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Non-chronological fact file about penguins</w:t>
            </w:r>
          </w:p>
        </w:tc>
        <w:tc>
          <w:tcPr>
            <w:tcW w:w="3859" w:type="dxa"/>
          </w:tcPr>
          <w:p w14:paraId="1D285552" w14:textId="77777777" w:rsid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study of Antarctica: climate and wildlife</w:t>
            </w:r>
          </w:p>
          <w:p w14:paraId="3664237C" w14:textId="456E0316" w:rsidR="00A417EA" w:rsidRPr="000B3C30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 – create wool wrap penguins</w:t>
            </w:r>
          </w:p>
        </w:tc>
      </w:tr>
      <w:tr w:rsidR="00A417EA" w:rsidRPr="005A6202" w14:paraId="0D770091" w14:textId="77777777" w:rsidTr="00746CC0">
        <w:tc>
          <w:tcPr>
            <w:tcW w:w="3832" w:type="dxa"/>
            <w:vMerge/>
          </w:tcPr>
          <w:p w14:paraId="62B1B7D3" w14:textId="77777777" w:rsidR="00A417EA" w:rsidRPr="005A6202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CE5629" w14:textId="4AB88F9F" w:rsidR="00A417EA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</w:t>
            </w:r>
          </w:p>
          <w:p w14:paraId="56E60686" w14:textId="31CBC57F" w:rsidR="00A417EA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39C40124" w14:textId="16C944D9" w:rsid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Wanted poster to find Leaf</w:t>
            </w:r>
          </w:p>
          <w:p w14:paraId="028EF170" w14:textId="77777777" w:rsid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Retell story</w:t>
            </w:r>
          </w:p>
          <w:p w14:paraId="51951999" w14:textId="62355813" w:rsidR="00A417EA" w:rsidRP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and thought bubble writing</w:t>
            </w:r>
          </w:p>
        </w:tc>
        <w:tc>
          <w:tcPr>
            <w:tcW w:w="3859" w:type="dxa"/>
          </w:tcPr>
          <w:p w14:paraId="57EA1488" w14:textId="444F9D81" w:rsid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– using materials</w:t>
            </w:r>
          </w:p>
          <w:p w14:paraId="6313C2F6" w14:textId="282EDC71" w:rsidR="00A417EA" w:rsidRDefault="00A417EA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hot and cold areas of the world</w:t>
            </w:r>
          </w:p>
          <w:p w14:paraId="28CBA0A9" w14:textId="4B15000B" w:rsidR="00A417EA" w:rsidRDefault="00D71537" w:rsidP="00A417E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PSHE – environmental concerns</w:t>
            </w:r>
          </w:p>
          <w:p w14:paraId="6003D108" w14:textId="3608ED94" w:rsidR="00A417EA" w:rsidRDefault="00A417EA" w:rsidP="00A417E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417EA" w:rsidRPr="005A6202" w14:paraId="1C6A4DD6" w14:textId="77777777" w:rsidTr="00746CC0">
        <w:trPr>
          <w:trHeight w:val="70"/>
        </w:trPr>
        <w:tc>
          <w:tcPr>
            <w:tcW w:w="3832" w:type="dxa"/>
          </w:tcPr>
          <w:p w14:paraId="72BBE689" w14:textId="4A586B90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</w:t>
            </w:r>
          </w:p>
        </w:tc>
        <w:tc>
          <w:tcPr>
            <w:tcW w:w="2693" w:type="dxa"/>
          </w:tcPr>
          <w:p w14:paraId="2D881A8B" w14:textId="28481D25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Lila and the Secret of Rain</w:t>
            </w:r>
          </w:p>
        </w:tc>
        <w:tc>
          <w:tcPr>
            <w:tcW w:w="5004" w:type="dxa"/>
          </w:tcPr>
          <w:p w14:paraId="0A33FE3A" w14:textId="54CB7FE9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Predictions</w:t>
            </w:r>
          </w:p>
          <w:p w14:paraId="1DF6EC6E" w14:textId="72E875FA" w:rsidR="00D71537" w:rsidRDefault="00D71537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Senses writing – describing the rain</w:t>
            </w:r>
          </w:p>
          <w:p w14:paraId="596F1B3D" w14:textId="2D2D3E1C" w:rsidR="00A417EA" w:rsidRPr="00C01335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Create own story using Lila…as a model format</w:t>
            </w:r>
          </w:p>
        </w:tc>
        <w:tc>
          <w:tcPr>
            <w:tcW w:w="3859" w:type="dxa"/>
          </w:tcPr>
          <w:p w14:paraId="7D3FFC70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Geography comparing Kenya and England</w:t>
            </w:r>
          </w:p>
          <w:p w14:paraId="5277105C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 – African art</w:t>
            </w:r>
          </w:p>
          <w:p w14:paraId="1674DDB6" w14:textId="0A7DE94E" w:rsidR="00A417EA" w:rsidRP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Music – African music </w:t>
            </w:r>
          </w:p>
        </w:tc>
      </w:tr>
      <w:tr w:rsidR="00A417EA" w:rsidRPr="005A6202" w14:paraId="4FB86F8C" w14:textId="77777777" w:rsidTr="00746CC0">
        <w:trPr>
          <w:trHeight w:val="70"/>
        </w:trPr>
        <w:tc>
          <w:tcPr>
            <w:tcW w:w="3832" w:type="dxa"/>
          </w:tcPr>
          <w:p w14:paraId="113752BC" w14:textId="77777777" w:rsidR="00A417EA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DB6BD" w14:textId="0D4A00B3" w:rsidR="00A417EA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Day on our Blue Planet in the Savannah</w:t>
            </w:r>
          </w:p>
        </w:tc>
        <w:tc>
          <w:tcPr>
            <w:tcW w:w="5004" w:type="dxa"/>
          </w:tcPr>
          <w:p w14:paraId="35F1B9A0" w14:textId="77777777" w:rsidR="00A417EA" w:rsidRDefault="00A417EA" w:rsidP="00A417E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am I – writing animal riddles/poems</w:t>
            </w:r>
          </w:p>
          <w:p w14:paraId="1ADD0243" w14:textId="77777777" w:rsidR="00A417EA" w:rsidRDefault="00A417EA" w:rsidP="00A417E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Descriptions</w:t>
            </w:r>
          </w:p>
          <w:p w14:paraId="16082C3B" w14:textId="6C7ECBDC" w:rsidR="00A417EA" w:rsidRPr="00C01335" w:rsidRDefault="00A417EA" w:rsidP="00A417E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Non-chronological fact file about lions</w:t>
            </w:r>
          </w:p>
        </w:tc>
        <w:tc>
          <w:tcPr>
            <w:tcW w:w="3859" w:type="dxa"/>
          </w:tcPr>
          <w:p w14:paraId="1EA8C558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– Living things and their habitats</w:t>
            </w:r>
          </w:p>
          <w:p w14:paraId="5295966B" w14:textId="08EBBA2E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physical features</w:t>
            </w:r>
          </w:p>
        </w:tc>
      </w:tr>
      <w:tr w:rsidR="00A417EA" w:rsidRPr="005A6202" w14:paraId="06885638" w14:textId="77777777" w:rsidTr="00746CC0">
        <w:trPr>
          <w:trHeight w:val="70"/>
        </w:trPr>
        <w:tc>
          <w:tcPr>
            <w:tcW w:w="3832" w:type="dxa"/>
            <w:vMerge w:val="restart"/>
          </w:tcPr>
          <w:p w14:paraId="20FE9B23" w14:textId="3543FEB5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1</w:t>
            </w:r>
          </w:p>
        </w:tc>
        <w:tc>
          <w:tcPr>
            <w:tcW w:w="2693" w:type="dxa"/>
          </w:tcPr>
          <w:p w14:paraId="629241A3" w14:textId="324FC801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Castle the King Built</w:t>
            </w:r>
          </w:p>
        </w:tc>
        <w:tc>
          <w:tcPr>
            <w:tcW w:w="5004" w:type="dxa"/>
          </w:tcPr>
          <w:p w14:paraId="22BEEA96" w14:textId="5DCC0AA4" w:rsidR="00A417EA" w:rsidRDefault="00A417EA" w:rsidP="00A417EA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Diary entry for the cat in the text.</w:t>
            </w:r>
          </w:p>
          <w:p w14:paraId="45EBB30A" w14:textId="4203BF21" w:rsidR="00A417EA" w:rsidRPr="00D32FBF" w:rsidRDefault="00A417EA" w:rsidP="00A417EA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 writing for making bread</w:t>
            </w:r>
          </w:p>
        </w:tc>
        <w:tc>
          <w:tcPr>
            <w:tcW w:w="3859" w:type="dxa"/>
          </w:tcPr>
          <w:p w14:paraId="390E32F6" w14:textId="0469DF98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 - Castles</w:t>
            </w:r>
          </w:p>
          <w:p w14:paraId="7E405EF8" w14:textId="3BFAC648" w:rsidR="00A417EA" w:rsidRPr="00DC55DE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DT -  Building model castle</w:t>
            </w:r>
          </w:p>
        </w:tc>
      </w:tr>
      <w:tr w:rsidR="00A417EA" w:rsidRPr="005A6202" w14:paraId="16C59D6E" w14:textId="77777777" w:rsidTr="00746CC0">
        <w:trPr>
          <w:trHeight w:val="70"/>
        </w:trPr>
        <w:tc>
          <w:tcPr>
            <w:tcW w:w="3832" w:type="dxa"/>
            <w:vMerge/>
          </w:tcPr>
          <w:p w14:paraId="4E39AC92" w14:textId="77777777" w:rsidR="00A417EA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9E33A9" w14:textId="208A257E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Egg</w:t>
            </w:r>
          </w:p>
        </w:tc>
        <w:tc>
          <w:tcPr>
            <w:tcW w:w="5004" w:type="dxa"/>
          </w:tcPr>
          <w:p w14:paraId="646B9081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poster  - after children discover an egg</w:t>
            </w:r>
          </w:p>
          <w:p w14:paraId="0D34EA7C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Instructions on how to train a dragon</w:t>
            </w:r>
          </w:p>
          <w:p w14:paraId="71308CF8" w14:textId="58A1EC65" w:rsidR="00D71537" w:rsidRPr="00D32FBF" w:rsidRDefault="00D71537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Retell story</w:t>
            </w:r>
          </w:p>
        </w:tc>
        <w:tc>
          <w:tcPr>
            <w:tcW w:w="3859" w:type="dxa"/>
          </w:tcPr>
          <w:p w14:paraId="6E9CF73C" w14:textId="38870F79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- Castles</w:t>
            </w:r>
          </w:p>
        </w:tc>
      </w:tr>
      <w:tr w:rsidR="00A417EA" w:rsidRPr="005A6202" w14:paraId="30D259EB" w14:textId="77777777" w:rsidTr="00746CC0">
        <w:tc>
          <w:tcPr>
            <w:tcW w:w="3832" w:type="dxa"/>
            <w:vMerge w:val="restart"/>
          </w:tcPr>
          <w:p w14:paraId="06A8FA93" w14:textId="77777777" w:rsidR="00A417EA" w:rsidRPr="005A6202" w:rsidRDefault="00A417EA" w:rsidP="00A417EA">
            <w:pPr>
              <w:rPr>
                <w:sz w:val="24"/>
                <w:szCs w:val="24"/>
              </w:rPr>
            </w:pPr>
            <w:r w:rsidRPr="005A6202">
              <w:rPr>
                <w:sz w:val="24"/>
                <w:szCs w:val="24"/>
              </w:rPr>
              <w:t>Summer 2</w:t>
            </w:r>
          </w:p>
        </w:tc>
        <w:tc>
          <w:tcPr>
            <w:tcW w:w="2693" w:type="dxa"/>
          </w:tcPr>
          <w:p w14:paraId="1BA18BFB" w14:textId="785B831C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Grandma Bird</w:t>
            </w:r>
          </w:p>
        </w:tc>
        <w:tc>
          <w:tcPr>
            <w:tcW w:w="5004" w:type="dxa"/>
          </w:tcPr>
          <w:p w14:paraId="1370E4D2" w14:textId="77777777" w:rsidR="00A417EA" w:rsidRDefault="00A417EA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Postcard writing  - from Grandma to </w:t>
            </w:r>
            <w:proofErr w:type="spellStart"/>
            <w:r>
              <w:rPr>
                <w:sz w:val="24"/>
                <w:szCs w:val="24"/>
              </w:rPr>
              <w:t>Noi</w:t>
            </w:r>
            <w:proofErr w:type="spellEnd"/>
          </w:p>
          <w:p w14:paraId="6D6E0FC8" w14:textId="6F9DAB3C" w:rsidR="00D71537" w:rsidRPr="00D32FBF" w:rsidRDefault="00D71537" w:rsidP="00A417EA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description</w:t>
            </w:r>
          </w:p>
        </w:tc>
        <w:tc>
          <w:tcPr>
            <w:tcW w:w="3859" w:type="dxa"/>
          </w:tcPr>
          <w:p w14:paraId="38C320E9" w14:textId="04FF8A06" w:rsidR="00A417EA" w:rsidRPr="00831AE6" w:rsidRDefault="00A417EA" w:rsidP="00A417E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physical features beach and coast</w:t>
            </w:r>
          </w:p>
        </w:tc>
      </w:tr>
      <w:tr w:rsidR="00A417EA" w:rsidRPr="005A6202" w14:paraId="65339482" w14:textId="77777777" w:rsidTr="00746CC0">
        <w:tc>
          <w:tcPr>
            <w:tcW w:w="3832" w:type="dxa"/>
            <w:vMerge/>
          </w:tcPr>
          <w:p w14:paraId="27AC3E8F" w14:textId="77777777" w:rsidR="00A417EA" w:rsidRPr="005A6202" w:rsidRDefault="00A417EA" w:rsidP="00A417E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8B1B1" w14:textId="4E0902C7" w:rsidR="00A417EA" w:rsidRPr="005A6202" w:rsidRDefault="00A417EA" w:rsidP="00A417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Pirate Cruncher</w:t>
            </w:r>
          </w:p>
        </w:tc>
        <w:tc>
          <w:tcPr>
            <w:tcW w:w="5004" w:type="dxa"/>
          </w:tcPr>
          <w:p w14:paraId="6E2E19F5" w14:textId="77777777" w:rsidR="00A417EA" w:rsidRDefault="00D71537" w:rsidP="00D7153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Retell story</w:t>
            </w:r>
          </w:p>
          <w:p w14:paraId="1AF5A08E" w14:textId="7377AE15" w:rsidR="00D71537" w:rsidRPr="00D71537" w:rsidRDefault="00D71537" w:rsidP="00D7153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Predictions</w:t>
            </w:r>
          </w:p>
        </w:tc>
        <w:tc>
          <w:tcPr>
            <w:tcW w:w="3859" w:type="dxa"/>
          </w:tcPr>
          <w:p w14:paraId="3DCFEB4E" w14:textId="77777777" w:rsidR="00A417EA" w:rsidRDefault="00D71537" w:rsidP="00A417E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– Sea Explorers, Famous Pirate</w:t>
            </w:r>
          </w:p>
          <w:p w14:paraId="5C1D257A" w14:textId="7BC9120D" w:rsidR="00D71537" w:rsidRDefault="00D71537" w:rsidP="00A417EA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 – Continents &amp; Oceans</w:t>
            </w:r>
          </w:p>
        </w:tc>
      </w:tr>
      <w:tr w:rsidR="00A417EA" w:rsidRPr="005A6202" w14:paraId="1D4F1DA2" w14:textId="77777777" w:rsidTr="00746CC0">
        <w:tc>
          <w:tcPr>
            <w:tcW w:w="3832" w:type="dxa"/>
          </w:tcPr>
          <w:p w14:paraId="7FFBDF07" w14:textId="77777777" w:rsidR="00A417EA" w:rsidRPr="005A6202" w:rsidRDefault="00A417EA" w:rsidP="00A417EA">
            <w:pPr>
              <w:rPr>
                <w:sz w:val="24"/>
                <w:szCs w:val="24"/>
              </w:rPr>
            </w:pPr>
            <w:r w:rsidRPr="005A6202">
              <w:rPr>
                <w:sz w:val="24"/>
                <w:szCs w:val="24"/>
              </w:rPr>
              <w:t>National Curriculum Links</w:t>
            </w:r>
          </w:p>
        </w:tc>
        <w:tc>
          <w:tcPr>
            <w:tcW w:w="11556" w:type="dxa"/>
            <w:gridSpan w:val="3"/>
          </w:tcPr>
          <w:p w14:paraId="1B667146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develop pleasure in reading, motivation to read, vocabulary and understanding</w:t>
            </w:r>
          </w:p>
          <w:p w14:paraId="441459C8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link what they read or hear read to their own experiences  </w:t>
            </w:r>
          </w:p>
          <w:p w14:paraId="5BC51A58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discuss word meanings, linking new meanings to those already known  </w:t>
            </w:r>
          </w:p>
          <w:p w14:paraId="33908B78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understand both the books they can already read accurately and fluently and those they listen to by</w:t>
            </w:r>
          </w:p>
          <w:p w14:paraId="4B434AD7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 draw on what they already know or on background information and vocabulary provided by the teacher  </w:t>
            </w:r>
          </w:p>
          <w:p w14:paraId="6F9B088C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check that the text makes sense to them as they read, with the teacher correcting inaccurate reading  </w:t>
            </w:r>
          </w:p>
          <w:p w14:paraId="29A3D906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discuss the significance of the title and events  </w:t>
            </w:r>
          </w:p>
          <w:p w14:paraId="0DC97FE4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make inferences on the basis of what is being said and done</w:t>
            </w:r>
          </w:p>
          <w:p w14:paraId="063C16F6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predict what might happen on the basis of what has been read so far  </w:t>
            </w:r>
          </w:p>
          <w:p w14:paraId="4A4999A2" w14:textId="77777777" w:rsidR="00A417EA" w:rsidRPr="000E4F52" w:rsidRDefault="00A417EA" w:rsidP="00A417EA">
            <w:pPr>
              <w:numPr>
                <w:ilvl w:val="0"/>
                <w:numId w:val="10"/>
              </w:numPr>
              <w:shd w:val="clear" w:color="auto" w:fill="FBFBFD"/>
              <w:spacing w:before="100" w:beforeAutospacing="1" w:after="100" w:afterAutospacing="1"/>
              <w:rPr>
                <w:rFonts w:eastAsia="Times New Roman" w:cs="Segoe UI"/>
                <w:sz w:val="20"/>
                <w:szCs w:val="20"/>
                <w:lang w:eastAsia="en-GB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participate in discussion about what is read to them, taking turns and listening to what others say  </w:t>
            </w:r>
          </w:p>
          <w:p w14:paraId="65162325" w14:textId="0497B386" w:rsidR="00A417EA" w:rsidRPr="003413C4" w:rsidRDefault="00A417EA" w:rsidP="00A417EA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E4F52">
              <w:rPr>
                <w:rFonts w:eastAsia="Times New Roman" w:cs="Segoe UI"/>
                <w:sz w:val="20"/>
                <w:szCs w:val="20"/>
                <w:lang w:eastAsia="en-GB"/>
              </w:rPr>
              <w:t>explain clearly their understanding of what is read to them</w:t>
            </w:r>
          </w:p>
        </w:tc>
      </w:tr>
    </w:tbl>
    <w:p w14:paraId="7F30857F" w14:textId="77777777" w:rsidR="003413C4" w:rsidRDefault="003413C4">
      <w:pPr>
        <w:rPr>
          <w:sz w:val="20"/>
          <w:szCs w:val="20"/>
        </w:rPr>
      </w:pPr>
    </w:p>
    <w:p w14:paraId="366D361D" w14:textId="04B901C2" w:rsidR="00D32FBF" w:rsidRDefault="003413C4" w:rsidP="00D32FBF">
      <w:r>
        <w:rPr>
          <w:sz w:val="20"/>
          <w:szCs w:val="20"/>
        </w:rPr>
        <w:br w:type="page"/>
      </w:r>
    </w:p>
    <w:tbl>
      <w:tblPr>
        <w:tblStyle w:val="TableGrid0"/>
        <w:tblpPr w:leftFromText="180" w:rightFromText="180" w:vertAnchor="page" w:horzAnchor="margin" w:tblpX="-440" w:tblpY="361"/>
        <w:tblW w:w="16311" w:type="dxa"/>
        <w:tblInd w:w="0" w:type="dxa"/>
        <w:tblLayout w:type="fixed"/>
        <w:tblCellMar>
          <w:top w:w="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62"/>
        <w:gridCol w:w="4962"/>
        <w:gridCol w:w="4961"/>
        <w:gridCol w:w="5826"/>
      </w:tblGrid>
      <w:tr w:rsidR="00D32FBF" w14:paraId="36AC2881" w14:textId="77777777" w:rsidTr="00790B39">
        <w:trPr>
          <w:trHeight w:val="2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6C1BCF8" w14:textId="77777777" w:rsidR="00D32FBF" w:rsidRPr="00FE76C1" w:rsidRDefault="00D32FBF" w:rsidP="00790B39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Y1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17B460B" w14:textId="77777777" w:rsidR="00D32FBF" w:rsidRDefault="00D32FBF" w:rsidP="00790B39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 One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13AE692" w14:textId="77777777" w:rsidR="00D32FBF" w:rsidRDefault="00D32FBF" w:rsidP="00790B39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 Two 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BAC28F6" w14:textId="77777777" w:rsidR="00D32FBF" w:rsidRDefault="00D32FBF" w:rsidP="00790B39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 Three </w:t>
            </w:r>
          </w:p>
        </w:tc>
      </w:tr>
      <w:tr w:rsidR="00D32FBF" w14:paraId="62C8F6CF" w14:textId="77777777" w:rsidTr="00790B39">
        <w:trPr>
          <w:cantSplit/>
          <w:trHeight w:val="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9AAD1E" w14:textId="77777777" w:rsidR="00D32FBF" w:rsidRDefault="00D32FBF" w:rsidP="00790B39">
            <w:pPr>
              <w:ind w:left="113" w:right="1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Assessment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Key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Performance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Indictors</w:t>
            </w:r>
          </w:p>
          <w:p w14:paraId="19EFF99E" w14:textId="77777777" w:rsidR="00D32FBF" w:rsidRDefault="00D32FBF" w:rsidP="00790B39">
            <w:pPr>
              <w:ind w:left="113" w:right="113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F233" w14:textId="77777777" w:rsidR="00D32FBF" w:rsidRPr="006B2963" w:rsidRDefault="00D32FBF" w:rsidP="00790B39">
            <w:pPr>
              <w:spacing w:after="1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5A4A09">
              <w:rPr>
                <w:rFonts w:ascii="Arial" w:eastAsia="Arial" w:hAnsi="Arial" w:cs="Arial"/>
                <w:b/>
                <w:color w:val="FF0000"/>
              </w:rPr>
              <w:t xml:space="preserve">KPIs On-track for Expected Standard (EXS) </w:t>
            </w:r>
          </w:p>
          <w:p w14:paraId="3123532A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14" w:line="244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Use predictable and repeated phrases in own writing drawn from reading and roleplay </w:t>
            </w:r>
          </w:p>
          <w:p w14:paraId="333A346C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11" w:line="246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Describe a character using simple adjectives </w:t>
            </w:r>
          </w:p>
          <w:p w14:paraId="5AF9D59F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11" w:line="246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Write sentences to match pictures, or sequences of pictures, illustrating an event </w:t>
            </w:r>
          </w:p>
          <w:p w14:paraId="3D850C0E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7" w:line="248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Write simple instructions in order with some imperative verbs </w:t>
            </w:r>
          </w:p>
          <w:p w14:paraId="342C4004" w14:textId="77777777" w:rsidR="00D32FBF" w:rsidRPr="005A4A09" w:rsidRDefault="00D32FBF" w:rsidP="00D32FBF">
            <w:pPr>
              <w:numPr>
                <w:ilvl w:val="0"/>
                <w:numId w:val="43"/>
              </w:numPr>
              <w:ind w:hanging="360"/>
            </w:pPr>
            <w:r w:rsidRPr="005A4A09">
              <w:rPr>
                <w:rFonts w:ascii="Arial" w:eastAsia="Arial" w:hAnsi="Arial" w:cs="Arial"/>
              </w:rPr>
              <w:t xml:space="preserve">Write sentences sometimes demarcated </w:t>
            </w:r>
          </w:p>
          <w:p w14:paraId="20A0A582" w14:textId="77777777" w:rsidR="00D32FBF" w:rsidRPr="005A4A09" w:rsidRDefault="00D32FBF" w:rsidP="00790B39">
            <w:pPr>
              <w:ind w:left="721"/>
            </w:pPr>
            <w:r w:rsidRPr="005A4A09">
              <w:rPr>
                <w:rFonts w:ascii="Arial" w:eastAsia="Arial" w:hAnsi="Arial" w:cs="Arial"/>
              </w:rPr>
              <w:t xml:space="preserve">accurately with full stops </w:t>
            </w:r>
          </w:p>
          <w:p w14:paraId="4DFA2DB7" w14:textId="77777777" w:rsidR="00D32FBF" w:rsidRPr="005A4A09" w:rsidRDefault="00D32FBF" w:rsidP="00D32FBF">
            <w:pPr>
              <w:numPr>
                <w:ilvl w:val="0"/>
                <w:numId w:val="43"/>
              </w:numPr>
              <w:ind w:hanging="360"/>
            </w:pPr>
            <w:r w:rsidRPr="005A4A09">
              <w:rPr>
                <w:rFonts w:ascii="Arial" w:eastAsia="Arial" w:hAnsi="Arial" w:cs="Arial"/>
              </w:rPr>
              <w:t xml:space="preserve">Begin to separate words with spaces </w:t>
            </w:r>
          </w:p>
          <w:p w14:paraId="11B895E2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7" w:line="248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Begin to use capital letters for the beginning of sentences and for names  </w:t>
            </w:r>
          </w:p>
          <w:p w14:paraId="715AAEC1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15" w:line="242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Use their phase 2, phase 3 and phase 4 phonic knowledge to write words in ways which match their spoken sounds, some being spelt correctly and others being phonetically plausible </w:t>
            </w:r>
          </w:p>
          <w:p w14:paraId="3EEF1009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6" w:line="248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Makes phonetically plausible attempts to spell words that have not been learnt </w:t>
            </w:r>
          </w:p>
          <w:p w14:paraId="7446EEBA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line="245" w:lineRule="auto"/>
              <w:ind w:hanging="360"/>
            </w:pPr>
            <w:r w:rsidRPr="005A4A09">
              <w:rPr>
                <w:rFonts w:ascii="Arial" w:eastAsia="Arial" w:hAnsi="Arial" w:cs="Arial"/>
              </w:rPr>
              <w:t>Form many lower</w:t>
            </w:r>
            <w:r>
              <w:rPr>
                <w:rFonts w:ascii="Arial" w:eastAsia="Arial" w:hAnsi="Arial" w:cs="Arial"/>
              </w:rPr>
              <w:t>-</w:t>
            </w:r>
            <w:r w:rsidRPr="005A4A09">
              <w:rPr>
                <w:rFonts w:ascii="Arial" w:eastAsia="Arial" w:hAnsi="Arial" w:cs="Arial"/>
              </w:rPr>
              <w:t xml:space="preserve">case letters in the correct direction, starting and finishing in the right place. </w:t>
            </w:r>
          </w:p>
          <w:p w14:paraId="60413E05" w14:textId="77777777" w:rsidR="00D32FBF" w:rsidRPr="005A4A09" w:rsidRDefault="00D32FBF" w:rsidP="00790B39">
            <w:pPr>
              <w:ind w:left="1"/>
            </w:pPr>
            <w:r w:rsidRPr="005A4A09">
              <w:rPr>
                <w:rFonts w:ascii="Arial" w:eastAsia="Arial" w:hAnsi="Arial" w:cs="Arial"/>
              </w:rPr>
              <w:t xml:space="preserve"> </w:t>
            </w:r>
          </w:p>
          <w:p w14:paraId="41F527BF" w14:textId="77777777" w:rsidR="00D32FBF" w:rsidRPr="005A4A09" w:rsidRDefault="00D32FBF" w:rsidP="00790B39">
            <w:pPr>
              <w:spacing w:after="1"/>
              <w:ind w:left="1"/>
            </w:pPr>
            <w:r w:rsidRPr="005A4A09">
              <w:rPr>
                <w:rFonts w:ascii="Arial" w:eastAsia="Arial" w:hAnsi="Arial" w:cs="Arial"/>
                <w:b/>
                <w:color w:val="FF0000"/>
              </w:rPr>
              <w:t xml:space="preserve">KPIs On-track for Greater Depth (GDS) </w:t>
            </w:r>
          </w:p>
          <w:p w14:paraId="7502B3BC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47" w:line="244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Independently structure writing by ordering sequence of events with use of words like first, next, after, when.  </w:t>
            </w:r>
          </w:p>
          <w:p w14:paraId="03B61BFA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line="229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Join clauses by using the conjunction ‘and’. </w:t>
            </w:r>
          </w:p>
          <w:p w14:paraId="7C5BEFDA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line="229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Make careful choices of adjectives. </w:t>
            </w:r>
          </w:p>
          <w:p w14:paraId="6E0D7A93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7" w:line="248" w:lineRule="auto"/>
              <w:ind w:hanging="360"/>
            </w:pPr>
            <w:r w:rsidRPr="005A4A09">
              <w:rPr>
                <w:rFonts w:ascii="Arial" w:eastAsia="Arial" w:hAnsi="Arial" w:cs="Arial"/>
              </w:rPr>
              <w:t xml:space="preserve">Distinguish between a statement and a command </w:t>
            </w:r>
          </w:p>
          <w:p w14:paraId="16244753" w14:textId="77777777" w:rsidR="00D32FBF" w:rsidRPr="005A4A09" w:rsidRDefault="00D32FBF" w:rsidP="00D32FBF">
            <w:pPr>
              <w:numPr>
                <w:ilvl w:val="0"/>
                <w:numId w:val="43"/>
              </w:numPr>
              <w:spacing w:after="7" w:line="248" w:lineRule="auto"/>
              <w:ind w:hanging="360"/>
            </w:pPr>
            <w:r w:rsidRPr="005A4A09">
              <w:rPr>
                <w:rFonts w:ascii="Arial" w:eastAsia="Arial" w:hAnsi="Arial" w:cs="Arial"/>
              </w:rPr>
              <w:t>Expand by including more instructional features e.g. numbered points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009D" w14:textId="77777777" w:rsidR="00D32FBF" w:rsidRPr="006B2963" w:rsidRDefault="00D32FBF" w:rsidP="00790B39">
            <w:pPr>
              <w:spacing w:after="1"/>
              <w:ind w:left="1"/>
            </w:pPr>
            <w:r w:rsidRPr="006B2963">
              <w:rPr>
                <w:rFonts w:ascii="Arial" w:eastAsia="Arial" w:hAnsi="Arial" w:cs="Arial"/>
                <w:b/>
                <w:color w:val="FF0000"/>
              </w:rPr>
              <w:t xml:space="preserve">KPIs On-track for Expected Standard (EXS) </w:t>
            </w:r>
          </w:p>
          <w:p w14:paraId="5511491F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Use traditional story language </w:t>
            </w:r>
          </w:p>
          <w:p w14:paraId="132F0C0C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Structure story into three parts </w:t>
            </w:r>
          </w:p>
          <w:p w14:paraId="0EEDDD69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9" w:line="248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Describe a setting, something or someone with some appropriate adjectives </w:t>
            </w:r>
          </w:p>
          <w:p w14:paraId="5653CFB2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Write in first person using capital letter for </w:t>
            </w:r>
          </w:p>
          <w:p w14:paraId="6853D599" w14:textId="77777777" w:rsidR="00D32FBF" w:rsidRPr="006B2963" w:rsidRDefault="00D32FBF" w:rsidP="00790B39">
            <w:pPr>
              <w:ind w:left="721"/>
            </w:pPr>
            <w:r w:rsidRPr="006B2963">
              <w:rPr>
                <w:rFonts w:ascii="Arial" w:eastAsia="Arial" w:hAnsi="Arial" w:cs="Arial"/>
              </w:rPr>
              <w:t xml:space="preserve">“I” </w:t>
            </w:r>
          </w:p>
          <w:p w14:paraId="73364B09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12" w:line="246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Write sentences mostly demarcated by full stops and capital letters </w:t>
            </w:r>
          </w:p>
          <w:p w14:paraId="04E98D29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Experiment with exclamation marks </w:t>
            </w:r>
          </w:p>
          <w:p w14:paraId="0ED91F29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Write in sequence using words to signal </w:t>
            </w:r>
          </w:p>
          <w:p w14:paraId="3A8D2363" w14:textId="77777777" w:rsidR="00D32FBF" w:rsidRPr="006B2963" w:rsidRDefault="00D32FBF" w:rsidP="00790B39">
            <w:pPr>
              <w:ind w:left="721"/>
            </w:pPr>
            <w:r w:rsidRPr="006B2963">
              <w:rPr>
                <w:rFonts w:ascii="Arial" w:eastAsia="Arial" w:hAnsi="Arial" w:cs="Arial"/>
              </w:rPr>
              <w:t xml:space="preserve">time e.g. first, next, then, after </w:t>
            </w:r>
          </w:p>
          <w:p w14:paraId="53936F58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Maintain past tense </w:t>
            </w:r>
          </w:p>
          <w:p w14:paraId="5A236FC3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Spell most common exception words </w:t>
            </w:r>
          </w:p>
          <w:p w14:paraId="1C838227" w14:textId="77777777" w:rsidR="00D32FBF" w:rsidRPr="006B2963" w:rsidRDefault="00D32FBF" w:rsidP="00790B39">
            <w:pPr>
              <w:ind w:left="721"/>
            </w:pPr>
            <w:r w:rsidRPr="006B2963">
              <w:rPr>
                <w:rFonts w:ascii="Arial" w:eastAsia="Arial" w:hAnsi="Arial" w:cs="Arial"/>
              </w:rPr>
              <w:t xml:space="preserve">taught so far </w:t>
            </w:r>
          </w:p>
          <w:p w14:paraId="7C24E4BC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13" w:line="244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Form most lower case letters in the correct direction, starting and finishing in the right place.  </w:t>
            </w:r>
          </w:p>
          <w:p w14:paraId="2E6806F2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line="244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Form lower-case letters of the correct size relative to one another in some of their writing </w:t>
            </w:r>
          </w:p>
          <w:p w14:paraId="67DF351F" w14:textId="77777777" w:rsidR="00D32FBF" w:rsidRPr="006B2963" w:rsidRDefault="00D32FBF" w:rsidP="00790B39">
            <w:pPr>
              <w:ind w:left="721"/>
            </w:pPr>
            <w:r w:rsidRPr="006B2963">
              <w:rPr>
                <w:rFonts w:ascii="Arial" w:eastAsia="Arial" w:hAnsi="Arial" w:cs="Arial"/>
              </w:rPr>
              <w:t xml:space="preserve"> </w:t>
            </w:r>
          </w:p>
          <w:p w14:paraId="7905E3D7" w14:textId="77777777" w:rsidR="00D32FBF" w:rsidRPr="006B2963" w:rsidRDefault="00D32FBF" w:rsidP="00790B39">
            <w:pPr>
              <w:ind w:left="1"/>
            </w:pPr>
            <w:r w:rsidRPr="006B2963">
              <w:rPr>
                <w:rFonts w:ascii="Arial" w:eastAsia="Arial" w:hAnsi="Arial" w:cs="Arial"/>
                <w:b/>
                <w:color w:val="FF0000"/>
              </w:rPr>
              <w:t xml:space="preserve">KPIs On-track for Greater Depth (GDS) </w:t>
            </w:r>
          </w:p>
          <w:p w14:paraId="7202996D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line="284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Independently choose to expand ideas and sentences using “and” </w:t>
            </w:r>
          </w:p>
          <w:p w14:paraId="68C4E135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11" w:line="246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Independently choose to add detail using a variety of adjectives  </w:t>
            </w:r>
          </w:p>
          <w:p w14:paraId="64009CC5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11" w:line="246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Independently choose to use and apply vocabulary gathered from reading.  </w:t>
            </w:r>
          </w:p>
          <w:p w14:paraId="068B2EB3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after="14" w:line="243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Consider the reader when making vocabulary choices  </w:t>
            </w:r>
          </w:p>
          <w:p w14:paraId="248B498B" w14:textId="77777777" w:rsidR="00D32FBF" w:rsidRPr="006B2963" w:rsidRDefault="00D32FBF" w:rsidP="00D32FBF">
            <w:pPr>
              <w:numPr>
                <w:ilvl w:val="0"/>
                <w:numId w:val="44"/>
              </w:numPr>
              <w:ind w:hanging="360"/>
            </w:pPr>
            <w:r w:rsidRPr="006B2963">
              <w:rPr>
                <w:rFonts w:ascii="Arial" w:eastAsia="Arial" w:hAnsi="Arial" w:cs="Arial"/>
              </w:rPr>
              <w:t xml:space="preserve">Read own writing to check it makes sense </w:t>
            </w:r>
          </w:p>
          <w:p w14:paraId="0E911C09" w14:textId="77777777" w:rsidR="00D32FBF" w:rsidRPr="006B2963" w:rsidRDefault="00D32FBF" w:rsidP="00D32FBF">
            <w:pPr>
              <w:numPr>
                <w:ilvl w:val="0"/>
                <w:numId w:val="44"/>
              </w:numPr>
              <w:spacing w:line="246" w:lineRule="auto"/>
              <w:ind w:hanging="360"/>
            </w:pPr>
            <w:r w:rsidRPr="006B2963">
              <w:rPr>
                <w:rFonts w:ascii="Arial" w:eastAsia="Arial" w:hAnsi="Arial" w:cs="Arial"/>
              </w:rPr>
              <w:t xml:space="preserve">Make simple edits and corrections to own writing after discussion with the teacher </w:t>
            </w:r>
          </w:p>
          <w:p w14:paraId="6FED4422" w14:textId="77777777" w:rsidR="00D32FBF" w:rsidRPr="006B2963" w:rsidRDefault="00D32FBF" w:rsidP="00790B39">
            <w:pPr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B566" w14:textId="77777777" w:rsidR="00D32FBF" w:rsidRDefault="00D32FBF" w:rsidP="00790B39">
            <w:pPr>
              <w:ind w:left="1"/>
            </w:pPr>
            <w:r w:rsidRPr="00F5498F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KPIs Expected Standard (EXS) </w:t>
            </w:r>
          </w:p>
          <w:p w14:paraId="654AFD5E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0" w:line="243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Write sentences by: sequencing sentences to form short narratives; and re-reading what has been written to check it makes sense. </w:t>
            </w:r>
          </w:p>
          <w:p w14:paraId="08E6EDF9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5" w:line="24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Structure writing using some features of the given form </w:t>
            </w:r>
          </w:p>
          <w:p w14:paraId="1E440F60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2" w:line="243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Write instructions with some expansion about something they know well including imperative verbs. </w:t>
            </w:r>
          </w:p>
          <w:p w14:paraId="340E85E8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37" w:line="246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>Assemble</w:t>
            </w:r>
            <w:r w:rsidRPr="006B296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information about a topic, describing different aspects of the subject. </w:t>
            </w:r>
          </w:p>
          <w:p w14:paraId="2C33D951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60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the conjunction “and” </w:t>
            </w:r>
          </w:p>
          <w:p w14:paraId="5C24CF91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60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descriptive language with some use of comparative and superlative adjectives </w:t>
            </w:r>
          </w:p>
          <w:p w14:paraId="0B3BD109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9" w:line="246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Spell words containing each of the 40+ phonemes taught </w:t>
            </w:r>
          </w:p>
          <w:p w14:paraId="10CEF434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7" w:line="246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simple past and present verbs mostly accurately </w:t>
            </w:r>
          </w:p>
          <w:p w14:paraId="6E7B2FA0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9" w:line="244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capital letters, full stops and some exclamation marks and question marks to demarcate sentences </w:t>
            </w:r>
          </w:p>
          <w:p w14:paraId="06DF0AEF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60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spaces between words </w:t>
            </w:r>
          </w:p>
          <w:p w14:paraId="35B32567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60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Form letters correctly and confidently with most letters accurate in shape and size including capital letters and digits </w:t>
            </w:r>
          </w:p>
          <w:p w14:paraId="34AEAB33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60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Use features of standard English </w:t>
            </w:r>
          </w:p>
          <w:p w14:paraId="2BEA81A5" w14:textId="77777777" w:rsidR="00D32FBF" w:rsidRPr="006B2963" w:rsidRDefault="00D32FBF" w:rsidP="00790B39">
            <w:pPr>
              <w:ind w:left="1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KPIs Greater Depth (GDS) </w:t>
            </w:r>
          </w:p>
          <w:p w14:paraId="5E7C60AB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9" w:line="244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Independently simply structure own writing based on the given form and choose to use some patterns and language of familiar stories   </w:t>
            </w:r>
          </w:p>
          <w:p w14:paraId="64957622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11" w:line="241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Always think about reader as they write, making precise choices </w:t>
            </w:r>
          </w:p>
          <w:p w14:paraId="54E1D369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5" w:line="24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Choose to expand ideas with simple conjunctions and descriptive language </w:t>
            </w:r>
          </w:p>
          <w:p w14:paraId="767853E9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8" w:line="246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Consistently use the full range of punctuation taught by the end of Year 1 mostly accurately </w:t>
            </w:r>
          </w:p>
          <w:p w14:paraId="0137F9A6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5" w:line="24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>Add the suffixes –</w:t>
            </w:r>
            <w:proofErr w:type="spellStart"/>
            <w:r w:rsidRPr="006B2963">
              <w:rPr>
                <w:rFonts w:ascii="Arial" w:eastAsia="Arial" w:hAnsi="Arial" w:cs="Arial"/>
                <w:sz w:val="20"/>
                <w:szCs w:val="20"/>
              </w:rPr>
              <w:t>ing</w:t>
            </w:r>
            <w:proofErr w:type="spellEnd"/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, -ed, -er to spell many words correctly </w:t>
            </w:r>
          </w:p>
          <w:p w14:paraId="5B710D46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2" w:line="259" w:lineRule="auto"/>
              <w:ind w:hanging="360"/>
              <w:rPr>
                <w:sz w:val="20"/>
                <w:szCs w:val="20"/>
              </w:rPr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 xml:space="preserve">Evaluate the impact of writing on the reader </w:t>
            </w:r>
          </w:p>
          <w:p w14:paraId="1B172A93" w14:textId="77777777" w:rsidR="00D32FBF" w:rsidRPr="006B2963" w:rsidRDefault="00D32FBF" w:rsidP="00D32FBF">
            <w:pPr>
              <w:numPr>
                <w:ilvl w:val="0"/>
                <w:numId w:val="45"/>
              </w:numPr>
              <w:spacing w:after="2" w:line="259" w:lineRule="auto"/>
              <w:ind w:hanging="360"/>
            </w:pPr>
            <w:r w:rsidRPr="006B2963">
              <w:rPr>
                <w:rFonts w:ascii="Arial" w:eastAsia="Arial" w:hAnsi="Arial" w:cs="Arial"/>
                <w:sz w:val="20"/>
                <w:szCs w:val="20"/>
              </w:rPr>
              <w:t>Articulate own success criteria</w:t>
            </w:r>
          </w:p>
        </w:tc>
      </w:tr>
    </w:tbl>
    <w:p w14:paraId="037E5B71" w14:textId="77777777" w:rsidR="003413C4" w:rsidRDefault="003413C4">
      <w:pPr>
        <w:rPr>
          <w:sz w:val="20"/>
          <w:szCs w:val="20"/>
        </w:rPr>
      </w:pPr>
    </w:p>
    <w:sectPr w:rsidR="003413C4" w:rsidSect="00CD36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6F5"/>
    <w:multiLevelType w:val="hybridMultilevel"/>
    <w:tmpl w:val="77324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68C"/>
    <w:multiLevelType w:val="hybridMultilevel"/>
    <w:tmpl w:val="6714F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C560E"/>
    <w:multiLevelType w:val="hybridMultilevel"/>
    <w:tmpl w:val="3EC8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41DC"/>
    <w:multiLevelType w:val="hybridMultilevel"/>
    <w:tmpl w:val="AADA1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26264"/>
    <w:multiLevelType w:val="hybridMultilevel"/>
    <w:tmpl w:val="B3BC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31F3D"/>
    <w:multiLevelType w:val="hybridMultilevel"/>
    <w:tmpl w:val="3AD4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F4A7C"/>
    <w:multiLevelType w:val="hybridMultilevel"/>
    <w:tmpl w:val="79620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35247"/>
    <w:multiLevelType w:val="hybridMultilevel"/>
    <w:tmpl w:val="C3EE0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D62A5"/>
    <w:multiLevelType w:val="multilevel"/>
    <w:tmpl w:val="3082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17D93"/>
    <w:multiLevelType w:val="hybridMultilevel"/>
    <w:tmpl w:val="9B905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E5774"/>
    <w:multiLevelType w:val="hybridMultilevel"/>
    <w:tmpl w:val="5A201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847A7"/>
    <w:multiLevelType w:val="hybridMultilevel"/>
    <w:tmpl w:val="44B8D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80264"/>
    <w:multiLevelType w:val="hybridMultilevel"/>
    <w:tmpl w:val="DF405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30E0B"/>
    <w:multiLevelType w:val="multilevel"/>
    <w:tmpl w:val="C566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4386A"/>
    <w:multiLevelType w:val="hybridMultilevel"/>
    <w:tmpl w:val="F6A00F2E"/>
    <w:lvl w:ilvl="0" w:tplc="9E7A24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4AEFC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70C7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F8661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D419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C5C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5EF7F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8D73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205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BB3D80"/>
    <w:multiLevelType w:val="hybridMultilevel"/>
    <w:tmpl w:val="9E7E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2446C"/>
    <w:multiLevelType w:val="multilevel"/>
    <w:tmpl w:val="2DE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FF1518"/>
    <w:multiLevelType w:val="hybridMultilevel"/>
    <w:tmpl w:val="F510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9B2"/>
    <w:multiLevelType w:val="hybridMultilevel"/>
    <w:tmpl w:val="4D1CA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441A9"/>
    <w:multiLevelType w:val="hybridMultilevel"/>
    <w:tmpl w:val="A882F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41257"/>
    <w:multiLevelType w:val="multilevel"/>
    <w:tmpl w:val="6A34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3A2949"/>
    <w:multiLevelType w:val="hybridMultilevel"/>
    <w:tmpl w:val="376C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4304B"/>
    <w:multiLevelType w:val="hybridMultilevel"/>
    <w:tmpl w:val="C9F8C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66FBF"/>
    <w:multiLevelType w:val="hybridMultilevel"/>
    <w:tmpl w:val="677699D0"/>
    <w:lvl w:ilvl="0" w:tplc="282801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E00A7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7E7E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489B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5841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36D8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9EFFB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C09F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94722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B87819"/>
    <w:multiLevelType w:val="hybridMultilevel"/>
    <w:tmpl w:val="49BE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10A62"/>
    <w:multiLevelType w:val="multilevel"/>
    <w:tmpl w:val="2A0C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F17776"/>
    <w:multiLevelType w:val="hybridMultilevel"/>
    <w:tmpl w:val="48A2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205D4A"/>
    <w:multiLevelType w:val="hybridMultilevel"/>
    <w:tmpl w:val="72B4FCFC"/>
    <w:lvl w:ilvl="0" w:tplc="D7C433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C6B9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A496A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8145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40F3A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81CC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52B27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82E9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246F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B45FFB"/>
    <w:multiLevelType w:val="hybridMultilevel"/>
    <w:tmpl w:val="B5F05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90357"/>
    <w:multiLevelType w:val="hybridMultilevel"/>
    <w:tmpl w:val="A378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467B7"/>
    <w:multiLevelType w:val="hybridMultilevel"/>
    <w:tmpl w:val="65FE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C1781"/>
    <w:multiLevelType w:val="hybridMultilevel"/>
    <w:tmpl w:val="DB3C0F0C"/>
    <w:lvl w:ilvl="0" w:tplc="BB122F8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7C725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6ED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E2DE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9C36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E4E1D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E92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003FB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E2D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756441"/>
    <w:multiLevelType w:val="multilevel"/>
    <w:tmpl w:val="AD46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F4731"/>
    <w:multiLevelType w:val="multilevel"/>
    <w:tmpl w:val="EE3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B62C6"/>
    <w:multiLevelType w:val="hybridMultilevel"/>
    <w:tmpl w:val="256C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423DE"/>
    <w:multiLevelType w:val="hybridMultilevel"/>
    <w:tmpl w:val="83D60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F51E3"/>
    <w:multiLevelType w:val="hybridMultilevel"/>
    <w:tmpl w:val="B432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D0864"/>
    <w:multiLevelType w:val="hybridMultilevel"/>
    <w:tmpl w:val="0C22F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B26DD"/>
    <w:multiLevelType w:val="hybridMultilevel"/>
    <w:tmpl w:val="01FA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25382"/>
    <w:multiLevelType w:val="multilevel"/>
    <w:tmpl w:val="D404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179E3"/>
    <w:multiLevelType w:val="hybridMultilevel"/>
    <w:tmpl w:val="14C2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131C8"/>
    <w:multiLevelType w:val="hybridMultilevel"/>
    <w:tmpl w:val="EC9C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34711"/>
    <w:multiLevelType w:val="hybridMultilevel"/>
    <w:tmpl w:val="CCF8C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C7712"/>
    <w:multiLevelType w:val="multilevel"/>
    <w:tmpl w:val="9522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5F56CE"/>
    <w:multiLevelType w:val="hybridMultilevel"/>
    <w:tmpl w:val="CC940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0"/>
  </w:num>
  <w:num w:numId="4">
    <w:abstractNumId w:val="32"/>
  </w:num>
  <w:num w:numId="5">
    <w:abstractNumId w:val="43"/>
  </w:num>
  <w:num w:numId="6">
    <w:abstractNumId w:val="8"/>
  </w:num>
  <w:num w:numId="7">
    <w:abstractNumId w:val="39"/>
  </w:num>
  <w:num w:numId="8">
    <w:abstractNumId w:val="13"/>
  </w:num>
  <w:num w:numId="9">
    <w:abstractNumId w:val="16"/>
  </w:num>
  <w:num w:numId="10">
    <w:abstractNumId w:val="25"/>
  </w:num>
  <w:num w:numId="11">
    <w:abstractNumId w:val="18"/>
  </w:num>
  <w:num w:numId="12">
    <w:abstractNumId w:val="30"/>
  </w:num>
  <w:num w:numId="13">
    <w:abstractNumId w:val="29"/>
  </w:num>
  <w:num w:numId="14">
    <w:abstractNumId w:val="7"/>
  </w:num>
  <w:num w:numId="15">
    <w:abstractNumId w:val="40"/>
  </w:num>
  <w:num w:numId="16">
    <w:abstractNumId w:val="11"/>
  </w:num>
  <w:num w:numId="17">
    <w:abstractNumId w:val="12"/>
  </w:num>
  <w:num w:numId="18">
    <w:abstractNumId w:val="37"/>
  </w:num>
  <w:num w:numId="19">
    <w:abstractNumId w:val="35"/>
  </w:num>
  <w:num w:numId="20">
    <w:abstractNumId w:val="38"/>
  </w:num>
  <w:num w:numId="21">
    <w:abstractNumId w:val="34"/>
  </w:num>
  <w:num w:numId="22">
    <w:abstractNumId w:val="31"/>
  </w:num>
  <w:num w:numId="23">
    <w:abstractNumId w:val="17"/>
  </w:num>
  <w:num w:numId="24">
    <w:abstractNumId w:val="19"/>
  </w:num>
  <w:num w:numId="25">
    <w:abstractNumId w:val="3"/>
  </w:num>
  <w:num w:numId="26">
    <w:abstractNumId w:val="26"/>
  </w:num>
  <w:num w:numId="27">
    <w:abstractNumId w:val="41"/>
  </w:num>
  <w:num w:numId="28">
    <w:abstractNumId w:val="10"/>
  </w:num>
  <w:num w:numId="29">
    <w:abstractNumId w:val="6"/>
  </w:num>
  <w:num w:numId="30">
    <w:abstractNumId w:val="4"/>
  </w:num>
  <w:num w:numId="31">
    <w:abstractNumId w:val="36"/>
  </w:num>
  <w:num w:numId="32">
    <w:abstractNumId w:val="44"/>
  </w:num>
  <w:num w:numId="33">
    <w:abstractNumId w:val="5"/>
  </w:num>
  <w:num w:numId="34">
    <w:abstractNumId w:val="15"/>
  </w:num>
  <w:num w:numId="35">
    <w:abstractNumId w:val="33"/>
  </w:num>
  <w:num w:numId="36">
    <w:abstractNumId w:val="2"/>
  </w:num>
  <w:num w:numId="37">
    <w:abstractNumId w:val="22"/>
  </w:num>
  <w:num w:numId="38">
    <w:abstractNumId w:val="21"/>
  </w:num>
  <w:num w:numId="39">
    <w:abstractNumId w:val="28"/>
  </w:num>
  <w:num w:numId="40">
    <w:abstractNumId w:val="9"/>
  </w:num>
  <w:num w:numId="41">
    <w:abstractNumId w:val="1"/>
  </w:num>
  <w:num w:numId="42">
    <w:abstractNumId w:val="24"/>
  </w:num>
  <w:num w:numId="43">
    <w:abstractNumId w:val="14"/>
  </w:num>
  <w:num w:numId="44">
    <w:abstractNumId w:val="27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31"/>
    <w:rsid w:val="0000239F"/>
    <w:rsid w:val="000A03FC"/>
    <w:rsid w:val="000B3C30"/>
    <w:rsid w:val="001345F8"/>
    <w:rsid w:val="00277BA2"/>
    <w:rsid w:val="003413C4"/>
    <w:rsid w:val="004B2686"/>
    <w:rsid w:val="004C342D"/>
    <w:rsid w:val="004D755B"/>
    <w:rsid w:val="005847CA"/>
    <w:rsid w:val="00584D98"/>
    <w:rsid w:val="005A6202"/>
    <w:rsid w:val="005D08C0"/>
    <w:rsid w:val="005D2A82"/>
    <w:rsid w:val="005F066E"/>
    <w:rsid w:val="006A4F7E"/>
    <w:rsid w:val="006D64C8"/>
    <w:rsid w:val="00734B17"/>
    <w:rsid w:val="00746CC0"/>
    <w:rsid w:val="007B789F"/>
    <w:rsid w:val="007D2F14"/>
    <w:rsid w:val="00831AE6"/>
    <w:rsid w:val="00A0371D"/>
    <w:rsid w:val="00A417EA"/>
    <w:rsid w:val="00A77751"/>
    <w:rsid w:val="00AD1AE1"/>
    <w:rsid w:val="00C01335"/>
    <w:rsid w:val="00CD3631"/>
    <w:rsid w:val="00D32FBF"/>
    <w:rsid w:val="00D71537"/>
    <w:rsid w:val="00D75760"/>
    <w:rsid w:val="00DC55DE"/>
    <w:rsid w:val="00F3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5AF6"/>
  <w15:docId w15:val="{A3842CF0-D29C-4E84-802F-53703D09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F7E"/>
    <w:pPr>
      <w:ind w:left="720"/>
      <w:contextualSpacing/>
    </w:pPr>
  </w:style>
  <w:style w:type="table" w:customStyle="1" w:styleId="TableGrid0">
    <w:name w:val="TableGrid"/>
    <w:rsid w:val="003413C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Sangray</dc:creator>
  <cp:lastModifiedBy>lisa holt</cp:lastModifiedBy>
  <cp:revision>2</cp:revision>
  <dcterms:created xsi:type="dcterms:W3CDTF">2026-04-23T16:01:00Z</dcterms:created>
  <dcterms:modified xsi:type="dcterms:W3CDTF">2026-04-23T16:01:00Z</dcterms:modified>
</cp:coreProperties>
</file>