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700" w:rsidRDefault="00014085">
      <w:r>
        <w:rPr>
          <w:noProof/>
          <w:lang w:eastAsia="en-GB"/>
        </w:rPr>
        <w:pict>
          <v:roundrect id="_x0000_s1026" style="position:absolute;margin-left:-37.65pt;margin-top:-42.55pt;width:536.75pt;height:762.55pt;z-index:251658240" arcsize="10923f" fillcolor="#dbe5f1 [660]">
            <v:textbox>
              <w:txbxContent>
                <w:p w:rsidR="007B47E0" w:rsidRDefault="007B47E0"/>
                <w:p w:rsidR="007B47E0" w:rsidRDefault="007B47E0"/>
                <w:p w:rsidR="007B47E0" w:rsidRDefault="007B47E0"/>
                <w:p w:rsidR="007B47E0" w:rsidRDefault="007B47E0"/>
                <w:p w:rsidR="007B47E0" w:rsidRDefault="007B47E0"/>
                <w:p w:rsidR="007B47E0" w:rsidRDefault="007B47E0"/>
                <w:p w:rsidR="007B47E0" w:rsidRDefault="007B47E0"/>
                <w:p w:rsidR="007B47E0" w:rsidRDefault="007B47E0" w:rsidP="007B47E0">
                  <w:pPr>
                    <w:shd w:val="clear" w:color="auto" w:fill="DBE5F1" w:themeFill="accent1" w:themeFillTint="33"/>
                    <w:jc w:val="center"/>
                  </w:pPr>
                </w:p>
                <w:p w:rsidR="007B47E0" w:rsidRPr="007B47E0" w:rsidRDefault="007B47E0" w:rsidP="007B47E0">
                  <w:pPr>
                    <w:shd w:val="clear" w:color="auto" w:fill="DBE5F1" w:themeFill="accent1" w:themeFillTint="33"/>
                    <w:spacing w:after="0" w:line="240" w:lineRule="auto"/>
                    <w:jc w:val="center"/>
                    <w:rPr>
                      <w:rFonts w:ascii="Trebuchet MS" w:eastAsia="Times New Roman" w:hAnsi="Trebuchet MS" w:cs="Times New Roman"/>
                      <w:color w:val="000000"/>
                      <w:sz w:val="60"/>
                      <w:szCs w:val="60"/>
                      <w:lang w:eastAsia="en-GB"/>
                    </w:rPr>
                  </w:pPr>
                  <w:r w:rsidRPr="007B47E0">
                    <w:rPr>
                      <w:rFonts w:ascii="Trebuchet MS" w:eastAsia="Times New Roman" w:hAnsi="Trebuchet MS" w:cs="Times New Roman"/>
                      <w:color w:val="000000"/>
                      <w:sz w:val="60"/>
                      <w:szCs w:val="60"/>
                      <w:lang w:eastAsia="en-GB"/>
                    </w:rPr>
                    <w:t>Valley Gardens Middle School</w:t>
                  </w:r>
                </w:p>
                <w:p w:rsidR="007B47E0" w:rsidRDefault="007B47E0" w:rsidP="007B47E0">
                  <w:pPr>
                    <w:shd w:val="clear" w:color="auto" w:fill="DBE5F1" w:themeFill="accent1" w:themeFillTint="33"/>
                    <w:spacing w:after="0" w:line="240" w:lineRule="auto"/>
                    <w:jc w:val="center"/>
                    <w:rPr>
                      <w:rFonts w:ascii="Trebuchet MS" w:eastAsia="Times New Roman" w:hAnsi="Trebuchet MS" w:cs="Times New Roman"/>
                      <w:color w:val="000000"/>
                      <w:sz w:val="27"/>
                      <w:szCs w:val="27"/>
                      <w:lang w:eastAsia="en-GB"/>
                    </w:rPr>
                  </w:pPr>
                </w:p>
                <w:p w:rsidR="007B47E0" w:rsidRDefault="007B47E0" w:rsidP="007B47E0">
                  <w:pPr>
                    <w:shd w:val="clear" w:color="auto" w:fill="DBE5F1" w:themeFill="accent1" w:themeFillTint="33"/>
                    <w:spacing w:after="0" w:line="240" w:lineRule="auto"/>
                    <w:jc w:val="center"/>
                    <w:rPr>
                      <w:rFonts w:ascii="Trebuchet MS" w:eastAsia="Times New Roman" w:hAnsi="Trebuchet MS" w:cs="Times New Roman"/>
                      <w:color w:val="000000"/>
                      <w:sz w:val="27"/>
                      <w:szCs w:val="27"/>
                      <w:lang w:eastAsia="en-GB"/>
                    </w:rPr>
                  </w:pPr>
                </w:p>
                <w:p w:rsidR="004E4E7E" w:rsidRDefault="004E4E7E" w:rsidP="007B47E0">
                  <w:pPr>
                    <w:shd w:val="clear" w:color="auto" w:fill="DBE5F1" w:themeFill="accent1" w:themeFillTint="33"/>
                    <w:spacing w:after="0" w:line="240" w:lineRule="auto"/>
                    <w:jc w:val="center"/>
                    <w:rPr>
                      <w:rFonts w:ascii="Trebuchet MS" w:eastAsia="Times New Roman" w:hAnsi="Trebuchet MS" w:cs="Times New Roman"/>
                      <w:color w:val="000000"/>
                      <w:sz w:val="27"/>
                      <w:szCs w:val="27"/>
                      <w:lang w:eastAsia="en-GB"/>
                    </w:rPr>
                  </w:pPr>
                </w:p>
                <w:p w:rsidR="004E4E7E" w:rsidRDefault="004E4E7E" w:rsidP="007B47E0">
                  <w:pPr>
                    <w:shd w:val="clear" w:color="auto" w:fill="DBE5F1" w:themeFill="accent1" w:themeFillTint="33"/>
                    <w:spacing w:after="0" w:line="240" w:lineRule="auto"/>
                    <w:jc w:val="center"/>
                    <w:rPr>
                      <w:rFonts w:ascii="Trebuchet MS" w:eastAsia="Times New Roman" w:hAnsi="Trebuchet MS" w:cs="Times New Roman"/>
                      <w:color w:val="000000"/>
                      <w:sz w:val="27"/>
                      <w:szCs w:val="27"/>
                      <w:lang w:eastAsia="en-GB"/>
                    </w:rPr>
                  </w:pPr>
                </w:p>
                <w:p w:rsidR="004E4E7E" w:rsidRDefault="004E4E7E" w:rsidP="007B47E0">
                  <w:pPr>
                    <w:shd w:val="clear" w:color="auto" w:fill="DBE5F1" w:themeFill="accent1" w:themeFillTint="33"/>
                    <w:spacing w:after="0" w:line="240" w:lineRule="auto"/>
                    <w:jc w:val="center"/>
                    <w:rPr>
                      <w:rFonts w:ascii="Trebuchet MS" w:eastAsia="Times New Roman" w:hAnsi="Trebuchet MS" w:cs="Times New Roman"/>
                      <w:color w:val="000000"/>
                      <w:sz w:val="27"/>
                      <w:szCs w:val="27"/>
                      <w:lang w:eastAsia="en-GB"/>
                    </w:rPr>
                  </w:pPr>
                </w:p>
                <w:p w:rsidR="001151F6" w:rsidRDefault="001151F6" w:rsidP="007B47E0">
                  <w:pPr>
                    <w:shd w:val="clear" w:color="auto" w:fill="DBE5F1" w:themeFill="accent1" w:themeFillTint="33"/>
                    <w:spacing w:after="0" w:line="240" w:lineRule="auto"/>
                    <w:jc w:val="center"/>
                    <w:rPr>
                      <w:rFonts w:ascii="Trebuchet MS" w:eastAsia="Times New Roman" w:hAnsi="Trebuchet MS" w:cs="Times New Roman"/>
                      <w:color w:val="000000"/>
                      <w:sz w:val="27"/>
                      <w:szCs w:val="27"/>
                      <w:lang w:eastAsia="en-GB"/>
                    </w:rPr>
                  </w:pPr>
                </w:p>
                <w:p w:rsidR="007B47E0" w:rsidRDefault="001151F6" w:rsidP="007B47E0">
                  <w:pPr>
                    <w:shd w:val="clear" w:color="auto" w:fill="DBE5F1" w:themeFill="accent1" w:themeFillTint="33"/>
                    <w:spacing w:after="0" w:line="240" w:lineRule="auto"/>
                    <w:jc w:val="center"/>
                    <w:rPr>
                      <w:rFonts w:ascii="Trebuchet MS" w:eastAsia="Times New Roman" w:hAnsi="Trebuchet MS" w:cs="Times New Roman"/>
                      <w:color w:val="000000"/>
                      <w:sz w:val="60"/>
                      <w:szCs w:val="60"/>
                      <w:lang w:eastAsia="en-GB"/>
                    </w:rPr>
                  </w:pPr>
                  <w:r w:rsidRPr="001151F6">
                    <w:rPr>
                      <w:rFonts w:ascii="Trebuchet MS" w:eastAsia="Times New Roman" w:hAnsi="Trebuchet MS" w:cs="Times New Roman"/>
                      <w:color w:val="000000"/>
                      <w:sz w:val="56"/>
                      <w:szCs w:val="56"/>
                      <w:lang w:eastAsia="en-GB"/>
                    </w:rPr>
                    <w:t xml:space="preserve">Policy for </w:t>
                  </w:r>
                  <w:r w:rsidR="006A6700" w:rsidRPr="001151F6">
                    <w:rPr>
                      <w:rFonts w:ascii="Trebuchet MS" w:eastAsia="Times New Roman" w:hAnsi="Trebuchet MS" w:cs="Times New Roman"/>
                      <w:color w:val="000000"/>
                      <w:sz w:val="56"/>
                      <w:szCs w:val="56"/>
                      <w:lang w:eastAsia="en-GB"/>
                    </w:rPr>
                    <w:t>Additional</w:t>
                  </w:r>
                  <w:r w:rsidR="00CD01E2" w:rsidRPr="001151F6">
                    <w:rPr>
                      <w:rFonts w:ascii="Trebuchet MS" w:eastAsia="Times New Roman" w:hAnsi="Trebuchet MS" w:cs="Times New Roman"/>
                      <w:color w:val="000000"/>
                      <w:sz w:val="56"/>
                      <w:szCs w:val="56"/>
                      <w:lang w:eastAsia="en-GB"/>
                    </w:rPr>
                    <w:t>ly</w:t>
                  </w:r>
                  <w:r w:rsidR="007B47E0" w:rsidRPr="007B47E0">
                    <w:rPr>
                      <w:rFonts w:ascii="Trebuchet MS" w:eastAsia="Times New Roman" w:hAnsi="Trebuchet MS" w:cs="Times New Roman"/>
                      <w:color w:val="000000"/>
                      <w:sz w:val="60"/>
                      <w:szCs w:val="60"/>
                      <w:lang w:eastAsia="en-GB"/>
                    </w:rPr>
                    <w:t xml:space="preserve"> Resourced Provision</w:t>
                  </w:r>
                  <w:r w:rsidR="006A6700">
                    <w:rPr>
                      <w:rFonts w:ascii="Trebuchet MS" w:eastAsia="Times New Roman" w:hAnsi="Trebuchet MS" w:cs="Times New Roman"/>
                      <w:color w:val="000000"/>
                      <w:sz w:val="60"/>
                      <w:szCs w:val="60"/>
                      <w:lang w:eastAsia="en-GB"/>
                    </w:rPr>
                    <w:t xml:space="preserve"> (ARP)</w:t>
                  </w:r>
                  <w:r w:rsidR="007B47E0" w:rsidRPr="007B47E0">
                    <w:rPr>
                      <w:rFonts w:ascii="Trebuchet MS" w:eastAsia="Times New Roman" w:hAnsi="Trebuchet MS" w:cs="Times New Roman"/>
                      <w:color w:val="000000"/>
                      <w:sz w:val="60"/>
                      <w:szCs w:val="60"/>
                      <w:lang w:eastAsia="en-GB"/>
                    </w:rPr>
                    <w:t xml:space="preserve"> for pupils with Moderate Learning Difficulties.</w:t>
                  </w:r>
                </w:p>
                <w:p w:rsidR="007B47E0" w:rsidRDefault="007B47E0" w:rsidP="007B47E0">
                  <w:pPr>
                    <w:shd w:val="clear" w:color="auto" w:fill="DBE5F1" w:themeFill="accent1" w:themeFillTint="33"/>
                    <w:spacing w:after="0" w:line="240" w:lineRule="auto"/>
                    <w:jc w:val="center"/>
                    <w:rPr>
                      <w:rFonts w:ascii="Trebuchet MS" w:eastAsia="Times New Roman" w:hAnsi="Trebuchet MS" w:cs="Times New Roman"/>
                      <w:color w:val="000000"/>
                      <w:sz w:val="60"/>
                      <w:szCs w:val="60"/>
                      <w:lang w:eastAsia="en-GB"/>
                    </w:rPr>
                  </w:pPr>
                </w:p>
                <w:p w:rsidR="004E4E7E" w:rsidRDefault="004E4E7E" w:rsidP="007B47E0">
                  <w:pPr>
                    <w:shd w:val="clear" w:color="auto" w:fill="DBE5F1" w:themeFill="accent1" w:themeFillTint="33"/>
                    <w:spacing w:after="0" w:line="240" w:lineRule="auto"/>
                    <w:jc w:val="center"/>
                    <w:rPr>
                      <w:rFonts w:ascii="Trebuchet MS" w:eastAsia="Times New Roman" w:hAnsi="Trebuchet MS" w:cs="Times New Roman"/>
                      <w:sz w:val="24"/>
                      <w:szCs w:val="24"/>
                      <w:lang w:eastAsia="en-GB"/>
                    </w:rPr>
                  </w:pPr>
                </w:p>
                <w:p w:rsidR="004E4E7E" w:rsidRDefault="004E4E7E" w:rsidP="007B47E0">
                  <w:pPr>
                    <w:shd w:val="clear" w:color="auto" w:fill="DBE5F1" w:themeFill="accent1" w:themeFillTint="33"/>
                    <w:spacing w:after="0" w:line="240" w:lineRule="auto"/>
                    <w:jc w:val="center"/>
                    <w:rPr>
                      <w:rFonts w:ascii="Trebuchet MS" w:eastAsia="Times New Roman" w:hAnsi="Trebuchet MS" w:cs="Times New Roman"/>
                      <w:sz w:val="24"/>
                      <w:szCs w:val="24"/>
                      <w:lang w:eastAsia="en-GB"/>
                    </w:rPr>
                  </w:pPr>
                </w:p>
                <w:p w:rsidR="004E4E7E" w:rsidRDefault="004E4E7E" w:rsidP="007B47E0">
                  <w:pPr>
                    <w:shd w:val="clear" w:color="auto" w:fill="DBE5F1" w:themeFill="accent1" w:themeFillTint="33"/>
                    <w:spacing w:after="0" w:line="240" w:lineRule="auto"/>
                    <w:jc w:val="center"/>
                    <w:rPr>
                      <w:rFonts w:ascii="Trebuchet MS" w:eastAsia="Times New Roman" w:hAnsi="Trebuchet MS" w:cs="Times New Roman"/>
                      <w:sz w:val="24"/>
                      <w:szCs w:val="24"/>
                      <w:lang w:eastAsia="en-GB"/>
                    </w:rPr>
                  </w:pPr>
                </w:p>
                <w:p w:rsidR="004E4E7E" w:rsidRDefault="004E4E7E" w:rsidP="007B47E0">
                  <w:pPr>
                    <w:shd w:val="clear" w:color="auto" w:fill="DBE5F1" w:themeFill="accent1" w:themeFillTint="33"/>
                    <w:spacing w:after="0" w:line="240" w:lineRule="auto"/>
                    <w:jc w:val="center"/>
                    <w:rPr>
                      <w:rFonts w:ascii="Trebuchet MS" w:eastAsia="Times New Roman" w:hAnsi="Trebuchet MS" w:cs="Times New Roman"/>
                      <w:sz w:val="24"/>
                      <w:szCs w:val="24"/>
                      <w:lang w:eastAsia="en-GB"/>
                    </w:rPr>
                  </w:pPr>
                </w:p>
                <w:p w:rsidR="004E4E7E" w:rsidRDefault="004E4E7E" w:rsidP="007B47E0">
                  <w:pPr>
                    <w:shd w:val="clear" w:color="auto" w:fill="DBE5F1" w:themeFill="accent1" w:themeFillTint="33"/>
                    <w:spacing w:after="0" w:line="240" w:lineRule="auto"/>
                    <w:jc w:val="center"/>
                    <w:rPr>
                      <w:rFonts w:ascii="Trebuchet MS" w:eastAsia="Times New Roman" w:hAnsi="Trebuchet MS" w:cs="Times New Roman"/>
                      <w:sz w:val="24"/>
                      <w:szCs w:val="24"/>
                      <w:lang w:eastAsia="en-GB"/>
                    </w:rPr>
                  </w:pPr>
                </w:p>
                <w:p w:rsidR="004E4E7E" w:rsidRDefault="004E4E7E" w:rsidP="007B47E0">
                  <w:pPr>
                    <w:shd w:val="clear" w:color="auto" w:fill="DBE5F1" w:themeFill="accent1" w:themeFillTint="33"/>
                    <w:spacing w:after="0" w:line="240" w:lineRule="auto"/>
                    <w:jc w:val="center"/>
                    <w:rPr>
                      <w:rFonts w:ascii="Trebuchet MS" w:eastAsia="Times New Roman" w:hAnsi="Trebuchet MS" w:cs="Times New Roman"/>
                      <w:sz w:val="24"/>
                      <w:szCs w:val="24"/>
                      <w:lang w:eastAsia="en-GB"/>
                    </w:rPr>
                  </w:pPr>
                </w:p>
                <w:p w:rsidR="004E4E7E" w:rsidRDefault="004E4E7E" w:rsidP="007B47E0">
                  <w:pPr>
                    <w:shd w:val="clear" w:color="auto" w:fill="DBE5F1" w:themeFill="accent1" w:themeFillTint="33"/>
                    <w:spacing w:after="0" w:line="240" w:lineRule="auto"/>
                    <w:jc w:val="center"/>
                    <w:rPr>
                      <w:rFonts w:ascii="Trebuchet MS" w:eastAsia="Times New Roman" w:hAnsi="Trebuchet MS" w:cs="Times New Roman"/>
                      <w:sz w:val="24"/>
                      <w:szCs w:val="24"/>
                      <w:lang w:eastAsia="en-GB"/>
                    </w:rPr>
                  </w:pPr>
                </w:p>
                <w:p w:rsidR="007B47E0" w:rsidRDefault="007B47E0" w:rsidP="007B47E0">
                  <w:pPr>
                    <w:shd w:val="clear" w:color="auto" w:fill="DBE5F1" w:themeFill="accent1" w:themeFillTint="33"/>
                    <w:spacing w:after="0" w:line="240" w:lineRule="auto"/>
                    <w:jc w:val="center"/>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Valley Gardens </w:t>
                  </w:r>
                </w:p>
                <w:p w:rsidR="007B47E0" w:rsidRDefault="007B47E0" w:rsidP="007B47E0">
                  <w:pPr>
                    <w:shd w:val="clear" w:color="auto" w:fill="DBE5F1" w:themeFill="accent1" w:themeFillTint="33"/>
                    <w:spacing w:after="0" w:line="240" w:lineRule="auto"/>
                    <w:jc w:val="center"/>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Whitley Bay</w:t>
                  </w:r>
                </w:p>
                <w:p w:rsidR="007B47E0" w:rsidRDefault="007B47E0" w:rsidP="007B47E0">
                  <w:pPr>
                    <w:shd w:val="clear" w:color="auto" w:fill="DBE5F1" w:themeFill="accent1" w:themeFillTint="33"/>
                    <w:spacing w:after="0" w:line="240" w:lineRule="auto"/>
                    <w:jc w:val="center"/>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Tyne and Wear</w:t>
                  </w:r>
                </w:p>
                <w:p w:rsidR="007B47E0" w:rsidRDefault="007B47E0" w:rsidP="007B47E0">
                  <w:pPr>
                    <w:shd w:val="clear" w:color="auto" w:fill="DBE5F1" w:themeFill="accent1" w:themeFillTint="33"/>
                    <w:spacing w:after="0" w:line="240" w:lineRule="auto"/>
                    <w:jc w:val="center"/>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Ne25 9AQ</w:t>
                  </w:r>
                </w:p>
                <w:p w:rsidR="007B47E0" w:rsidRDefault="007B47E0" w:rsidP="007B47E0">
                  <w:pPr>
                    <w:shd w:val="clear" w:color="auto" w:fill="DBE5F1" w:themeFill="accent1" w:themeFillTint="33"/>
                    <w:spacing w:after="0" w:line="240" w:lineRule="auto"/>
                    <w:jc w:val="center"/>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Tel: 0191 2008792</w:t>
                  </w:r>
                </w:p>
                <w:p w:rsidR="007B47E0" w:rsidRPr="007B47E0" w:rsidRDefault="006A6700" w:rsidP="007B47E0">
                  <w:pPr>
                    <w:shd w:val="clear" w:color="auto" w:fill="DBE5F1" w:themeFill="accent1" w:themeFillTint="33"/>
                    <w:spacing w:after="0" w:line="240" w:lineRule="auto"/>
                    <w:jc w:val="center"/>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Fax: 0191 2008785</w:t>
                  </w:r>
                </w:p>
                <w:p w:rsidR="007B47E0" w:rsidRPr="007B47E0" w:rsidRDefault="007B47E0" w:rsidP="007B47E0">
                  <w:pPr>
                    <w:shd w:val="clear" w:color="auto" w:fill="DBE5F1" w:themeFill="accent1" w:themeFillTint="33"/>
                    <w:rPr>
                      <w:sz w:val="60"/>
                      <w:szCs w:val="60"/>
                    </w:rPr>
                  </w:pPr>
                </w:p>
              </w:txbxContent>
            </v:textbox>
          </v:roundrect>
        </w:pict>
      </w:r>
      <w:r w:rsidR="007B47E0">
        <w:rPr>
          <w:noProof/>
          <w:lang w:eastAsia="en-GB"/>
        </w:rPr>
        <w:drawing>
          <wp:anchor distT="0" distB="0" distL="114300" distR="114300" simplePos="0" relativeHeight="251659264" behindDoc="0" locked="0" layoutInCell="1" allowOverlap="1">
            <wp:simplePos x="0" y="0"/>
            <wp:positionH relativeFrom="column">
              <wp:posOffset>1619250</wp:posOffset>
            </wp:positionH>
            <wp:positionV relativeFrom="paragraph">
              <wp:posOffset>0</wp:posOffset>
            </wp:positionV>
            <wp:extent cx="2162810" cy="2160905"/>
            <wp:effectExtent l="19050" t="0" r="8890" b="0"/>
            <wp:wrapTight wrapText="bothSides">
              <wp:wrapPolygon edited="0">
                <wp:start x="8371" y="0"/>
                <wp:lineTo x="7039" y="190"/>
                <wp:lineTo x="2664" y="2475"/>
                <wp:lineTo x="1522" y="4761"/>
                <wp:lineTo x="571" y="6093"/>
                <wp:lineTo x="-190" y="8950"/>
                <wp:lineTo x="-190" y="12187"/>
                <wp:lineTo x="571" y="15234"/>
                <wp:lineTo x="2473" y="18280"/>
                <wp:lineTo x="2664" y="18852"/>
                <wp:lineTo x="7230" y="21327"/>
                <wp:lineTo x="8181" y="21327"/>
                <wp:lineTo x="13508" y="21327"/>
                <wp:lineTo x="14459" y="21327"/>
                <wp:lineTo x="19025" y="18852"/>
                <wp:lineTo x="19216" y="18280"/>
                <wp:lineTo x="21118" y="15424"/>
                <wp:lineTo x="21118" y="15234"/>
                <wp:lineTo x="21689" y="12377"/>
                <wp:lineTo x="21689" y="8569"/>
                <wp:lineTo x="21118" y="6093"/>
                <wp:lineTo x="19596" y="3808"/>
                <wp:lineTo x="19025" y="2475"/>
                <wp:lineTo x="14840" y="190"/>
                <wp:lineTo x="13318" y="0"/>
                <wp:lineTo x="8371" y="0"/>
              </wp:wrapPolygon>
            </wp:wrapTight>
            <wp:docPr id="1" name="Picture 1" descr="http://www.valleygardensmiddle.org/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lleygardensmiddle.org/logo2.png"/>
                    <pic:cNvPicPr>
                      <a:picLocks noChangeAspect="1" noChangeArrowheads="1"/>
                    </pic:cNvPicPr>
                  </pic:nvPicPr>
                  <pic:blipFill>
                    <a:blip r:embed="rId8"/>
                    <a:srcRect/>
                    <a:stretch>
                      <a:fillRect/>
                    </a:stretch>
                  </pic:blipFill>
                  <pic:spPr bwMode="auto">
                    <a:xfrm>
                      <a:off x="0" y="0"/>
                      <a:ext cx="2162810" cy="2160905"/>
                    </a:xfrm>
                    <a:prstGeom prst="rect">
                      <a:avLst/>
                    </a:prstGeom>
                    <a:noFill/>
                    <a:ln w="9525">
                      <a:noFill/>
                      <a:miter lim="800000"/>
                      <a:headEnd/>
                      <a:tailEnd/>
                    </a:ln>
                  </pic:spPr>
                </pic:pic>
              </a:graphicData>
            </a:graphic>
          </wp:anchor>
        </w:drawing>
      </w:r>
    </w:p>
    <w:p w:rsidR="006A6700" w:rsidRPr="006A6700" w:rsidRDefault="006A6700" w:rsidP="006A6700"/>
    <w:p w:rsidR="006A6700" w:rsidRPr="006A6700" w:rsidRDefault="006A6700" w:rsidP="006A6700"/>
    <w:p w:rsidR="006A6700" w:rsidRPr="006A6700" w:rsidRDefault="006A6700" w:rsidP="006A6700"/>
    <w:p w:rsidR="006A6700" w:rsidRPr="006A6700" w:rsidRDefault="006A6700" w:rsidP="006A6700"/>
    <w:p w:rsidR="006A6700" w:rsidRPr="006A6700" w:rsidRDefault="006A6700" w:rsidP="006A6700"/>
    <w:p w:rsidR="006A6700" w:rsidRPr="006A6700" w:rsidRDefault="006A6700" w:rsidP="006A6700"/>
    <w:p w:rsidR="006A6700" w:rsidRPr="006A6700" w:rsidRDefault="006A6700" w:rsidP="006A6700"/>
    <w:p w:rsidR="006A6700" w:rsidRPr="006A6700" w:rsidRDefault="006A6700" w:rsidP="006A6700"/>
    <w:p w:rsidR="006A6700" w:rsidRPr="006A6700" w:rsidRDefault="006A6700" w:rsidP="006A6700"/>
    <w:p w:rsidR="006A6700" w:rsidRPr="006A6700" w:rsidRDefault="006A6700" w:rsidP="006A6700"/>
    <w:p w:rsidR="006A6700" w:rsidRPr="006A6700" w:rsidRDefault="006A6700" w:rsidP="006A6700"/>
    <w:p w:rsidR="006A6700" w:rsidRPr="006A6700" w:rsidRDefault="006A6700" w:rsidP="006A6700"/>
    <w:p w:rsidR="006A6700" w:rsidRPr="006A6700" w:rsidRDefault="006A6700" w:rsidP="006A6700"/>
    <w:p w:rsidR="006A6700" w:rsidRPr="006A6700" w:rsidRDefault="006A6700" w:rsidP="006A6700"/>
    <w:p w:rsidR="006A6700" w:rsidRPr="006A6700" w:rsidRDefault="006A6700" w:rsidP="006A6700"/>
    <w:p w:rsidR="006A6700" w:rsidRPr="006A6700" w:rsidRDefault="006A6700" w:rsidP="006A6700"/>
    <w:p w:rsidR="006A6700" w:rsidRPr="006A6700" w:rsidRDefault="006A6700" w:rsidP="006A6700"/>
    <w:p w:rsidR="006A6700" w:rsidRPr="006A6700" w:rsidRDefault="006A6700" w:rsidP="006A6700"/>
    <w:p w:rsidR="006A6700" w:rsidRPr="006A6700" w:rsidRDefault="006A6700" w:rsidP="006A6700"/>
    <w:p w:rsidR="006A6700" w:rsidRPr="006A6700" w:rsidRDefault="006A6700" w:rsidP="006A6700"/>
    <w:p w:rsidR="006A6700" w:rsidRPr="006A6700" w:rsidRDefault="006A6700" w:rsidP="006A6700"/>
    <w:p w:rsidR="006A6700" w:rsidRPr="006A6700" w:rsidRDefault="006A6700" w:rsidP="006A6700"/>
    <w:p w:rsidR="006A6700" w:rsidRDefault="006A6700" w:rsidP="006A6700"/>
    <w:p w:rsidR="006A6700" w:rsidRDefault="006A6700" w:rsidP="006A6700"/>
    <w:p w:rsidR="006A6700" w:rsidRDefault="006A6700" w:rsidP="006A6700">
      <w:pPr>
        <w:jc w:val="right"/>
      </w:pPr>
    </w:p>
    <w:p w:rsidR="006A6700" w:rsidRDefault="006A6700">
      <w:r>
        <w:br w:type="page"/>
      </w:r>
    </w:p>
    <w:p w:rsidR="00CB37A3" w:rsidRDefault="00014085" w:rsidP="0061584B">
      <w:r>
        <w:rPr>
          <w:noProof/>
          <w:lang w:eastAsia="en-GB"/>
        </w:rPr>
        <w:lastRenderedPageBreak/>
        <w:pict>
          <v:roundrect id="_x0000_s1034" style="position:absolute;margin-left:-38.2pt;margin-top:-47pt;width:527.15pt;height:791.3pt;z-index:251664384" arcsize="10923f" fillcolor="#dbe5f1 [660]">
            <v:textbox>
              <w:txbxContent>
                <w:p w:rsidR="00467F33" w:rsidRPr="007A04D4" w:rsidRDefault="00CB37A3" w:rsidP="007A04D4">
                  <w:pPr>
                    <w:jc w:val="center"/>
                    <w:rPr>
                      <w:rFonts w:ascii="Trebuchet MS" w:hAnsi="Trebuchet MS"/>
                      <w:b/>
                      <w:sz w:val="32"/>
                      <w:szCs w:val="32"/>
                    </w:rPr>
                  </w:pPr>
                  <w:r w:rsidRPr="00467F33">
                    <w:rPr>
                      <w:rFonts w:ascii="Trebuchet MS" w:hAnsi="Trebuchet MS"/>
                      <w:b/>
                      <w:sz w:val="32"/>
                      <w:szCs w:val="32"/>
                    </w:rPr>
                    <w:t>Welcome to Valley Gardens Middle School ARP</w:t>
                  </w:r>
                </w:p>
                <w:p w:rsidR="00CB37A3" w:rsidRPr="00467F33" w:rsidRDefault="00CB37A3" w:rsidP="007A04D4">
                  <w:pPr>
                    <w:jc w:val="center"/>
                    <w:rPr>
                      <w:rFonts w:ascii="Trebuchet MS" w:hAnsi="Trebuchet MS"/>
                      <w:b/>
                      <w:bCs/>
                      <w:sz w:val="36"/>
                      <w:szCs w:val="36"/>
                    </w:rPr>
                  </w:pPr>
                  <w:r w:rsidRPr="00467F33">
                    <w:rPr>
                      <w:rFonts w:ascii="Trebuchet MS" w:hAnsi="Trebuchet MS"/>
                      <w:b/>
                      <w:bCs/>
                      <w:sz w:val="28"/>
                      <w:szCs w:val="28"/>
                    </w:rPr>
                    <w:t>What is an ARP?</w:t>
                  </w:r>
                </w:p>
                <w:p w:rsidR="00A502A7" w:rsidRPr="00A502A7" w:rsidRDefault="00CB37A3" w:rsidP="00CB37A3">
                  <w:pPr>
                    <w:rPr>
                      <w:rFonts w:ascii="Trebuchet MS" w:hAnsi="Trebuchet MS"/>
                      <w:sz w:val="24"/>
                      <w:szCs w:val="24"/>
                    </w:rPr>
                  </w:pPr>
                  <w:r w:rsidRPr="00467F33">
                    <w:rPr>
                      <w:rFonts w:ascii="Trebuchet MS" w:hAnsi="Trebuchet MS"/>
                      <w:sz w:val="23"/>
                      <w:szCs w:val="23"/>
                    </w:rPr>
                    <w:t xml:space="preserve">ARP stands for </w:t>
                  </w:r>
                  <w:r w:rsidRPr="00467F33">
                    <w:rPr>
                      <w:rFonts w:ascii="Trebuchet MS" w:hAnsi="Trebuchet MS"/>
                      <w:b/>
                      <w:bCs/>
                      <w:sz w:val="23"/>
                      <w:szCs w:val="23"/>
                    </w:rPr>
                    <w:t>‘Additional Resource Provision’</w:t>
                  </w:r>
                  <w:r w:rsidRPr="00467F33">
                    <w:rPr>
                      <w:rFonts w:ascii="Trebuchet MS" w:hAnsi="Trebuchet MS"/>
                      <w:sz w:val="23"/>
                      <w:szCs w:val="23"/>
                    </w:rPr>
                    <w:t xml:space="preserve">. </w:t>
                  </w:r>
                  <w:r w:rsidRPr="00467F33">
                    <w:rPr>
                      <w:rFonts w:ascii="Trebuchet MS" w:hAnsi="Trebuchet MS"/>
                      <w:sz w:val="24"/>
                      <w:szCs w:val="24"/>
                    </w:rPr>
                    <w:t>Valley Garde</w:t>
                  </w:r>
                  <w:r w:rsidR="00A502A7">
                    <w:rPr>
                      <w:rFonts w:ascii="Trebuchet MS" w:hAnsi="Trebuchet MS"/>
                      <w:sz w:val="24"/>
                      <w:szCs w:val="24"/>
                    </w:rPr>
                    <w:t xml:space="preserve">ns Middle School has a ten- place, inclusive </w:t>
                  </w:r>
                  <w:r w:rsidRPr="00467F33">
                    <w:rPr>
                      <w:rFonts w:ascii="Trebuchet MS" w:hAnsi="Trebuchet MS"/>
                      <w:sz w:val="24"/>
                      <w:szCs w:val="24"/>
                    </w:rPr>
                    <w:t>provision</w:t>
                  </w:r>
                  <w:r w:rsidR="00A502A7">
                    <w:rPr>
                      <w:rFonts w:ascii="Trebuchet MS" w:hAnsi="Trebuchet MS"/>
                      <w:sz w:val="24"/>
                      <w:szCs w:val="24"/>
                    </w:rPr>
                    <w:t xml:space="preserve"> within the mainstream school,</w:t>
                  </w:r>
                  <w:r w:rsidRPr="00467F33">
                    <w:rPr>
                      <w:rFonts w:ascii="Trebuchet MS" w:hAnsi="Trebuchet MS"/>
                      <w:sz w:val="24"/>
                      <w:szCs w:val="24"/>
                    </w:rPr>
                    <w:t xml:space="preserve"> for pupils, aged 8-13, who have Moderate Learning Difficulties.</w:t>
                  </w:r>
                  <w:r w:rsidR="00467F33" w:rsidRPr="00467F33">
                    <w:rPr>
                      <w:rFonts w:ascii="Trebuchet MS" w:hAnsi="Trebuchet MS"/>
                      <w:sz w:val="24"/>
                      <w:szCs w:val="24"/>
                    </w:rPr>
                    <w:t xml:space="preserve">  We have t</w:t>
                  </w:r>
                  <w:r w:rsidRPr="00467F33">
                    <w:rPr>
                      <w:rFonts w:ascii="Trebuchet MS" w:hAnsi="Trebuchet MS"/>
                      <w:sz w:val="24"/>
                      <w:szCs w:val="24"/>
                    </w:rPr>
                    <w:t>eacher</w:t>
                  </w:r>
                  <w:r w:rsidR="00467F33" w:rsidRPr="00467F33">
                    <w:rPr>
                      <w:rFonts w:ascii="Trebuchet MS" w:hAnsi="Trebuchet MS"/>
                      <w:sz w:val="24"/>
                      <w:szCs w:val="24"/>
                    </w:rPr>
                    <w:t>s</w:t>
                  </w:r>
                  <w:r w:rsidRPr="00467F33">
                    <w:rPr>
                      <w:rFonts w:ascii="Trebuchet MS" w:hAnsi="Trebuchet MS"/>
                      <w:sz w:val="24"/>
                      <w:szCs w:val="24"/>
                    </w:rPr>
                    <w:t xml:space="preserve"> who work with pupils to address their specif</w:t>
                  </w:r>
                  <w:r w:rsidR="00467F33" w:rsidRPr="00467F33">
                    <w:rPr>
                      <w:rFonts w:ascii="Trebuchet MS" w:hAnsi="Trebuchet MS"/>
                      <w:sz w:val="24"/>
                      <w:szCs w:val="24"/>
                    </w:rPr>
                    <w:t>ic learning needs, as well as T</w:t>
                  </w:r>
                  <w:r w:rsidRPr="00467F33">
                    <w:rPr>
                      <w:rFonts w:ascii="Trebuchet MS" w:hAnsi="Trebuchet MS"/>
                      <w:sz w:val="24"/>
                      <w:szCs w:val="24"/>
                    </w:rPr>
                    <w:t>eaching Assistant</w:t>
                  </w:r>
                  <w:r w:rsidR="00467F33" w:rsidRPr="00467F33">
                    <w:rPr>
                      <w:rFonts w:ascii="Trebuchet MS" w:hAnsi="Trebuchet MS"/>
                      <w:sz w:val="24"/>
                      <w:szCs w:val="24"/>
                    </w:rPr>
                    <w:t>s</w:t>
                  </w:r>
                  <w:r w:rsidRPr="00467F33">
                    <w:rPr>
                      <w:rFonts w:ascii="Trebuchet MS" w:hAnsi="Trebuchet MS"/>
                      <w:sz w:val="24"/>
                      <w:szCs w:val="24"/>
                    </w:rPr>
                    <w:t xml:space="preserve"> to support them i</w:t>
                  </w:r>
                  <w:r w:rsidR="00467F33" w:rsidRPr="00467F33">
                    <w:rPr>
                      <w:rFonts w:ascii="Trebuchet MS" w:hAnsi="Trebuchet MS"/>
                      <w:sz w:val="24"/>
                      <w:szCs w:val="24"/>
                    </w:rPr>
                    <w:t>n lessons across the curriculum and deliver additional interventions.</w:t>
                  </w:r>
                  <w:r w:rsidR="00A502A7" w:rsidRPr="00A502A7">
                    <w:rPr>
                      <w:rFonts w:ascii="Trebuchet MS" w:hAnsi="Trebuchet MS"/>
                      <w:sz w:val="24"/>
                      <w:szCs w:val="24"/>
                    </w:rPr>
                    <w:t xml:space="preserve"> </w:t>
                  </w:r>
                  <w:r w:rsidR="00A502A7">
                    <w:rPr>
                      <w:rFonts w:ascii="Trebuchet MS" w:hAnsi="Trebuchet MS"/>
                      <w:sz w:val="24"/>
                      <w:szCs w:val="24"/>
                    </w:rPr>
                    <w:t>This approach</w:t>
                  </w:r>
                  <w:r w:rsidR="00A502A7" w:rsidRPr="003839DD">
                    <w:rPr>
                      <w:rFonts w:ascii="Trebuchet MS" w:hAnsi="Trebuchet MS"/>
                      <w:sz w:val="24"/>
                      <w:szCs w:val="24"/>
                    </w:rPr>
                    <w:t xml:space="preserve"> makes effective use of a range of teaching and learning styles, differentiation, small group work and learning support in order to raise the achievement of its pupils.</w:t>
                  </w:r>
                </w:p>
                <w:p w:rsidR="00CB37A3" w:rsidRPr="00467F33" w:rsidRDefault="00CB37A3" w:rsidP="007A04D4">
                  <w:pPr>
                    <w:jc w:val="center"/>
                    <w:rPr>
                      <w:rFonts w:ascii="Trebuchet MS" w:hAnsi="Trebuchet MS"/>
                      <w:b/>
                      <w:sz w:val="28"/>
                      <w:szCs w:val="28"/>
                    </w:rPr>
                  </w:pPr>
                  <w:r w:rsidRPr="00467F33">
                    <w:rPr>
                      <w:rFonts w:ascii="Trebuchet MS" w:hAnsi="Trebuchet MS"/>
                      <w:b/>
                      <w:sz w:val="28"/>
                      <w:szCs w:val="28"/>
                    </w:rPr>
                    <w:t>What are Moderate Learning Difficulties?</w:t>
                  </w:r>
                </w:p>
                <w:p w:rsidR="007A04D4" w:rsidRPr="003839DD" w:rsidRDefault="007A04D4" w:rsidP="007A04D4">
                  <w:pPr>
                    <w:jc w:val="both"/>
                    <w:rPr>
                      <w:rFonts w:ascii="Trebuchet MS" w:hAnsi="Trebuchet MS"/>
                      <w:sz w:val="24"/>
                      <w:szCs w:val="24"/>
                    </w:rPr>
                  </w:pPr>
                  <w:r>
                    <w:rPr>
                      <w:rFonts w:ascii="Trebuchet MS" w:hAnsi="Trebuchet MS"/>
                      <w:sz w:val="24"/>
                      <w:szCs w:val="24"/>
                    </w:rPr>
                    <w:t>Pupils with Moderate Learning D</w:t>
                  </w:r>
                  <w:r w:rsidRPr="003839DD">
                    <w:rPr>
                      <w:rFonts w:ascii="Trebuchet MS" w:hAnsi="Trebuchet MS"/>
                      <w:sz w:val="24"/>
                      <w:szCs w:val="24"/>
                    </w:rPr>
                    <w:t>ifficulties</w:t>
                  </w:r>
                  <w:r>
                    <w:rPr>
                      <w:rFonts w:ascii="Trebuchet MS" w:hAnsi="Trebuchet MS"/>
                      <w:sz w:val="24"/>
                      <w:szCs w:val="24"/>
                    </w:rPr>
                    <w:t xml:space="preserve"> (MLD)</w:t>
                  </w:r>
                  <w:r w:rsidRPr="003839DD">
                    <w:rPr>
                      <w:rFonts w:ascii="Trebuchet MS" w:hAnsi="Trebuchet MS"/>
                      <w:sz w:val="24"/>
                      <w:szCs w:val="24"/>
                    </w:rPr>
                    <w:t xml:space="preserve"> have attainments significantly below expected levels in most areas of the curriculum, despite appropriate intervention.  Their needs will not be able to be met by normal differentiation and flexibility of the National Curriculum.</w:t>
                  </w:r>
                </w:p>
                <w:p w:rsidR="007A04D4" w:rsidRPr="003839DD" w:rsidRDefault="007A04D4" w:rsidP="007A04D4">
                  <w:pPr>
                    <w:jc w:val="both"/>
                    <w:rPr>
                      <w:rFonts w:ascii="Trebuchet MS" w:hAnsi="Trebuchet MS"/>
                      <w:sz w:val="24"/>
                      <w:szCs w:val="24"/>
                    </w:rPr>
                  </w:pPr>
                  <w:r w:rsidRPr="003839DD">
                    <w:rPr>
                      <w:rFonts w:ascii="Trebuchet MS" w:hAnsi="Trebuchet MS"/>
                      <w:sz w:val="24"/>
                      <w:szCs w:val="24"/>
                    </w:rPr>
                    <w:t>They should be recorded as MLD if additional educational provision is made to help them access the curriculum.</w:t>
                  </w:r>
                </w:p>
                <w:p w:rsidR="007A04D4" w:rsidRPr="003839DD" w:rsidRDefault="007A04D4" w:rsidP="007A04D4">
                  <w:pPr>
                    <w:jc w:val="both"/>
                    <w:rPr>
                      <w:rFonts w:ascii="Trebuchet MS" w:hAnsi="Trebuchet MS"/>
                      <w:sz w:val="16"/>
                      <w:szCs w:val="16"/>
                    </w:rPr>
                  </w:pPr>
                  <w:r w:rsidRPr="003839DD">
                    <w:rPr>
                      <w:rFonts w:ascii="Trebuchet MS" w:hAnsi="Trebuchet MS"/>
                      <w:sz w:val="24"/>
                      <w:szCs w:val="24"/>
                    </w:rPr>
                    <w:t>Pupils with MLD have much greater difficulty than their peers in acquiring basic literacy and numeracy skills and in understanding concepts.  They may also have associated spee</w:t>
                  </w:r>
                  <w:r>
                    <w:rPr>
                      <w:rFonts w:ascii="Trebuchet MS" w:hAnsi="Trebuchet MS"/>
                      <w:sz w:val="24"/>
                      <w:szCs w:val="24"/>
                    </w:rPr>
                    <w:t>ch and language delay, low self-</w:t>
                  </w:r>
                  <w:r w:rsidRPr="003839DD">
                    <w:rPr>
                      <w:rFonts w:ascii="Trebuchet MS" w:hAnsi="Trebuchet MS"/>
                      <w:sz w:val="24"/>
                      <w:szCs w:val="24"/>
                    </w:rPr>
                    <w:t xml:space="preserve">esteem, low levels of concentration and under-developed social skills. </w:t>
                  </w:r>
                  <w:r w:rsidRPr="003839DD">
                    <w:rPr>
                      <w:rFonts w:ascii="Trebuchet MS" w:hAnsi="Trebuchet MS"/>
                      <w:sz w:val="16"/>
                      <w:szCs w:val="16"/>
                    </w:rPr>
                    <w:t>(DFE Guidance)</w:t>
                  </w:r>
                </w:p>
                <w:p w:rsidR="007A04D4" w:rsidRPr="003839DD" w:rsidRDefault="007A04D4" w:rsidP="007A04D4">
                  <w:pPr>
                    <w:rPr>
                      <w:rFonts w:ascii="Trebuchet MS" w:hAnsi="Trebuchet MS"/>
                      <w:sz w:val="24"/>
                      <w:szCs w:val="24"/>
                    </w:rPr>
                  </w:pPr>
                  <w:r w:rsidRPr="003839DD">
                    <w:rPr>
                      <w:rFonts w:ascii="Trebuchet MS" w:hAnsi="Trebuchet MS"/>
                      <w:sz w:val="24"/>
                      <w:szCs w:val="24"/>
                    </w:rPr>
                    <w:t>These are the ranges in which children may be functioning to be considered for an ARP placement at Valley Gardens Middle School:</w:t>
                  </w:r>
                </w:p>
                <w:tbl>
                  <w:tblPr>
                    <w:tblStyle w:val="TableGrid"/>
                    <w:tblW w:w="0" w:type="auto"/>
                    <w:tblInd w:w="2367" w:type="dxa"/>
                    <w:tblLook w:val="04A0" w:firstRow="1" w:lastRow="0" w:firstColumn="1" w:lastColumn="0" w:noHBand="0" w:noVBand="1"/>
                  </w:tblPr>
                  <w:tblGrid>
                    <w:gridCol w:w="973"/>
                    <w:gridCol w:w="973"/>
                    <w:gridCol w:w="973"/>
                    <w:gridCol w:w="1110"/>
                  </w:tblGrid>
                  <w:tr w:rsidR="007A04D4" w:rsidRPr="003839DD" w:rsidTr="00A0657A">
                    <w:trPr>
                      <w:trHeight w:val="320"/>
                    </w:trPr>
                    <w:tc>
                      <w:tcPr>
                        <w:tcW w:w="1946" w:type="dxa"/>
                        <w:gridSpan w:val="2"/>
                      </w:tcPr>
                      <w:p w:rsidR="007A04D4" w:rsidRPr="003839DD" w:rsidRDefault="007A04D4" w:rsidP="007A04D4">
                        <w:pPr>
                          <w:jc w:val="center"/>
                          <w:rPr>
                            <w:rFonts w:ascii="Trebuchet MS" w:hAnsi="Trebuchet MS"/>
                            <w:sz w:val="24"/>
                            <w:szCs w:val="24"/>
                          </w:rPr>
                        </w:pPr>
                        <w:r w:rsidRPr="003839DD">
                          <w:rPr>
                            <w:rFonts w:ascii="Trebuchet MS" w:hAnsi="Trebuchet MS"/>
                            <w:sz w:val="24"/>
                            <w:szCs w:val="24"/>
                          </w:rPr>
                          <w:t>Key stage 2</w:t>
                        </w:r>
                      </w:p>
                    </w:tc>
                    <w:tc>
                      <w:tcPr>
                        <w:tcW w:w="2083" w:type="dxa"/>
                        <w:gridSpan w:val="2"/>
                      </w:tcPr>
                      <w:p w:rsidR="007A04D4" w:rsidRPr="003839DD" w:rsidRDefault="007A04D4" w:rsidP="007A04D4">
                        <w:pPr>
                          <w:jc w:val="center"/>
                          <w:rPr>
                            <w:rFonts w:ascii="Trebuchet MS" w:hAnsi="Trebuchet MS"/>
                            <w:sz w:val="24"/>
                            <w:szCs w:val="24"/>
                          </w:rPr>
                        </w:pPr>
                        <w:r w:rsidRPr="003839DD">
                          <w:rPr>
                            <w:rFonts w:ascii="Trebuchet MS" w:hAnsi="Trebuchet MS"/>
                            <w:sz w:val="24"/>
                            <w:szCs w:val="24"/>
                          </w:rPr>
                          <w:t>Key Stage 3</w:t>
                        </w:r>
                      </w:p>
                    </w:tc>
                  </w:tr>
                  <w:tr w:rsidR="007A04D4" w:rsidRPr="003839DD" w:rsidTr="00A0657A">
                    <w:trPr>
                      <w:trHeight w:val="345"/>
                    </w:trPr>
                    <w:tc>
                      <w:tcPr>
                        <w:tcW w:w="973" w:type="dxa"/>
                      </w:tcPr>
                      <w:p w:rsidR="007A04D4" w:rsidRPr="003839DD" w:rsidRDefault="007A04D4" w:rsidP="007A04D4">
                        <w:pPr>
                          <w:jc w:val="center"/>
                          <w:rPr>
                            <w:rFonts w:ascii="Trebuchet MS" w:hAnsi="Trebuchet MS"/>
                            <w:sz w:val="24"/>
                            <w:szCs w:val="24"/>
                          </w:rPr>
                        </w:pPr>
                        <w:r w:rsidRPr="003839DD">
                          <w:rPr>
                            <w:rFonts w:ascii="Trebuchet MS" w:hAnsi="Trebuchet MS"/>
                            <w:sz w:val="24"/>
                            <w:szCs w:val="24"/>
                          </w:rPr>
                          <w:t>Yr5</w:t>
                        </w:r>
                      </w:p>
                    </w:tc>
                    <w:tc>
                      <w:tcPr>
                        <w:tcW w:w="973" w:type="dxa"/>
                      </w:tcPr>
                      <w:p w:rsidR="007A04D4" w:rsidRPr="003839DD" w:rsidRDefault="007A04D4" w:rsidP="007A04D4">
                        <w:pPr>
                          <w:jc w:val="center"/>
                          <w:rPr>
                            <w:rFonts w:ascii="Trebuchet MS" w:hAnsi="Trebuchet MS"/>
                            <w:sz w:val="24"/>
                            <w:szCs w:val="24"/>
                          </w:rPr>
                        </w:pPr>
                        <w:r w:rsidRPr="003839DD">
                          <w:rPr>
                            <w:rFonts w:ascii="Trebuchet MS" w:hAnsi="Trebuchet MS"/>
                            <w:sz w:val="24"/>
                            <w:szCs w:val="24"/>
                          </w:rPr>
                          <w:t>Yr6</w:t>
                        </w:r>
                      </w:p>
                    </w:tc>
                    <w:tc>
                      <w:tcPr>
                        <w:tcW w:w="973" w:type="dxa"/>
                      </w:tcPr>
                      <w:p w:rsidR="007A04D4" w:rsidRPr="003839DD" w:rsidRDefault="007A04D4" w:rsidP="007A04D4">
                        <w:pPr>
                          <w:jc w:val="center"/>
                          <w:rPr>
                            <w:rFonts w:ascii="Trebuchet MS" w:hAnsi="Trebuchet MS"/>
                            <w:sz w:val="24"/>
                            <w:szCs w:val="24"/>
                          </w:rPr>
                        </w:pPr>
                        <w:r w:rsidRPr="003839DD">
                          <w:rPr>
                            <w:rFonts w:ascii="Trebuchet MS" w:hAnsi="Trebuchet MS"/>
                            <w:sz w:val="24"/>
                            <w:szCs w:val="24"/>
                          </w:rPr>
                          <w:t>Yr7</w:t>
                        </w:r>
                      </w:p>
                    </w:tc>
                    <w:tc>
                      <w:tcPr>
                        <w:tcW w:w="1110" w:type="dxa"/>
                      </w:tcPr>
                      <w:p w:rsidR="007A04D4" w:rsidRPr="003839DD" w:rsidRDefault="007A04D4" w:rsidP="007A04D4">
                        <w:pPr>
                          <w:jc w:val="center"/>
                          <w:rPr>
                            <w:rFonts w:ascii="Trebuchet MS" w:hAnsi="Trebuchet MS"/>
                            <w:sz w:val="24"/>
                            <w:szCs w:val="24"/>
                          </w:rPr>
                        </w:pPr>
                        <w:r w:rsidRPr="003839DD">
                          <w:rPr>
                            <w:rFonts w:ascii="Trebuchet MS" w:hAnsi="Trebuchet MS"/>
                            <w:sz w:val="24"/>
                            <w:szCs w:val="24"/>
                          </w:rPr>
                          <w:t>Yr8</w:t>
                        </w:r>
                      </w:p>
                    </w:tc>
                  </w:tr>
                  <w:tr w:rsidR="007A04D4" w:rsidRPr="003839DD" w:rsidTr="00A0657A">
                    <w:trPr>
                      <w:trHeight w:val="345"/>
                    </w:trPr>
                    <w:tc>
                      <w:tcPr>
                        <w:tcW w:w="973" w:type="dxa"/>
                      </w:tcPr>
                      <w:p w:rsidR="007A04D4" w:rsidRPr="003839DD" w:rsidRDefault="007A04D4" w:rsidP="007A04D4">
                        <w:pPr>
                          <w:jc w:val="center"/>
                          <w:rPr>
                            <w:rFonts w:ascii="Trebuchet MS" w:hAnsi="Trebuchet MS"/>
                            <w:sz w:val="24"/>
                            <w:szCs w:val="24"/>
                          </w:rPr>
                        </w:pPr>
                        <w:r>
                          <w:rPr>
                            <w:rFonts w:ascii="Trebuchet MS" w:hAnsi="Trebuchet MS"/>
                            <w:sz w:val="24"/>
                            <w:szCs w:val="24"/>
                          </w:rPr>
                          <w:t>Y1/2</w:t>
                        </w:r>
                      </w:p>
                    </w:tc>
                    <w:tc>
                      <w:tcPr>
                        <w:tcW w:w="973" w:type="dxa"/>
                      </w:tcPr>
                      <w:p w:rsidR="007A04D4" w:rsidRPr="003839DD" w:rsidRDefault="007A04D4" w:rsidP="007A04D4">
                        <w:pPr>
                          <w:jc w:val="center"/>
                          <w:rPr>
                            <w:rFonts w:ascii="Trebuchet MS" w:hAnsi="Trebuchet MS"/>
                            <w:sz w:val="24"/>
                            <w:szCs w:val="24"/>
                          </w:rPr>
                        </w:pPr>
                        <w:r>
                          <w:rPr>
                            <w:rFonts w:ascii="Trebuchet MS" w:hAnsi="Trebuchet MS"/>
                            <w:sz w:val="24"/>
                            <w:szCs w:val="24"/>
                          </w:rPr>
                          <w:t>Y2/3</w:t>
                        </w:r>
                      </w:p>
                    </w:tc>
                    <w:tc>
                      <w:tcPr>
                        <w:tcW w:w="973" w:type="dxa"/>
                      </w:tcPr>
                      <w:p w:rsidR="007A04D4" w:rsidRPr="003839DD" w:rsidRDefault="007A04D4" w:rsidP="007A04D4">
                        <w:pPr>
                          <w:jc w:val="center"/>
                          <w:rPr>
                            <w:rFonts w:ascii="Trebuchet MS" w:hAnsi="Trebuchet MS"/>
                            <w:sz w:val="24"/>
                            <w:szCs w:val="24"/>
                          </w:rPr>
                        </w:pPr>
                        <w:r>
                          <w:rPr>
                            <w:rFonts w:ascii="Trebuchet MS" w:hAnsi="Trebuchet MS"/>
                            <w:sz w:val="24"/>
                            <w:szCs w:val="24"/>
                          </w:rPr>
                          <w:t>Y/3/4</w:t>
                        </w:r>
                      </w:p>
                    </w:tc>
                    <w:tc>
                      <w:tcPr>
                        <w:tcW w:w="1110" w:type="dxa"/>
                      </w:tcPr>
                      <w:p w:rsidR="007A04D4" w:rsidRPr="003839DD" w:rsidRDefault="007A04D4" w:rsidP="007A04D4">
                        <w:pPr>
                          <w:jc w:val="center"/>
                          <w:rPr>
                            <w:rFonts w:ascii="Trebuchet MS" w:hAnsi="Trebuchet MS"/>
                            <w:sz w:val="24"/>
                            <w:szCs w:val="24"/>
                          </w:rPr>
                        </w:pPr>
                        <w:r>
                          <w:rPr>
                            <w:rFonts w:ascii="Trebuchet MS" w:hAnsi="Trebuchet MS"/>
                            <w:sz w:val="24"/>
                            <w:szCs w:val="24"/>
                          </w:rPr>
                          <w:t>Y4/5</w:t>
                        </w:r>
                      </w:p>
                    </w:tc>
                  </w:tr>
                </w:tbl>
                <w:p w:rsidR="007A04D4" w:rsidRPr="003839DD" w:rsidRDefault="007A04D4" w:rsidP="007A04D4">
                  <w:pPr>
                    <w:jc w:val="both"/>
                    <w:rPr>
                      <w:rFonts w:ascii="Trebuchet MS" w:hAnsi="Trebuchet MS"/>
                      <w:sz w:val="16"/>
                      <w:szCs w:val="16"/>
                    </w:rPr>
                  </w:pPr>
                </w:p>
                <w:p w:rsidR="007A04D4" w:rsidRPr="003839DD" w:rsidRDefault="007A04D4" w:rsidP="007A04D4">
                  <w:pPr>
                    <w:jc w:val="both"/>
                    <w:rPr>
                      <w:rFonts w:ascii="Trebuchet MS" w:hAnsi="Trebuchet MS"/>
                      <w:sz w:val="24"/>
                      <w:szCs w:val="24"/>
                    </w:rPr>
                  </w:pPr>
                  <w:r w:rsidRPr="003839DD">
                    <w:rPr>
                      <w:rFonts w:ascii="Trebuchet MS" w:hAnsi="Trebuchet MS"/>
                      <w:sz w:val="24"/>
                      <w:szCs w:val="24"/>
                    </w:rPr>
                    <w:t xml:space="preserve">This provides a baseline for pupils who might be considered for additionally resourced provision and whose needs cannot be met from provision at </w:t>
                  </w:r>
                  <w:r>
                    <w:rPr>
                      <w:rFonts w:ascii="Trebuchet MS" w:hAnsi="Trebuchet MS"/>
                      <w:sz w:val="24"/>
                      <w:szCs w:val="24"/>
                    </w:rPr>
                    <w:t>School Support level</w:t>
                  </w:r>
                  <w:r w:rsidRPr="003839DD">
                    <w:rPr>
                      <w:rFonts w:ascii="Trebuchet MS" w:hAnsi="Trebuchet MS"/>
                      <w:sz w:val="24"/>
                      <w:szCs w:val="24"/>
                    </w:rPr>
                    <w:t>.</w:t>
                  </w:r>
                </w:p>
                <w:p w:rsidR="00EC681D" w:rsidRPr="00467F33" w:rsidRDefault="00CB37A3" w:rsidP="00CB37A3">
                  <w:pPr>
                    <w:rPr>
                      <w:rFonts w:ascii="Trebuchet MS" w:hAnsi="Trebuchet MS"/>
                      <w:b/>
                      <w:sz w:val="28"/>
                      <w:szCs w:val="28"/>
                    </w:rPr>
                  </w:pPr>
                  <w:r w:rsidRPr="00467F33">
                    <w:rPr>
                      <w:rFonts w:ascii="Trebuchet MS" w:hAnsi="Trebuchet MS"/>
                      <w:sz w:val="24"/>
                      <w:szCs w:val="24"/>
                    </w:rPr>
                    <w:t xml:space="preserve">  They will have difficulty in understanding new or complex information, acquiring new skills as well as some difficulties coping independently.</w:t>
                  </w:r>
                </w:p>
                <w:p w:rsidR="00A502A7" w:rsidRPr="00A502A7" w:rsidRDefault="00CB37A3" w:rsidP="00CB37A3">
                  <w:pPr>
                    <w:rPr>
                      <w:rFonts w:ascii="Trebuchet MS" w:hAnsi="Trebuchet MS"/>
                      <w:sz w:val="24"/>
                      <w:szCs w:val="24"/>
                    </w:rPr>
                  </w:pPr>
                  <w:r w:rsidRPr="00467F33">
                    <w:rPr>
                      <w:rFonts w:ascii="Trebuchet MS" w:hAnsi="Trebuchet MS"/>
                      <w:sz w:val="24"/>
                      <w:szCs w:val="24"/>
                    </w:rPr>
                    <w:t>A placement at the ARP can be requested through an Additional Educational Needs form that is sent to the Local Authority.  The Special Educational Needs Coordinator at your child’s school should be able to put this into action.</w:t>
                  </w:r>
                </w:p>
                <w:p w:rsidR="00A502A7" w:rsidRPr="003839DD" w:rsidRDefault="00A502A7" w:rsidP="00A502A7">
                  <w:pPr>
                    <w:rPr>
                      <w:rFonts w:ascii="Trebuchet MS" w:hAnsi="Trebuchet MS"/>
                      <w:sz w:val="24"/>
                      <w:szCs w:val="24"/>
                    </w:rPr>
                  </w:pPr>
                  <w:r>
                    <w:rPr>
                      <w:rFonts w:ascii="Trebuchet MS" w:hAnsi="Trebuchet MS"/>
                      <w:sz w:val="24"/>
                      <w:szCs w:val="24"/>
                    </w:rPr>
                    <w:t>The pastoral support of our ARP</w:t>
                  </w:r>
                  <w:r w:rsidRPr="003839DD">
                    <w:rPr>
                      <w:rFonts w:ascii="Trebuchet MS" w:hAnsi="Trebuchet MS"/>
                      <w:sz w:val="24"/>
                      <w:szCs w:val="24"/>
                    </w:rPr>
                    <w:t xml:space="preserve"> pupils is a priority to support their emoti</w:t>
                  </w:r>
                  <w:r>
                    <w:rPr>
                      <w:rFonts w:ascii="Trebuchet MS" w:hAnsi="Trebuchet MS"/>
                      <w:sz w:val="24"/>
                      <w:szCs w:val="24"/>
                    </w:rPr>
                    <w:t xml:space="preserve">onal well-being and self-esteem; each pupil has a ‘key worker’ who can </w:t>
                  </w:r>
                  <w:r w:rsidR="007A04D4">
                    <w:rPr>
                      <w:rFonts w:ascii="Trebuchet MS" w:hAnsi="Trebuchet MS"/>
                      <w:sz w:val="24"/>
                      <w:szCs w:val="24"/>
                    </w:rPr>
                    <w:t>support with any issues and provide that vital link between School and home.</w:t>
                  </w:r>
                </w:p>
                <w:p w:rsidR="00CB37A3" w:rsidRPr="005C22AD" w:rsidRDefault="00CB37A3" w:rsidP="00CB37A3">
                  <w:pPr>
                    <w:rPr>
                      <w:rFonts w:ascii="Comic Sans MS" w:hAnsi="Comic Sans MS"/>
                      <w:b/>
                      <w:sz w:val="24"/>
                      <w:szCs w:val="24"/>
                    </w:rPr>
                  </w:pPr>
                  <w:r w:rsidRPr="00467F33">
                    <w:rPr>
                      <w:rFonts w:ascii="Trebuchet MS" w:hAnsi="Trebuchet MS"/>
                      <w:sz w:val="24"/>
                      <w:szCs w:val="24"/>
                    </w:rPr>
                    <w:t xml:space="preserve">  </w:t>
                  </w:r>
                </w:p>
                <w:p w:rsidR="00CB37A3" w:rsidRPr="006A6700" w:rsidRDefault="00CB37A3" w:rsidP="00CB37A3">
                  <w:pPr>
                    <w:rPr>
                      <w:rFonts w:ascii="Comic Sans MS" w:hAnsi="Comic Sans MS"/>
                      <w:b/>
                      <w:sz w:val="36"/>
                      <w:szCs w:val="36"/>
                    </w:rPr>
                  </w:pPr>
                </w:p>
                <w:p w:rsidR="00CB37A3" w:rsidRDefault="00CB37A3" w:rsidP="00CB37A3">
                  <w:pPr>
                    <w:rPr>
                      <w:rFonts w:ascii="Comic Sans MS" w:hAnsi="Comic Sans MS"/>
                      <w:sz w:val="24"/>
                      <w:szCs w:val="24"/>
                    </w:rPr>
                  </w:pPr>
                </w:p>
                <w:p w:rsidR="00CB37A3" w:rsidRPr="006A6700" w:rsidRDefault="00CB37A3" w:rsidP="00CB37A3">
                  <w:pPr>
                    <w:rPr>
                      <w:rFonts w:ascii="Comic Sans MS" w:hAnsi="Comic Sans MS"/>
                      <w:sz w:val="24"/>
                      <w:szCs w:val="24"/>
                    </w:rPr>
                  </w:pPr>
                </w:p>
                <w:p w:rsidR="00CB37A3" w:rsidRPr="006A6700" w:rsidRDefault="00CB37A3" w:rsidP="00CB37A3">
                  <w:pPr>
                    <w:rPr>
                      <w:rFonts w:ascii="Comic Sans MS" w:hAnsi="Comic Sans MS"/>
                      <w:sz w:val="24"/>
                      <w:szCs w:val="24"/>
                    </w:rPr>
                  </w:pPr>
                </w:p>
              </w:txbxContent>
            </v:textbox>
          </v:roundrect>
        </w:pict>
      </w:r>
    </w:p>
    <w:p w:rsidR="00CB37A3" w:rsidRDefault="00CB37A3">
      <w:r>
        <w:br w:type="page"/>
      </w:r>
    </w:p>
    <w:p w:rsidR="00CD01E2" w:rsidRDefault="00014085" w:rsidP="0061584B">
      <w:r>
        <w:rPr>
          <w:noProof/>
          <w:lang w:eastAsia="en-GB"/>
        </w:rPr>
        <w:lastRenderedPageBreak/>
        <w:pict>
          <v:roundrect id="_x0000_s1031" style="position:absolute;margin-left:-49.1pt;margin-top:-32.75pt;width:546.55pt;height:775.65pt;z-index:251662336" arcsize="10923f" fillcolor="#dbe5f1 [660]">
            <v:textbox>
              <w:txbxContent>
                <w:p w:rsidR="00CD01E2" w:rsidRPr="00467F33" w:rsidRDefault="00B727B2" w:rsidP="00CD01E2">
                  <w:pPr>
                    <w:jc w:val="center"/>
                    <w:rPr>
                      <w:rFonts w:ascii="Trebuchet MS" w:hAnsi="Trebuchet MS"/>
                      <w:b/>
                      <w:sz w:val="28"/>
                      <w:szCs w:val="28"/>
                    </w:rPr>
                  </w:pPr>
                  <w:r w:rsidRPr="00467F33">
                    <w:rPr>
                      <w:rFonts w:ascii="Trebuchet MS" w:hAnsi="Trebuchet MS"/>
                      <w:b/>
                      <w:sz w:val="28"/>
                      <w:szCs w:val="28"/>
                    </w:rPr>
                    <w:t>Admissions Criteria/ Referral routes</w:t>
                  </w:r>
                </w:p>
                <w:p w:rsidR="004E4E7E" w:rsidRPr="003839DD" w:rsidRDefault="00A919FF" w:rsidP="001151F6">
                  <w:pPr>
                    <w:rPr>
                      <w:rFonts w:ascii="Trebuchet MS" w:hAnsi="Trebuchet MS"/>
                      <w:sz w:val="24"/>
                      <w:szCs w:val="24"/>
                    </w:rPr>
                  </w:pPr>
                  <w:r w:rsidRPr="003839DD">
                    <w:rPr>
                      <w:rFonts w:ascii="Trebuchet MS" w:hAnsi="Trebuchet MS"/>
                      <w:sz w:val="24"/>
                      <w:szCs w:val="24"/>
                    </w:rPr>
                    <w:t>Some pupils who attend the ARP have a</w:t>
                  </w:r>
                  <w:r w:rsidR="00467F33">
                    <w:rPr>
                      <w:rFonts w:ascii="Trebuchet MS" w:hAnsi="Trebuchet MS"/>
                      <w:sz w:val="24"/>
                      <w:szCs w:val="24"/>
                    </w:rPr>
                    <w:t>n</w:t>
                  </w:r>
                  <w:r w:rsidRPr="003839DD">
                    <w:rPr>
                      <w:rFonts w:ascii="Trebuchet MS" w:hAnsi="Trebuchet MS"/>
                      <w:sz w:val="24"/>
                      <w:szCs w:val="24"/>
                    </w:rPr>
                    <w:t xml:space="preserve"> </w:t>
                  </w:r>
                  <w:r w:rsidR="00EC681D">
                    <w:rPr>
                      <w:rFonts w:ascii="Trebuchet MS" w:hAnsi="Trebuchet MS"/>
                      <w:sz w:val="24"/>
                      <w:szCs w:val="24"/>
                    </w:rPr>
                    <w:t>Education, Health and Care plan (EHCP)</w:t>
                  </w:r>
                  <w:r w:rsidRPr="003839DD">
                    <w:rPr>
                      <w:rFonts w:ascii="Trebuchet MS" w:hAnsi="Trebuchet MS"/>
                      <w:sz w:val="24"/>
                      <w:szCs w:val="24"/>
                    </w:rPr>
                    <w:t xml:space="preserve"> identifying </w:t>
                  </w:r>
                  <w:r w:rsidR="00EC681D">
                    <w:rPr>
                      <w:rFonts w:ascii="Trebuchet MS" w:hAnsi="Trebuchet MS"/>
                      <w:sz w:val="24"/>
                      <w:szCs w:val="24"/>
                    </w:rPr>
                    <w:t xml:space="preserve">Moderate </w:t>
                  </w:r>
                  <w:r w:rsidRPr="003839DD">
                    <w:rPr>
                      <w:rFonts w:ascii="Trebuchet MS" w:hAnsi="Trebuchet MS"/>
                      <w:sz w:val="24"/>
                      <w:szCs w:val="24"/>
                    </w:rPr>
                    <w:t xml:space="preserve">learning difficulties as their primary need.  </w:t>
                  </w:r>
                  <w:r w:rsidR="00EC681D">
                    <w:rPr>
                      <w:rFonts w:ascii="Trebuchet MS" w:hAnsi="Trebuchet MS"/>
                      <w:sz w:val="24"/>
                      <w:szCs w:val="24"/>
                    </w:rPr>
                    <w:t>Some pupils have been allocated a place following a request to the Additional Educational Needs Panel</w:t>
                  </w:r>
                  <w:r w:rsidRPr="003839DD">
                    <w:rPr>
                      <w:rFonts w:ascii="Trebuchet MS" w:hAnsi="Trebuchet MS"/>
                      <w:sz w:val="24"/>
                      <w:szCs w:val="24"/>
                    </w:rPr>
                    <w:t>; this allows for speedier and more fl</w:t>
                  </w:r>
                  <w:r w:rsidR="004E4E7E" w:rsidRPr="003839DD">
                    <w:rPr>
                      <w:rFonts w:ascii="Trebuchet MS" w:hAnsi="Trebuchet MS"/>
                      <w:sz w:val="24"/>
                      <w:szCs w:val="24"/>
                    </w:rPr>
                    <w:t xml:space="preserve">exible access to the provision.  </w:t>
                  </w:r>
                  <w:r w:rsidRPr="003839DD">
                    <w:rPr>
                      <w:rFonts w:ascii="Trebuchet MS" w:hAnsi="Trebuchet MS"/>
                      <w:sz w:val="24"/>
                      <w:szCs w:val="24"/>
                    </w:rPr>
                    <w:t xml:space="preserve">The local authority is responsible for placement decisions </w:t>
                  </w:r>
                  <w:r w:rsidR="001151F6" w:rsidRPr="003839DD">
                    <w:rPr>
                      <w:rFonts w:ascii="Trebuchet MS" w:hAnsi="Trebuchet MS"/>
                      <w:sz w:val="24"/>
                      <w:szCs w:val="24"/>
                    </w:rPr>
                    <w:t xml:space="preserve">via </w:t>
                  </w:r>
                  <w:r w:rsidR="00EC681D">
                    <w:rPr>
                      <w:rFonts w:ascii="Trebuchet MS" w:hAnsi="Trebuchet MS"/>
                      <w:sz w:val="24"/>
                      <w:szCs w:val="24"/>
                    </w:rPr>
                    <w:t>this panel</w:t>
                  </w:r>
                  <w:r w:rsidR="001151F6" w:rsidRPr="003839DD">
                    <w:rPr>
                      <w:rFonts w:ascii="Trebuchet MS" w:hAnsi="Trebuchet MS"/>
                      <w:sz w:val="24"/>
                      <w:szCs w:val="24"/>
                    </w:rPr>
                    <w:t>.</w:t>
                  </w:r>
                </w:p>
                <w:p w:rsidR="00CD01E2" w:rsidRPr="003839DD" w:rsidRDefault="00A919FF" w:rsidP="00A919FF">
                  <w:pPr>
                    <w:jc w:val="center"/>
                    <w:rPr>
                      <w:rFonts w:ascii="Trebuchet MS" w:hAnsi="Trebuchet MS"/>
                      <w:b/>
                      <w:sz w:val="24"/>
                      <w:szCs w:val="24"/>
                    </w:rPr>
                  </w:pPr>
                  <w:r w:rsidRPr="003839DD">
                    <w:rPr>
                      <w:rFonts w:ascii="Trebuchet MS" w:hAnsi="Trebuchet MS"/>
                      <w:b/>
                      <w:sz w:val="24"/>
                      <w:szCs w:val="24"/>
                    </w:rPr>
                    <w:t>Funding</w:t>
                  </w:r>
                </w:p>
                <w:p w:rsidR="00A919FF" w:rsidRPr="003839DD" w:rsidRDefault="00A919FF" w:rsidP="00A919FF">
                  <w:pPr>
                    <w:rPr>
                      <w:rFonts w:ascii="Trebuchet MS" w:hAnsi="Trebuchet MS"/>
                      <w:sz w:val="24"/>
                      <w:szCs w:val="24"/>
                    </w:rPr>
                  </w:pPr>
                  <w:r w:rsidRPr="003839DD">
                    <w:rPr>
                      <w:rFonts w:ascii="Trebuchet MS" w:hAnsi="Trebuchet MS"/>
                      <w:sz w:val="24"/>
                      <w:szCs w:val="24"/>
                    </w:rPr>
                    <w:t>The ARP is funded for the following:</w:t>
                  </w:r>
                </w:p>
                <w:p w:rsidR="00A919FF" w:rsidRPr="003839DD" w:rsidRDefault="00A919FF" w:rsidP="00A919FF">
                  <w:pPr>
                    <w:pStyle w:val="ListParagraph"/>
                    <w:numPr>
                      <w:ilvl w:val="0"/>
                      <w:numId w:val="2"/>
                    </w:numPr>
                    <w:rPr>
                      <w:rFonts w:ascii="Trebuchet MS" w:hAnsi="Trebuchet MS"/>
                      <w:sz w:val="24"/>
                      <w:szCs w:val="24"/>
                    </w:rPr>
                  </w:pPr>
                  <w:r w:rsidRPr="003839DD">
                    <w:rPr>
                      <w:rFonts w:ascii="Trebuchet MS" w:hAnsi="Trebuchet MS"/>
                      <w:sz w:val="24"/>
                      <w:szCs w:val="24"/>
                    </w:rPr>
                    <w:t>Staffing</w:t>
                  </w:r>
                </w:p>
                <w:p w:rsidR="00A919FF" w:rsidRPr="003839DD" w:rsidRDefault="00A919FF" w:rsidP="00A919FF">
                  <w:pPr>
                    <w:pStyle w:val="ListParagraph"/>
                    <w:numPr>
                      <w:ilvl w:val="0"/>
                      <w:numId w:val="2"/>
                    </w:numPr>
                    <w:rPr>
                      <w:rFonts w:ascii="Trebuchet MS" w:hAnsi="Trebuchet MS"/>
                      <w:sz w:val="24"/>
                      <w:szCs w:val="24"/>
                    </w:rPr>
                  </w:pPr>
                  <w:r w:rsidRPr="003839DD">
                    <w:rPr>
                      <w:rFonts w:ascii="Trebuchet MS" w:hAnsi="Trebuchet MS"/>
                      <w:sz w:val="24"/>
                      <w:szCs w:val="24"/>
                    </w:rPr>
                    <w:t>Resources</w:t>
                  </w:r>
                </w:p>
                <w:p w:rsidR="00A919FF" w:rsidRPr="003839DD" w:rsidRDefault="00A919FF" w:rsidP="00A919FF">
                  <w:pPr>
                    <w:pStyle w:val="ListParagraph"/>
                    <w:numPr>
                      <w:ilvl w:val="0"/>
                      <w:numId w:val="2"/>
                    </w:numPr>
                    <w:rPr>
                      <w:rFonts w:ascii="Trebuchet MS" w:hAnsi="Trebuchet MS"/>
                      <w:sz w:val="24"/>
                      <w:szCs w:val="24"/>
                    </w:rPr>
                  </w:pPr>
                  <w:r w:rsidRPr="003839DD">
                    <w:rPr>
                      <w:rFonts w:ascii="Trebuchet MS" w:hAnsi="Trebuchet MS"/>
                      <w:sz w:val="24"/>
                      <w:szCs w:val="24"/>
                    </w:rPr>
                    <w:t>Whole-school training</w:t>
                  </w:r>
                </w:p>
                <w:p w:rsidR="00A919FF" w:rsidRPr="003839DD" w:rsidRDefault="00A919FF" w:rsidP="00A919FF">
                  <w:pPr>
                    <w:pStyle w:val="ListParagraph"/>
                    <w:numPr>
                      <w:ilvl w:val="0"/>
                      <w:numId w:val="2"/>
                    </w:numPr>
                    <w:rPr>
                      <w:rFonts w:ascii="Trebuchet MS" w:hAnsi="Trebuchet MS"/>
                      <w:sz w:val="24"/>
                      <w:szCs w:val="24"/>
                    </w:rPr>
                  </w:pPr>
                  <w:r w:rsidRPr="003839DD">
                    <w:rPr>
                      <w:rFonts w:ascii="Trebuchet MS" w:hAnsi="Trebuchet MS"/>
                      <w:sz w:val="24"/>
                      <w:szCs w:val="24"/>
                    </w:rPr>
                    <w:t>Training of ARP staff</w:t>
                  </w:r>
                </w:p>
                <w:p w:rsidR="0004412F" w:rsidRPr="003839DD" w:rsidRDefault="00A919FF" w:rsidP="00A919FF">
                  <w:pPr>
                    <w:rPr>
                      <w:rFonts w:ascii="Trebuchet MS" w:hAnsi="Trebuchet MS"/>
                      <w:sz w:val="24"/>
                      <w:szCs w:val="24"/>
                    </w:rPr>
                  </w:pPr>
                  <w:r w:rsidRPr="003839DD">
                    <w:rPr>
                      <w:rFonts w:ascii="Trebuchet MS" w:hAnsi="Trebuchet MS"/>
                      <w:sz w:val="24"/>
                      <w:szCs w:val="24"/>
                    </w:rPr>
                    <w:t xml:space="preserve">Valley Gardens Middle School currently has </w:t>
                  </w:r>
                  <w:r w:rsidR="00467F33">
                    <w:rPr>
                      <w:rFonts w:ascii="Trebuchet MS" w:hAnsi="Trebuchet MS"/>
                      <w:sz w:val="24"/>
                      <w:szCs w:val="24"/>
                    </w:rPr>
                    <w:t>three teachers and two key</w:t>
                  </w:r>
                  <w:r w:rsidR="0004412F" w:rsidRPr="003839DD">
                    <w:rPr>
                      <w:rFonts w:ascii="Trebuchet MS" w:hAnsi="Trebuchet MS"/>
                      <w:sz w:val="24"/>
                      <w:szCs w:val="24"/>
                    </w:rPr>
                    <w:t xml:space="preserve"> teaching assistant</w:t>
                  </w:r>
                  <w:r w:rsidR="00467F33">
                    <w:rPr>
                      <w:rFonts w:ascii="Trebuchet MS" w:hAnsi="Trebuchet MS"/>
                      <w:sz w:val="24"/>
                      <w:szCs w:val="24"/>
                    </w:rPr>
                    <w:t>s to deliver the</w:t>
                  </w:r>
                  <w:r w:rsidR="00A502A7">
                    <w:rPr>
                      <w:rFonts w:ascii="Trebuchet MS" w:hAnsi="Trebuchet MS"/>
                      <w:sz w:val="24"/>
                      <w:szCs w:val="24"/>
                    </w:rPr>
                    <w:t xml:space="preserve"> specific</w:t>
                  </w:r>
                  <w:r w:rsidR="00467F33">
                    <w:rPr>
                      <w:rFonts w:ascii="Trebuchet MS" w:hAnsi="Trebuchet MS"/>
                      <w:sz w:val="24"/>
                      <w:szCs w:val="24"/>
                    </w:rPr>
                    <w:t xml:space="preserve"> provision to meet pupils</w:t>
                  </w:r>
                  <w:r w:rsidR="00A502A7">
                    <w:rPr>
                      <w:rFonts w:ascii="Trebuchet MS" w:hAnsi="Trebuchet MS"/>
                      <w:sz w:val="24"/>
                      <w:szCs w:val="24"/>
                    </w:rPr>
                    <w:t>’</w:t>
                  </w:r>
                  <w:r w:rsidR="00467F33">
                    <w:rPr>
                      <w:rFonts w:ascii="Trebuchet MS" w:hAnsi="Trebuchet MS"/>
                      <w:sz w:val="24"/>
                      <w:szCs w:val="24"/>
                    </w:rPr>
                    <w:t xml:space="preserve"> needs</w:t>
                  </w:r>
                  <w:r w:rsidR="00A502A7">
                    <w:rPr>
                      <w:rFonts w:ascii="Trebuchet MS" w:hAnsi="Trebuchet MS"/>
                      <w:sz w:val="24"/>
                      <w:szCs w:val="24"/>
                    </w:rPr>
                    <w:t xml:space="preserve">. They </w:t>
                  </w:r>
                  <w:r w:rsidR="0004412F" w:rsidRPr="003839DD">
                    <w:rPr>
                      <w:rFonts w:ascii="Trebuchet MS" w:hAnsi="Trebuchet MS"/>
                      <w:sz w:val="24"/>
                      <w:szCs w:val="24"/>
                    </w:rPr>
                    <w:t xml:space="preserve">are </w:t>
                  </w:r>
                  <w:r w:rsidR="00127202" w:rsidRPr="003839DD">
                    <w:rPr>
                      <w:rFonts w:ascii="Trebuchet MS" w:hAnsi="Trebuchet MS"/>
                      <w:sz w:val="24"/>
                      <w:szCs w:val="24"/>
                    </w:rPr>
                    <w:t>appointed</w:t>
                  </w:r>
                  <w:r w:rsidR="0004412F" w:rsidRPr="003839DD">
                    <w:rPr>
                      <w:rFonts w:ascii="Trebuchet MS" w:hAnsi="Trebuchet MS"/>
                      <w:sz w:val="24"/>
                      <w:szCs w:val="24"/>
                    </w:rPr>
                    <w:t xml:space="preserve"> by the mainstream school and receive professional supervision and support.</w:t>
                  </w:r>
                </w:p>
                <w:p w:rsidR="00467F33" w:rsidRDefault="0004412F" w:rsidP="001151F6">
                  <w:pPr>
                    <w:rPr>
                      <w:rFonts w:ascii="Trebuchet MS" w:hAnsi="Trebuchet MS"/>
                      <w:sz w:val="24"/>
                      <w:szCs w:val="24"/>
                    </w:rPr>
                  </w:pPr>
                  <w:r w:rsidRPr="003839DD">
                    <w:rPr>
                      <w:rFonts w:ascii="Trebuchet MS" w:hAnsi="Trebuchet MS"/>
                      <w:sz w:val="24"/>
                      <w:szCs w:val="24"/>
                    </w:rPr>
                    <w:t>ARP Staff training has included supporting the emotional aspects of learning, Independent Travel Training and supporting in the mainstream classroom.</w:t>
                  </w:r>
                  <w:r w:rsidR="00467F33">
                    <w:rPr>
                      <w:rFonts w:ascii="Trebuchet MS" w:hAnsi="Trebuchet MS"/>
                      <w:sz w:val="24"/>
                      <w:szCs w:val="24"/>
                    </w:rPr>
                    <w:t xml:space="preserve"> </w:t>
                  </w:r>
                  <w:r w:rsidRPr="003839DD">
                    <w:rPr>
                      <w:rFonts w:ascii="Trebuchet MS" w:hAnsi="Trebuchet MS"/>
                      <w:sz w:val="24"/>
                      <w:szCs w:val="24"/>
                    </w:rPr>
                    <w:t xml:space="preserve">  Whole staff training has focused on differentiation and ways of u</w:t>
                  </w:r>
                  <w:r w:rsidR="00467F33">
                    <w:rPr>
                      <w:rFonts w:ascii="Trebuchet MS" w:hAnsi="Trebuchet MS"/>
                      <w:sz w:val="24"/>
                      <w:szCs w:val="24"/>
                    </w:rPr>
                    <w:t xml:space="preserve">sing support in the classroom, </w:t>
                  </w:r>
                  <w:r w:rsidRPr="003839DD">
                    <w:rPr>
                      <w:rFonts w:ascii="Trebuchet MS" w:hAnsi="Trebuchet MS"/>
                      <w:sz w:val="24"/>
                      <w:szCs w:val="24"/>
                    </w:rPr>
                    <w:t xml:space="preserve">resilience in the classroom and </w:t>
                  </w:r>
                  <w:r w:rsidR="00127202" w:rsidRPr="003839DD">
                    <w:rPr>
                      <w:rFonts w:ascii="Trebuchet MS" w:hAnsi="Trebuchet MS"/>
                      <w:sz w:val="24"/>
                      <w:szCs w:val="24"/>
                    </w:rPr>
                    <w:t>attachment difficulties.</w:t>
                  </w:r>
                  <w:r w:rsidR="00EC681D">
                    <w:rPr>
                      <w:rFonts w:ascii="Trebuchet MS" w:hAnsi="Trebuchet MS"/>
                      <w:sz w:val="24"/>
                      <w:szCs w:val="24"/>
                    </w:rPr>
                    <w:t xml:space="preserve">  </w:t>
                  </w:r>
                </w:p>
                <w:p w:rsidR="00467F33" w:rsidRPr="003839DD" w:rsidRDefault="00EC681D" w:rsidP="001151F6">
                  <w:pPr>
                    <w:rPr>
                      <w:rFonts w:ascii="Trebuchet MS" w:hAnsi="Trebuchet MS"/>
                      <w:sz w:val="24"/>
                      <w:szCs w:val="24"/>
                    </w:rPr>
                  </w:pPr>
                  <w:r>
                    <w:rPr>
                      <w:rFonts w:ascii="Trebuchet MS" w:hAnsi="Trebuchet MS"/>
                      <w:sz w:val="24"/>
                      <w:szCs w:val="24"/>
                    </w:rPr>
                    <w:t xml:space="preserve">As North Tyneside’s Specialist MLD School, Southlands School supports the work of the ARP through providing bespoke training to both teaching and support staff.  This has included training on ASD, behaviour and nurture; plans are in place for teaching assistants to </w:t>
                  </w:r>
                  <w:r w:rsidR="00467F33">
                    <w:rPr>
                      <w:rFonts w:ascii="Trebuchet MS" w:hAnsi="Trebuchet MS"/>
                      <w:sz w:val="24"/>
                      <w:szCs w:val="24"/>
                    </w:rPr>
                    <w:t>shadow in each context through a ‘skills swap’, to share and develop best practice.</w:t>
                  </w:r>
                </w:p>
                <w:p w:rsidR="004E4E7E" w:rsidRPr="003839DD" w:rsidRDefault="004E4E7E" w:rsidP="004E4E7E">
                  <w:pPr>
                    <w:jc w:val="center"/>
                    <w:rPr>
                      <w:rFonts w:ascii="Trebuchet MS" w:hAnsi="Trebuchet MS"/>
                      <w:b/>
                      <w:sz w:val="24"/>
                      <w:szCs w:val="24"/>
                    </w:rPr>
                  </w:pPr>
                  <w:r w:rsidRPr="003839DD">
                    <w:rPr>
                      <w:rFonts w:ascii="Trebuchet MS" w:hAnsi="Trebuchet MS"/>
                      <w:b/>
                      <w:sz w:val="24"/>
                      <w:szCs w:val="24"/>
                    </w:rPr>
                    <w:t>Parent Partnership</w:t>
                  </w:r>
                </w:p>
                <w:p w:rsidR="004E4E7E" w:rsidRDefault="004E4E7E" w:rsidP="004E4E7E">
                  <w:pPr>
                    <w:rPr>
                      <w:rFonts w:ascii="Trebuchet MS" w:hAnsi="Trebuchet MS"/>
                      <w:sz w:val="24"/>
                      <w:szCs w:val="24"/>
                    </w:rPr>
                  </w:pPr>
                  <w:r w:rsidRPr="003839DD">
                    <w:rPr>
                      <w:rFonts w:ascii="Trebuchet MS" w:hAnsi="Trebuchet MS"/>
                      <w:sz w:val="24"/>
                      <w:szCs w:val="24"/>
                    </w:rPr>
                    <w:t>Parents and carers are provided with information about the role and range of support available within the ARP and Valley Gardens Middle School.  This supports parents to make an informed choice prior to transition.</w:t>
                  </w:r>
                  <w:r w:rsidR="00467F33">
                    <w:rPr>
                      <w:rFonts w:ascii="Trebuchet MS" w:hAnsi="Trebuchet MS"/>
                      <w:sz w:val="24"/>
                      <w:szCs w:val="24"/>
                    </w:rPr>
                    <w:t xml:space="preserve">  SENDIASS is a specialist service who are able to guide you in all aspects of Special Educational Needs.</w:t>
                  </w:r>
                </w:p>
                <w:p w:rsidR="007A04D4" w:rsidRDefault="007A04D4" w:rsidP="007A04D4">
                  <w:pPr>
                    <w:jc w:val="center"/>
                    <w:rPr>
                      <w:rFonts w:ascii="Trebuchet MS" w:hAnsi="Trebuchet MS"/>
                      <w:sz w:val="24"/>
                      <w:szCs w:val="24"/>
                    </w:rPr>
                  </w:pPr>
                </w:p>
                <w:p w:rsidR="00127202" w:rsidRPr="003839DD" w:rsidRDefault="00127202" w:rsidP="007A04D4">
                  <w:pPr>
                    <w:jc w:val="center"/>
                    <w:rPr>
                      <w:rFonts w:ascii="Trebuchet MS" w:hAnsi="Trebuchet MS"/>
                      <w:b/>
                      <w:sz w:val="24"/>
                      <w:szCs w:val="24"/>
                    </w:rPr>
                  </w:pPr>
                  <w:r w:rsidRPr="003839DD">
                    <w:rPr>
                      <w:rFonts w:ascii="Trebuchet MS" w:hAnsi="Trebuchet MS"/>
                      <w:b/>
                      <w:sz w:val="24"/>
                      <w:szCs w:val="24"/>
                    </w:rPr>
                    <w:t>Relationship with Other Agencies</w:t>
                  </w:r>
                </w:p>
                <w:p w:rsidR="00127202" w:rsidRPr="003839DD" w:rsidRDefault="00127202" w:rsidP="00127202">
                  <w:pPr>
                    <w:rPr>
                      <w:rFonts w:ascii="Trebuchet MS" w:hAnsi="Trebuchet MS"/>
                      <w:sz w:val="24"/>
                      <w:szCs w:val="24"/>
                    </w:rPr>
                  </w:pPr>
                  <w:r w:rsidRPr="003839DD">
                    <w:rPr>
                      <w:rFonts w:ascii="Trebuchet MS" w:hAnsi="Trebuchet MS"/>
                      <w:sz w:val="24"/>
                      <w:szCs w:val="24"/>
                    </w:rPr>
                    <w:t>The ARP has access to a number of local services to promote and support our work; health professionals, therapeutic se</w:t>
                  </w:r>
                  <w:r w:rsidR="00A502A7">
                    <w:rPr>
                      <w:rFonts w:ascii="Trebuchet MS" w:hAnsi="Trebuchet MS"/>
                      <w:sz w:val="24"/>
                      <w:szCs w:val="24"/>
                    </w:rPr>
                    <w:t>rvices and local authority SEN Teams</w:t>
                  </w:r>
                  <w:r w:rsidRPr="003839DD">
                    <w:rPr>
                      <w:rFonts w:ascii="Trebuchet MS" w:hAnsi="Trebuchet MS"/>
                      <w:sz w:val="24"/>
                      <w:szCs w:val="24"/>
                    </w:rPr>
                    <w:t>.</w:t>
                  </w:r>
                </w:p>
                <w:p w:rsidR="0004412F" w:rsidRDefault="0004412F" w:rsidP="00A919FF">
                  <w:pPr>
                    <w:rPr>
                      <w:rFonts w:ascii="Comic Sans MS" w:hAnsi="Comic Sans MS"/>
                      <w:sz w:val="24"/>
                      <w:szCs w:val="24"/>
                    </w:rPr>
                  </w:pPr>
                </w:p>
                <w:p w:rsidR="0004412F" w:rsidRPr="00A919FF" w:rsidRDefault="0004412F" w:rsidP="00A919FF">
                  <w:pPr>
                    <w:rPr>
                      <w:rFonts w:ascii="Comic Sans MS" w:hAnsi="Comic Sans MS"/>
                      <w:sz w:val="24"/>
                      <w:szCs w:val="24"/>
                    </w:rPr>
                  </w:pPr>
                </w:p>
                <w:p w:rsidR="00CD01E2" w:rsidRDefault="00CD01E2" w:rsidP="00CD01E2">
                  <w:pPr>
                    <w:rPr>
                      <w:rFonts w:ascii="Comic Sans MS" w:hAnsi="Comic Sans MS"/>
                      <w:sz w:val="24"/>
                      <w:szCs w:val="24"/>
                    </w:rPr>
                  </w:pPr>
                </w:p>
                <w:p w:rsidR="00CD01E2" w:rsidRPr="006A6700" w:rsidRDefault="00CD01E2" w:rsidP="00CD01E2">
                  <w:pPr>
                    <w:rPr>
                      <w:rFonts w:ascii="Comic Sans MS" w:hAnsi="Comic Sans MS"/>
                      <w:sz w:val="24"/>
                      <w:szCs w:val="24"/>
                    </w:rPr>
                  </w:pPr>
                </w:p>
                <w:p w:rsidR="00CD01E2" w:rsidRPr="006A6700" w:rsidRDefault="00CD01E2" w:rsidP="00CD01E2">
                  <w:pPr>
                    <w:rPr>
                      <w:rFonts w:ascii="Comic Sans MS" w:hAnsi="Comic Sans MS"/>
                      <w:sz w:val="24"/>
                      <w:szCs w:val="24"/>
                    </w:rPr>
                  </w:pPr>
                </w:p>
              </w:txbxContent>
            </v:textbox>
          </v:roundrect>
        </w:pict>
      </w:r>
    </w:p>
    <w:p w:rsidR="00CD01E2" w:rsidRDefault="00CD01E2">
      <w:r>
        <w:br w:type="page"/>
      </w:r>
    </w:p>
    <w:p w:rsidR="00EF076F" w:rsidRPr="006A6700" w:rsidRDefault="00014085" w:rsidP="00CB37A3">
      <w:r>
        <w:rPr>
          <w:noProof/>
          <w:lang w:eastAsia="en-GB"/>
        </w:rPr>
        <w:lastRenderedPageBreak/>
        <w:pict>
          <v:roundrect id="_x0000_s1029" style="position:absolute;margin-left:-37.65pt;margin-top:-47.45pt;width:533.45pt;height:787.1pt;z-index:251661312" arcsize="10923f" fillcolor="#dbe5f1 [660]">
            <v:textbox>
              <w:txbxContent>
                <w:p w:rsidR="007A04D4" w:rsidRPr="00467F33" w:rsidRDefault="007A04D4" w:rsidP="007A04D4">
                  <w:pPr>
                    <w:jc w:val="center"/>
                    <w:rPr>
                      <w:rFonts w:ascii="Trebuchet MS" w:hAnsi="Trebuchet MS"/>
                      <w:b/>
                      <w:sz w:val="28"/>
                      <w:szCs w:val="28"/>
                    </w:rPr>
                  </w:pPr>
                  <w:r w:rsidRPr="00467F33">
                    <w:rPr>
                      <w:rFonts w:ascii="Trebuchet MS" w:hAnsi="Trebuchet MS"/>
                      <w:b/>
                      <w:sz w:val="28"/>
                      <w:szCs w:val="28"/>
                    </w:rPr>
                    <w:t>How does my child access the ARP?</w:t>
                  </w:r>
                </w:p>
                <w:p w:rsidR="007A04D4" w:rsidRPr="00467F33" w:rsidRDefault="007A04D4" w:rsidP="007A04D4">
                  <w:pPr>
                    <w:rPr>
                      <w:rFonts w:ascii="Trebuchet MS" w:hAnsi="Trebuchet MS"/>
                      <w:sz w:val="24"/>
                      <w:szCs w:val="24"/>
                    </w:rPr>
                  </w:pPr>
                  <w:r w:rsidRPr="00467F33">
                    <w:rPr>
                      <w:rFonts w:ascii="Trebuchet MS" w:hAnsi="Trebuchet MS"/>
                      <w:sz w:val="24"/>
                      <w:szCs w:val="24"/>
                    </w:rPr>
                    <w:t xml:space="preserve">Your child will be on the Special Educational Needs register at school, at school support level, and will have been receiving additional support and intervention in school.  School should have requested further support and advice from an Educational Psychologist. </w:t>
                  </w:r>
                </w:p>
                <w:p w:rsidR="007A04D4" w:rsidRPr="00A502A7" w:rsidRDefault="007A04D4" w:rsidP="007A04D4">
                  <w:pPr>
                    <w:rPr>
                      <w:rFonts w:ascii="Trebuchet MS" w:hAnsi="Trebuchet MS"/>
                      <w:sz w:val="24"/>
                      <w:szCs w:val="24"/>
                    </w:rPr>
                  </w:pPr>
                  <w:r w:rsidRPr="00467F33">
                    <w:rPr>
                      <w:rFonts w:ascii="Trebuchet MS" w:hAnsi="Trebuchet MS"/>
                      <w:sz w:val="24"/>
                      <w:szCs w:val="24"/>
                    </w:rPr>
                    <w:t>A placement at the ARP can be requested through an Additional Educational Needs form that is sent to the Local Authority.  The Special Educational Needs Coordinator at your child’s school should be able to put this into action.</w:t>
                  </w:r>
                </w:p>
                <w:p w:rsidR="007A04D4" w:rsidRPr="00467F33" w:rsidRDefault="007A04D4" w:rsidP="007A04D4">
                  <w:pPr>
                    <w:jc w:val="center"/>
                    <w:rPr>
                      <w:rFonts w:ascii="Trebuchet MS" w:hAnsi="Trebuchet MS"/>
                      <w:b/>
                      <w:sz w:val="28"/>
                      <w:szCs w:val="28"/>
                    </w:rPr>
                  </w:pPr>
                  <w:r w:rsidRPr="00467F33">
                    <w:rPr>
                      <w:rFonts w:ascii="Trebuchet MS" w:hAnsi="Trebuchet MS"/>
                      <w:b/>
                      <w:sz w:val="28"/>
                      <w:szCs w:val="28"/>
                    </w:rPr>
                    <w:t>What additional support will my child receive?</w:t>
                  </w:r>
                </w:p>
                <w:p w:rsidR="007A04D4" w:rsidRDefault="007A04D4" w:rsidP="007A04D4">
                  <w:pPr>
                    <w:rPr>
                      <w:rFonts w:ascii="Trebuchet MS" w:hAnsi="Trebuchet MS"/>
                      <w:sz w:val="24"/>
                      <w:szCs w:val="24"/>
                    </w:rPr>
                  </w:pPr>
                  <w:r w:rsidRPr="00467F33">
                    <w:rPr>
                      <w:rFonts w:ascii="Trebuchet MS" w:hAnsi="Trebuchet MS"/>
                      <w:sz w:val="24"/>
                      <w:szCs w:val="24"/>
                    </w:rPr>
                    <w:t xml:space="preserve">Pupil’s provision is driven by need.  </w:t>
                  </w:r>
                  <w:r w:rsidRPr="003839DD">
                    <w:rPr>
                      <w:rFonts w:ascii="Trebuchet MS" w:hAnsi="Trebuchet MS"/>
                      <w:sz w:val="24"/>
                      <w:szCs w:val="24"/>
                    </w:rPr>
                    <w:t xml:space="preserve">Pupils are included mainstream classes for at least </w:t>
                  </w:r>
                  <w:r>
                    <w:rPr>
                      <w:rFonts w:ascii="Trebuchet MS" w:hAnsi="Trebuchet MS"/>
                      <w:sz w:val="24"/>
                      <w:szCs w:val="24"/>
                    </w:rPr>
                    <w:t>80</w:t>
                  </w:r>
                  <w:r w:rsidRPr="003839DD">
                    <w:rPr>
                      <w:rFonts w:ascii="Trebuchet MS" w:hAnsi="Trebuchet MS"/>
                      <w:sz w:val="24"/>
                      <w:szCs w:val="24"/>
                    </w:rPr>
                    <w:t xml:space="preserve">% of their time but there is flexibility for them to access individual and small group </w:t>
                  </w:r>
                  <w:r>
                    <w:rPr>
                      <w:rFonts w:ascii="Trebuchet MS" w:hAnsi="Trebuchet MS"/>
                      <w:sz w:val="24"/>
                      <w:szCs w:val="24"/>
                    </w:rPr>
                    <w:t>teaching and intervention,</w:t>
                  </w:r>
                  <w:r w:rsidRPr="003839DD">
                    <w:rPr>
                      <w:rFonts w:ascii="Trebuchet MS" w:hAnsi="Trebuchet MS"/>
                      <w:sz w:val="24"/>
                      <w:szCs w:val="24"/>
                    </w:rPr>
                    <w:t xml:space="preserve"> to consolidate learning from their mainstream classrooms.  This can include pre and post-teaching, concept development, the teaching of s</w:t>
                  </w:r>
                  <w:r>
                    <w:rPr>
                      <w:rFonts w:ascii="Trebuchet MS" w:hAnsi="Trebuchet MS"/>
                      <w:sz w:val="24"/>
                      <w:szCs w:val="24"/>
                    </w:rPr>
                    <w:t xml:space="preserve">pecialist vocabulary </w:t>
                  </w:r>
                  <w:r w:rsidRPr="003839DD">
                    <w:rPr>
                      <w:rFonts w:ascii="Trebuchet MS" w:hAnsi="Trebuchet MS"/>
                      <w:sz w:val="24"/>
                      <w:szCs w:val="24"/>
                    </w:rPr>
                    <w:t>and the development and reinforcement of basic</w:t>
                  </w:r>
                  <w:r w:rsidRPr="007A04D4">
                    <w:rPr>
                      <w:rFonts w:ascii="Trebuchet MS" w:hAnsi="Trebuchet MS"/>
                      <w:sz w:val="24"/>
                      <w:szCs w:val="24"/>
                    </w:rPr>
                    <w:t xml:space="preserve"> </w:t>
                  </w:r>
                  <w:r w:rsidRPr="003839DD">
                    <w:rPr>
                      <w:rFonts w:ascii="Trebuchet MS" w:hAnsi="Trebuchet MS"/>
                      <w:sz w:val="24"/>
                      <w:szCs w:val="24"/>
                    </w:rPr>
                    <w:t>skills.</w:t>
                  </w:r>
                  <w:r w:rsidRPr="00A502A7">
                    <w:rPr>
                      <w:rFonts w:ascii="Trebuchet MS" w:hAnsi="Trebuchet MS"/>
                      <w:sz w:val="24"/>
                      <w:szCs w:val="24"/>
                    </w:rPr>
                    <w:t xml:space="preserve"> </w:t>
                  </w:r>
                </w:p>
                <w:p w:rsidR="007A04D4" w:rsidRPr="003839DD" w:rsidRDefault="007A04D4" w:rsidP="007A04D4">
                  <w:pPr>
                    <w:rPr>
                      <w:rFonts w:ascii="Trebuchet MS" w:hAnsi="Trebuchet MS"/>
                      <w:sz w:val="24"/>
                      <w:szCs w:val="24"/>
                    </w:rPr>
                  </w:pPr>
                  <w:r w:rsidRPr="00467F33">
                    <w:rPr>
                      <w:rFonts w:ascii="Trebuchet MS" w:hAnsi="Trebuchet MS"/>
                      <w:sz w:val="24"/>
                      <w:szCs w:val="24"/>
                    </w:rPr>
                    <w:t>Typically, they will be withdrawn from mainstream lessons to receive up to 5 hours per week teaching from our specialist teachers, with a focus on securing literacy and numeracy skills.</w:t>
                  </w:r>
                </w:p>
                <w:p w:rsidR="007A04D4" w:rsidRPr="003839DD" w:rsidRDefault="007A04D4" w:rsidP="007A04D4">
                  <w:pPr>
                    <w:rPr>
                      <w:rFonts w:ascii="Trebuchet MS" w:hAnsi="Trebuchet MS"/>
                      <w:sz w:val="24"/>
                      <w:szCs w:val="24"/>
                    </w:rPr>
                  </w:pPr>
                  <w:r>
                    <w:rPr>
                      <w:rFonts w:ascii="Trebuchet MS" w:hAnsi="Trebuchet MS"/>
                      <w:sz w:val="24"/>
                      <w:szCs w:val="24"/>
                    </w:rPr>
                    <w:t>The pastoral support of our ARP</w:t>
                  </w:r>
                  <w:r w:rsidRPr="003839DD">
                    <w:rPr>
                      <w:rFonts w:ascii="Trebuchet MS" w:hAnsi="Trebuchet MS"/>
                      <w:sz w:val="24"/>
                      <w:szCs w:val="24"/>
                    </w:rPr>
                    <w:t xml:space="preserve"> pupils is a priority to support their emoti</w:t>
                  </w:r>
                  <w:r>
                    <w:rPr>
                      <w:rFonts w:ascii="Trebuchet MS" w:hAnsi="Trebuchet MS"/>
                      <w:sz w:val="24"/>
                      <w:szCs w:val="24"/>
                    </w:rPr>
                    <w:t>onal well-being and self-esteem; each pupil has a ‘key worker’ who can support with any issues and provide that vital link between School and home.</w:t>
                  </w:r>
                </w:p>
                <w:p w:rsidR="0036364B" w:rsidRPr="003839DD" w:rsidRDefault="0036364B" w:rsidP="0036364B">
                  <w:pPr>
                    <w:jc w:val="center"/>
                    <w:rPr>
                      <w:rFonts w:ascii="Trebuchet MS" w:hAnsi="Trebuchet MS"/>
                      <w:b/>
                      <w:sz w:val="24"/>
                      <w:szCs w:val="24"/>
                    </w:rPr>
                  </w:pPr>
                  <w:r w:rsidRPr="003839DD">
                    <w:rPr>
                      <w:rFonts w:ascii="Trebuchet MS" w:hAnsi="Trebuchet MS"/>
                      <w:b/>
                      <w:sz w:val="24"/>
                      <w:szCs w:val="24"/>
                    </w:rPr>
                    <w:t>Monitoring and accountability</w:t>
                  </w:r>
                </w:p>
                <w:p w:rsidR="0036364B" w:rsidRPr="003839DD" w:rsidRDefault="0036364B" w:rsidP="0036364B">
                  <w:pPr>
                    <w:rPr>
                      <w:rFonts w:ascii="Trebuchet MS" w:hAnsi="Trebuchet MS"/>
                      <w:sz w:val="24"/>
                      <w:szCs w:val="24"/>
                    </w:rPr>
                  </w:pPr>
                  <w:r w:rsidRPr="003839DD">
                    <w:rPr>
                      <w:rFonts w:ascii="Trebuchet MS" w:hAnsi="Trebuchet MS"/>
                      <w:sz w:val="24"/>
                      <w:szCs w:val="24"/>
                    </w:rPr>
                    <w:t>Valley Gardens Middle School utilises a self- evaluation framework which includes the resourced provision.</w:t>
                  </w:r>
                </w:p>
                <w:p w:rsidR="0036364B" w:rsidRPr="003839DD" w:rsidRDefault="0036364B" w:rsidP="0036364B">
                  <w:pPr>
                    <w:rPr>
                      <w:rFonts w:ascii="Trebuchet MS" w:hAnsi="Trebuchet MS"/>
                      <w:sz w:val="24"/>
                      <w:szCs w:val="24"/>
                    </w:rPr>
                  </w:pPr>
                  <w:r w:rsidRPr="003839DD">
                    <w:rPr>
                      <w:rFonts w:ascii="Trebuchet MS" w:hAnsi="Trebuchet MS"/>
                      <w:sz w:val="24"/>
                      <w:szCs w:val="24"/>
                    </w:rPr>
                    <w:t>Monitoring is also subject to the Local Authority’s arrangements of link visits and school performance reviews.</w:t>
                  </w:r>
                </w:p>
                <w:p w:rsidR="0036364B" w:rsidRPr="00014085" w:rsidRDefault="0036364B" w:rsidP="0036364B">
                  <w:pPr>
                    <w:rPr>
                      <w:rFonts w:ascii="Trebuchet MS" w:hAnsi="Trebuchet MS"/>
                      <w:sz w:val="24"/>
                      <w:szCs w:val="24"/>
                    </w:rPr>
                  </w:pPr>
                  <w:r w:rsidRPr="00014085">
                    <w:rPr>
                      <w:rFonts w:ascii="Trebuchet MS" w:hAnsi="Trebuchet MS"/>
                      <w:sz w:val="24"/>
                      <w:szCs w:val="24"/>
                    </w:rPr>
                    <w:t xml:space="preserve">Arrangements for national tests and target setting, is in accordance with national and LA requirements.  VGMS ensures that pupil achievement is evaluated through the use of appropriate </w:t>
                  </w:r>
                  <w:r w:rsidR="00014085" w:rsidRPr="00014085">
                    <w:rPr>
                      <w:rFonts w:ascii="Trebuchet MS" w:hAnsi="Trebuchet MS"/>
                      <w:sz w:val="24"/>
                      <w:szCs w:val="24"/>
                    </w:rPr>
                    <w:t xml:space="preserve">measures at key points </w:t>
                  </w:r>
                  <w:r w:rsidRPr="00014085">
                    <w:rPr>
                      <w:rFonts w:ascii="Trebuchet MS" w:hAnsi="Trebuchet MS"/>
                      <w:sz w:val="24"/>
                      <w:szCs w:val="24"/>
                    </w:rPr>
                    <w:t>(such as the Pre-key stage standards).</w:t>
                  </w:r>
                  <w:r w:rsidR="00014085" w:rsidRPr="00014085">
                    <w:rPr>
                      <w:rFonts w:ascii="Trebuchet MS" w:hAnsi="Trebuchet MS"/>
                      <w:sz w:val="24"/>
                      <w:szCs w:val="24"/>
                    </w:rPr>
                    <w:t xml:space="preserve"> Pupils’ progress is monitored as part of the whole-school tracking across subjects, with more specific additional assessment through the SEN department being carried out to track gains in reading, spelling and Maths.</w:t>
                  </w:r>
                </w:p>
                <w:p w:rsidR="007A04D4" w:rsidRPr="00014085" w:rsidRDefault="0036364B" w:rsidP="0036364B">
                  <w:pPr>
                    <w:rPr>
                      <w:rFonts w:ascii="Comic Sans MS" w:hAnsi="Comic Sans MS"/>
                      <w:sz w:val="24"/>
                      <w:szCs w:val="24"/>
                    </w:rPr>
                  </w:pPr>
                  <w:r w:rsidRPr="00014085">
                    <w:rPr>
                      <w:rFonts w:ascii="Trebuchet MS" w:hAnsi="Trebuchet MS"/>
                      <w:sz w:val="24"/>
                      <w:szCs w:val="24"/>
                    </w:rPr>
                    <w:t>The ARP is also subject to the Ofsted inspection arrangements for the</w:t>
                  </w:r>
                  <w:r w:rsidR="00014085" w:rsidRPr="00014085">
                    <w:rPr>
                      <w:rFonts w:ascii="Trebuchet MS" w:hAnsi="Trebuchet MS"/>
                      <w:sz w:val="24"/>
                      <w:szCs w:val="24"/>
                    </w:rPr>
                    <w:t xml:space="preserve"> Mainstream Schools with Additional Provisions.</w:t>
                  </w:r>
                </w:p>
              </w:txbxContent>
            </v:textbox>
          </v:roundrect>
        </w:pict>
      </w:r>
      <w:bookmarkStart w:id="0" w:name="_GoBack"/>
      <w:bookmarkEnd w:id="0"/>
    </w:p>
    <w:sectPr w:rsidR="00EF076F" w:rsidRPr="006A6700" w:rsidSect="00EF07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E05" w:rsidRDefault="00431E05" w:rsidP="006A6700">
      <w:pPr>
        <w:spacing w:after="0" w:line="240" w:lineRule="auto"/>
      </w:pPr>
      <w:r>
        <w:separator/>
      </w:r>
    </w:p>
  </w:endnote>
  <w:endnote w:type="continuationSeparator" w:id="0">
    <w:p w:rsidR="00431E05" w:rsidRDefault="00431E05" w:rsidP="006A6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omic Sans MS">
    <w:altName w:val="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E05" w:rsidRDefault="00431E05" w:rsidP="006A6700">
      <w:pPr>
        <w:spacing w:after="0" w:line="240" w:lineRule="auto"/>
      </w:pPr>
      <w:r>
        <w:separator/>
      </w:r>
    </w:p>
  </w:footnote>
  <w:footnote w:type="continuationSeparator" w:id="0">
    <w:p w:rsidR="00431E05" w:rsidRDefault="00431E05" w:rsidP="006A67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540F"/>
    <w:multiLevelType w:val="hybridMultilevel"/>
    <w:tmpl w:val="0E169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62445"/>
    <w:multiLevelType w:val="hybridMultilevel"/>
    <w:tmpl w:val="6C242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B47E0"/>
    <w:rsid w:val="00014085"/>
    <w:rsid w:val="0004412F"/>
    <w:rsid w:val="00051575"/>
    <w:rsid w:val="00100AC0"/>
    <w:rsid w:val="001151F6"/>
    <w:rsid w:val="00127202"/>
    <w:rsid w:val="00136C26"/>
    <w:rsid w:val="001F15A0"/>
    <w:rsid w:val="00216F2C"/>
    <w:rsid w:val="002236BD"/>
    <w:rsid w:val="0029400A"/>
    <w:rsid w:val="003541B4"/>
    <w:rsid w:val="0036364B"/>
    <w:rsid w:val="00372E2B"/>
    <w:rsid w:val="003839DD"/>
    <w:rsid w:val="00431E05"/>
    <w:rsid w:val="00467F33"/>
    <w:rsid w:val="00481CCD"/>
    <w:rsid w:val="004E4E7E"/>
    <w:rsid w:val="00560051"/>
    <w:rsid w:val="005C22AD"/>
    <w:rsid w:val="0061584B"/>
    <w:rsid w:val="006419CF"/>
    <w:rsid w:val="006A6062"/>
    <w:rsid w:val="006A6700"/>
    <w:rsid w:val="007A04D4"/>
    <w:rsid w:val="007A62FA"/>
    <w:rsid w:val="007B47E0"/>
    <w:rsid w:val="00976E0D"/>
    <w:rsid w:val="00986EDA"/>
    <w:rsid w:val="009B1601"/>
    <w:rsid w:val="00A502A7"/>
    <w:rsid w:val="00A919FF"/>
    <w:rsid w:val="00AC49B6"/>
    <w:rsid w:val="00B475B5"/>
    <w:rsid w:val="00B558A6"/>
    <w:rsid w:val="00B727B2"/>
    <w:rsid w:val="00C20653"/>
    <w:rsid w:val="00CB37A3"/>
    <w:rsid w:val="00CD01E2"/>
    <w:rsid w:val="00DA2418"/>
    <w:rsid w:val="00E963E9"/>
    <w:rsid w:val="00EC681D"/>
    <w:rsid w:val="00EF076F"/>
    <w:rsid w:val="00F3746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ABC904D6-90E6-4A02-AB69-BF521163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7E0"/>
    <w:rPr>
      <w:rFonts w:ascii="Tahoma" w:hAnsi="Tahoma" w:cs="Tahoma"/>
      <w:sz w:val="16"/>
      <w:szCs w:val="16"/>
    </w:rPr>
  </w:style>
  <w:style w:type="character" w:customStyle="1" w:styleId="apple-converted-space">
    <w:name w:val="apple-converted-space"/>
    <w:basedOn w:val="DefaultParagraphFont"/>
    <w:rsid w:val="007B47E0"/>
  </w:style>
  <w:style w:type="character" w:customStyle="1" w:styleId="skypepnhcontainer">
    <w:name w:val="skype_pnh_container"/>
    <w:basedOn w:val="DefaultParagraphFont"/>
    <w:rsid w:val="007B47E0"/>
  </w:style>
  <w:style w:type="character" w:customStyle="1" w:styleId="skypepnhtextspan">
    <w:name w:val="skype_pnh_text_span"/>
    <w:basedOn w:val="DefaultParagraphFont"/>
    <w:rsid w:val="007B47E0"/>
  </w:style>
  <w:style w:type="paragraph" w:styleId="Header">
    <w:name w:val="header"/>
    <w:basedOn w:val="Normal"/>
    <w:link w:val="HeaderChar"/>
    <w:uiPriority w:val="99"/>
    <w:unhideWhenUsed/>
    <w:rsid w:val="006A6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700"/>
  </w:style>
  <w:style w:type="paragraph" w:styleId="Footer">
    <w:name w:val="footer"/>
    <w:basedOn w:val="Normal"/>
    <w:link w:val="FooterChar"/>
    <w:uiPriority w:val="99"/>
    <w:unhideWhenUsed/>
    <w:rsid w:val="006A6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700"/>
  </w:style>
  <w:style w:type="table" w:styleId="TableGrid">
    <w:name w:val="Table Grid"/>
    <w:basedOn w:val="TableNormal"/>
    <w:uiPriority w:val="59"/>
    <w:rsid w:val="00B47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1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226850">
      <w:bodyDiv w:val="1"/>
      <w:marLeft w:val="0"/>
      <w:marRight w:val="0"/>
      <w:marTop w:val="0"/>
      <w:marBottom w:val="0"/>
      <w:divBdr>
        <w:top w:val="none" w:sz="0" w:space="0" w:color="auto"/>
        <w:left w:val="none" w:sz="0" w:space="0" w:color="auto"/>
        <w:bottom w:val="none" w:sz="0" w:space="0" w:color="auto"/>
        <w:right w:val="none" w:sz="0" w:space="0" w:color="auto"/>
      </w:divBdr>
      <w:divsChild>
        <w:div w:id="350379540">
          <w:marLeft w:val="0"/>
          <w:marRight w:val="0"/>
          <w:marTop w:val="0"/>
          <w:marBottom w:val="0"/>
          <w:divBdr>
            <w:top w:val="none" w:sz="0" w:space="0" w:color="auto"/>
            <w:left w:val="none" w:sz="0" w:space="0" w:color="auto"/>
            <w:bottom w:val="none" w:sz="0" w:space="0" w:color="auto"/>
            <w:right w:val="none" w:sz="0" w:space="0" w:color="auto"/>
          </w:divBdr>
        </w:div>
        <w:div w:id="1396471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DC158-8096-4975-854F-A82962F6A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mmaddison</dc:creator>
  <cp:lastModifiedBy>Megan Maddison</cp:lastModifiedBy>
  <cp:revision>27</cp:revision>
  <dcterms:created xsi:type="dcterms:W3CDTF">2012-10-22T16:54:00Z</dcterms:created>
  <dcterms:modified xsi:type="dcterms:W3CDTF">2019-02-06T21:39:00Z</dcterms:modified>
</cp:coreProperties>
</file>