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r w:rsidRPr="002D0479">
        <w:rPr>
          <w:rFonts w:cs="Arial"/>
          <w:sz w:val="22"/>
        </w:rPr>
        <w:t xml:space="preserve">Application Form – </w:t>
      </w:r>
      <w:proofErr w:type="gramStart"/>
      <w:r w:rsidR="005A36A2" w:rsidRPr="002D0479">
        <w:rPr>
          <w:rFonts w:cs="Arial"/>
          <w:sz w:val="22"/>
        </w:rPr>
        <w:t xml:space="preserve">Non </w:t>
      </w:r>
      <w:r w:rsidRPr="002D0479">
        <w:rPr>
          <w:rFonts w:cs="Arial"/>
          <w:sz w:val="22"/>
        </w:rPr>
        <w:t>Teaching</w:t>
      </w:r>
      <w:proofErr w:type="gramEnd"/>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47F330BC" w:rsidR="0017713D" w:rsidRPr="002D0479" w:rsidRDefault="00E20AC7" w:rsidP="003A3DF9">
            <w:pPr>
              <w:spacing w:before="20"/>
              <w:rPr>
                <w:rFonts w:cs="Arial"/>
                <w:b/>
                <w:sz w:val="22"/>
              </w:rPr>
            </w:pPr>
            <w:r w:rsidRPr="002D0479">
              <w:rPr>
                <w:rFonts w:cs="Arial"/>
                <w:b/>
                <w:sz w:val="22"/>
              </w:rPr>
              <w:t>Vacancy Reference Number:</w:t>
            </w:r>
          </w:p>
        </w:tc>
        <w:tc>
          <w:tcPr>
            <w:tcW w:w="7807" w:type="dxa"/>
          </w:tcPr>
          <w:p w14:paraId="08420359" w14:textId="51238F29" w:rsidR="0017713D" w:rsidRPr="002D0479" w:rsidRDefault="007D1FC0" w:rsidP="003A3DF9">
            <w:pPr>
              <w:rPr>
                <w:rFonts w:cs="Arial"/>
                <w:sz w:val="22"/>
              </w:rPr>
            </w:pPr>
            <w:r>
              <w:rPr>
                <w:rFonts w:cs="Arial"/>
                <w:sz w:val="22"/>
              </w:rPr>
              <w:t>ICTTech04/24</w:t>
            </w: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273BB271" w:rsidR="0017713D" w:rsidRPr="002D0479" w:rsidRDefault="007D1FC0" w:rsidP="003A3DF9">
            <w:pPr>
              <w:pStyle w:val="Default"/>
              <w:rPr>
                <w:rFonts w:ascii="Arial" w:hAnsi="Arial" w:cs="Arial"/>
                <w:sz w:val="22"/>
                <w:szCs w:val="22"/>
              </w:rPr>
            </w:pPr>
            <w:r>
              <w:rPr>
                <w:rFonts w:ascii="Arial" w:hAnsi="Arial" w:cs="Arial"/>
                <w:sz w:val="22"/>
                <w:szCs w:val="22"/>
              </w:rPr>
              <w:t>ICT Technician</w:t>
            </w: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0F9CE946" w:rsidR="0017713D" w:rsidRPr="002D0479" w:rsidRDefault="00444BE2" w:rsidP="003A3DF9">
            <w:pPr>
              <w:pStyle w:val="Default"/>
              <w:rPr>
                <w:rFonts w:ascii="Arial" w:hAnsi="Arial" w:cs="Arial"/>
                <w:sz w:val="22"/>
                <w:szCs w:val="22"/>
              </w:rPr>
            </w:pPr>
            <w:r>
              <w:rPr>
                <w:rFonts w:ascii="Arial" w:hAnsi="Arial" w:cs="Arial"/>
                <w:sz w:val="22"/>
                <w:szCs w:val="22"/>
              </w:rPr>
              <w:t xml:space="preserve">9am Friday </w:t>
            </w:r>
            <w:r w:rsidR="0065039C">
              <w:rPr>
                <w:rFonts w:ascii="Arial" w:hAnsi="Arial" w:cs="Arial"/>
                <w:sz w:val="22"/>
                <w:szCs w:val="22"/>
              </w:rPr>
              <w:t>26</w:t>
            </w:r>
            <w:r w:rsidR="0065039C" w:rsidRPr="0065039C">
              <w:rPr>
                <w:rFonts w:ascii="Arial" w:hAnsi="Arial" w:cs="Arial"/>
                <w:sz w:val="22"/>
                <w:szCs w:val="22"/>
                <w:vertAlign w:val="superscript"/>
              </w:rPr>
              <w:t>th</w:t>
            </w:r>
            <w:r w:rsidR="0065039C">
              <w:rPr>
                <w:rFonts w:ascii="Arial" w:hAnsi="Arial" w:cs="Arial"/>
                <w:sz w:val="22"/>
                <w:szCs w:val="22"/>
              </w:rPr>
              <w:t xml:space="preserve"> </w:t>
            </w:r>
            <w:r w:rsidR="007D1FC0">
              <w:rPr>
                <w:rFonts w:ascii="Arial" w:hAnsi="Arial" w:cs="Arial"/>
                <w:sz w:val="22"/>
                <w:szCs w:val="22"/>
              </w:rPr>
              <w:t>April</w:t>
            </w:r>
            <w:bookmarkStart w:id="0" w:name="_GoBack"/>
            <w:bookmarkEnd w:id="0"/>
            <w:r w:rsidR="0065039C">
              <w:rPr>
                <w:rFonts w:ascii="Arial" w:hAnsi="Arial" w:cs="Arial"/>
                <w:sz w:val="22"/>
                <w:szCs w:val="22"/>
              </w:rPr>
              <w:t xml:space="preserve"> 2024</w:t>
            </w: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2"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2"/>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7D1FC0">
              <w:rPr>
                <w:rFonts w:ascii="Arial" w:hAnsi="Arial" w:cs="Arial"/>
                <w:color w:val="auto"/>
                <w:sz w:val="22"/>
                <w:szCs w:val="22"/>
              </w:rPr>
            </w:r>
            <w:r w:rsidR="007D1FC0">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7D1FC0">
              <w:rPr>
                <w:rFonts w:ascii="Arial" w:hAnsi="Arial" w:cs="Arial"/>
                <w:color w:val="auto"/>
                <w:sz w:val="22"/>
                <w:szCs w:val="22"/>
              </w:rPr>
            </w:r>
            <w:r w:rsidR="007D1FC0">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7D1FC0">
              <w:rPr>
                <w:rFonts w:ascii="Arial" w:hAnsi="Arial" w:cs="Arial"/>
                <w:color w:val="auto"/>
                <w:sz w:val="22"/>
                <w:szCs w:val="22"/>
              </w:rPr>
            </w:r>
            <w:r w:rsidR="007D1FC0">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7D1FC0">
              <w:rPr>
                <w:rFonts w:ascii="Arial" w:hAnsi="Arial" w:cs="Arial"/>
                <w:color w:val="auto"/>
                <w:sz w:val="22"/>
                <w:szCs w:val="22"/>
              </w:rPr>
            </w:r>
            <w:r w:rsidR="007D1FC0">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7D1FC0">
              <w:rPr>
                <w:rFonts w:ascii="Arial" w:hAnsi="Arial" w:cs="Arial"/>
                <w:color w:val="221E1F"/>
                <w:sz w:val="22"/>
                <w:szCs w:val="22"/>
              </w:rPr>
            </w:r>
            <w:r w:rsidR="007D1FC0">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7D1FC0">
              <w:rPr>
                <w:rFonts w:ascii="Arial" w:hAnsi="Arial" w:cs="Arial"/>
                <w:color w:val="221E1F"/>
                <w:sz w:val="22"/>
                <w:szCs w:val="22"/>
              </w:rPr>
            </w:r>
            <w:r w:rsidR="007D1FC0">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7D1FC0">
              <w:rPr>
                <w:rFonts w:ascii="Arial" w:hAnsi="Arial" w:cs="Arial"/>
                <w:color w:val="221E1F"/>
                <w:sz w:val="22"/>
                <w:szCs w:val="22"/>
              </w:rPr>
            </w:r>
            <w:r w:rsidR="007D1FC0">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7D1FC0">
              <w:rPr>
                <w:rFonts w:ascii="Arial" w:hAnsi="Arial" w:cs="Arial"/>
                <w:color w:val="221E1F"/>
                <w:sz w:val="22"/>
                <w:szCs w:val="22"/>
              </w:rPr>
            </w:r>
            <w:r w:rsidR="007D1FC0">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7D1FC0">
              <w:rPr>
                <w:rFonts w:ascii="Arial" w:hAnsi="Arial" w:cs="Arial"/>
                <w:color w:val="221E1F"/>
                <w:sz w:val="22"/>
                <w:szCs w:val="22"/>
              </w:rPr>
            </w:r>
            <w:r w:rsidR="007D1FC0">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7D1FC0">
              <w:rPr>
                <w:rFonts w:ascii="Arial" w:hAnsi="Arial" w:cs="Arial"/>
                <w:color w:val="221E1F"/>
                <w:sz w:val="22"/>
                <w:szCs w:val="22"/>
              </w:rPr>
            </w:r>
            <w:r w:rsidR="007D1FC0">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7D1FC0">
              <w:rPr>
                <w:rFonts w:ascii="Arial" w:hAnsi="Arial" w:cs="Arial"/>
                <w:color w:val="221E1F"/>
                <w:sz w:val="22"/>
                <w:szCs w:val="22"/>
              </w:rPr>
            </w:r>
            <w:r w:rsidR="007D1FC0">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7D1FC0">
              <w:rPr>
                <w:rFonts w:ascii="Arial" w:hAnsi="Arial" w:cs="Arial"/>
                <w:color w:val="221E1F"/>
                <w:sz w:val="22"/>
                <w:szCs w:val="22"/>
              </w:rPr>
            </w:r>
            <w:r w:rsidR="007D1FC0">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proofErr w:type="gramStart"/>
            <w:r w:rsidR="00C2731C" w:rsidRPr="002D0479">
              <w:rPr>
                <w:rFonts w:ascii="Arial" w:hAnsi="Arial" w:cs="Arial"/>
                <w:color w:val="auto"/>
                <w:sz w:val="22"/>
                <w:szCs w:val="22"/>
              </w:rPr>
              <w:t>decision making</w:t>
            </w:r>
            <w:proofErr w:type="gramEnd"/>
            <w:r w:rsidR="00C2731C" w:rsidRPr="002D0479">
              <w:rPr>
                <w:rFonts w:ascii="Arial" w:hAnsi="Arial" w:cs="Arial"/>
                <w:color w:val="auto"/>
                <w:sz w:val="22"/>
                <w:szCs w:val="22"/>
              </w:rPr>
              <w:t xml:space="preserve">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7D1FC0">
              <w:rPr>
                <w:rFonts w:ascii="Arial" w:hAnsi="Arial" w:cs="Arial"/>
                <w:color w:val="221E1F"/>
                <w:sz w:val="22"/>
                <w:szCs w:val="22"/>
              </w:rPr>
            </w:r>
            <w:r w:rsidR="007D1FC0">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7D1FC0">
              <w:rPr>
                <w:rFonts w:ascii="Arial" w:hAnsi="Arial" w:cs="Arial"/>
                <w:color w:val="221E1F"/>
                <w:sz w:val="22"/>
                <w:szCs w:val="22"/>
              </w:rPr>
            </w:r>
            <w:r w:rsidR="007D1FC0">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7D1FC0"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7D1FC0"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7D1FC0"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7D1FC0"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7D1FC0"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3"/>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4" w:name="_Hlk1132222"/>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7D1FC0">
              <w:rPr>
                <w:i w:val="0"/>
                <w:iCs w:val="0"/>
                <w:color w:val="221E1F"/>
                <w:sz w:val="22"/>
                <w:szCs w:val="22"/>
              </w:rPr>
            </w:r>
            <w:r w:rsidR="007D1FC0">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lang w:eastAsia="en-GB"/>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7D1FC0">
              <w:rPr>
                <w:i w:val="0"/>
                <w:iCs w:val="0"/>
                <w:color w:val="221E1F"/>
                <w:sz w:val="22"/>
                <w:szCs w:val="22"/>
              </w:rPr>
            </w:r>
            <w:r w:rsidR="007D1FC0">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8"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9"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0" w:name="Check55"/>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1" w:name="Check56"/>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2" w:name="Check57"/>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w:t>
            </w:r>
            <w:proofErr w:type="gramStart"/>
            <w:r w:rsidRPr="002D0479">
              <w:rPr>
                <w:rFonts w:cs="Arial"/>
                <w:sz w:val="22"/>
              </w:rPr>
              <w:t>long term</w:t>
            </w:r>
            <w:proofErr w:type="gramEnd"/>
            <w:r w:rsidRPr="002D0479">
              <w:rPr>
                <w:rFonts w:cs="Arial"/>
                <w:sz w:val="22"/>
              </w:rPr>
              <w:t xml:space="preserve">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7D1FC0">
              <w:rPr>
                <w:rFonts w:cs="Arial"/>
                <w:sz w:val="22"/>
              </w:rPr>
            </w:r>
            <w:r w:rsidR="007D1FC0">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7D1FC0">
              <w:rPr>
                <w:rFonts w:cs="Arial"/>
                <w:sz w:val="22"/>
              </w:rPr>
            </w:r>
            <w:r w:rsidR="007D1FC0">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7D1FC0">
              <w:rPr>
                <w:rFonts w:cs="Arial"/>
                <w:sz w:val="22"/>
              </w:rPr>
            </w:r>
            <w:r w:rsidR="007D1FC0">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7D1FC0">
              <w:rPr>
                <w:rFonts w:cs="Arial"/>
                <w:sz w:val="22"/>
              </w:rPr>
            </w:r>
            <w:r w:rsidR="007D1FC0">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7D1FC0">
              <w:rPr>
                <w:rFonts w:cs="Arial"/>
                <w:color w:val="221E1F"/>
                <w:sz w:val="22"/>
              </w:rPr>
            </w:r>
            <w:r w:rsidR="007D1FC0">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3" w:name="Check32"/>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23"/>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4" w:name="Check34"/>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24"/>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5" w:name="Check35"/>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25"/>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6" w:name="Check36"/>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26"/>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7" w:name="Check37"/>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27"/>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8" w:name="Check38"/>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28"/>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9" w:name="Check39"/>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29"/>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0" w:name="Check40"/>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30"/>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1" w:name="Check41"/>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31"/>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2" w:name="Check42"/>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32"/>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3" w:name="Check43"/>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33"/>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4" w:name="Check45"/>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34"/>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5" w:name="Check46"/>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35"/>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6" w:name="Check47"/>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36"/>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7" w:name="Check48"/>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37"/>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8" w:name="Check49"/>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38"/>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9" w:name="Check51"/>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39"/>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proofErr w:type="gramStart"/>
            <w:r w:rsidRPr="002D0479">
              <w:rPr>
                <w:rFonts w:cs="Arial"/>
                <w:sz w:val="22"/>
              </w:rPr>
              <w:t>Other</w:t>
            </w:r>
            <w:proofErr w:type="gramEnd"/>
            <w:r w:rsidRPr="002D0479">
              <w:rPr>
                <w:rFonts w:cs="Arial"/>
                <w:sz w:val="22"/>
              </w:rPr>
              <w:t xml:space="preserve">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0" w:name="Check52"/>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40"/>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1" w:name="Check53"/>
            <w:r w:rsidR="00271A06" w:rsidRPr="002D0479">
              <w:rPr>
                <w:rFonts w:cs="Arial"/>
                <w:sz w:val="22"/>
              </w:rPr>
              <w:instrText xml:space="preserve"> FORMCHECKBOX </w:instrText>
            </w:r>
            <w:r w:rsidR="007D1FC0">
              <w:rPr>
                <w:rFonts w:cs="Arial"/>
                <w:sz w:val="22"/>
              </w:rPr>
            </w:r>
            <w:r w:rsidR="007D1FC0">
              <w:rPr>
                <w:rFonts w:cs="Arial"/>
                <w:sz w:val="22"/>
              </w:rPr>
              <w:fldChar w:fldCharType="separate"/>
            </w:r>
            <w:r w:rsidRPr="002D0479">
              <w:rPr>
                <w:rFonts w:cs="Arial"/>
                <w:sz w:val="22"/>
              </w:rPr>
              <w:fldChar w:fldCharType="end"/>
            </w:r>
            <w:bookmarkEnd w:id="41"/>
          </w:p>
        </w:tc>
      </w:tr>
      <w:bookmarkEnd w:id="3"/>
      <w:bookmarkEnd w:id="18"/>
      <w:bookmarkEnd w:id="19"/>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E88C" w14:textId="77777777" w:rsidR="00077439" w:rsidRDefault="00077439" w:rsidP="00FB487C">
      <w:r>
        <w:separator/>
      </w:r>
    </w:p>
  </w:endnote>
  <w:endnote w:type="continuationSeparator" w:id="0">
    <w:p w14:paraId="74C79399" w14:textId="77777777" w:rsidR="00077439" w:rsidRDefault="00077439"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699F" w14:textId="77777777" w:rsidR="00E13F66" w:rsidRDefault="00E13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29A848A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E13F66">
      <w:rPr>
        <w:noProof/>
      </w:rPr>
      <w:t>1</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6" w:name="_Hlk2684831"/>
    <w:bookmarkStart w:id="17"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proofErr w:type="gramStart"/>
    <w:r>
      <w:rPr>
        <w:sz w:val="20"/>
        <w:szCs w:val="20"/>
      </w:rPr>
      <w:t xml:space="preserve">Non </w:t>
    </w:r>
    <w:r w:rsidRPr="00A30171">
      <w:rPr>
        <w:sz w:val="20"/>
        <w:szCs w:val="20"/>
      </w:rPr>
      <w:t>Teaching</w:t>
    </w:r>
    <w:bookmarkEnd w:id="16"/>
    <w:bookmarkEnd w:id="17"/>
    <w:proofErr w:type="gramEnd"/>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4830" w14:textId="77777777" w:rsidR="00E13F66" w:rsidRDefault="00E13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D29D" w14:textId="77777777" w:rsidR="00077439" w:rsidRDefault="00077439" w:rsidP="00FB487C">
      <w:r>
        <w:separator/>
      </w:r>
    </w:p>
  </w:footnote>
  <w:footnote w:type="continuationSeparator" w:id="0">
    <w:p w14:paraId="56C0DFCD" w14:textId="77777777" w:rsidR="00077439" w:rsidRDefault="00077439"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4E75" w14:textId="77777777" w:rsidR="00E13F66" w:rsidRDefault="00E13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A66BE" w14:textId="77777777" w:rsidR="00E13F66" w:rsidRPr="009C0A86" w:rsidRDefault="00E13F66" w:rsidP="00E13F66">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cs="LFKMI J+ Frutiger"/>
        <w:b/>
        <w:color w:val="9CC2E5"/>
        <w:sz w:val="60"/>
        <w:szCs w:val="60"/>
        <w:vertAlign w:val="baseline"/>
      </w:rPr>
    </w:pPr>
    <w:bookmarkStart w:id="15" w:name="_Hlk2680604"/>
    <w:r w:rsidRPr="009C0A86">
      <w:rPr>
        <w:rFonts w:ascii="Albertus Extra Bold" w:hAnsi="Albertus Extra Bold"/>
        <w:b/>
        <w:noProof/>
        <w:color w:val="9CC2E5"/>
        <w:sz w:val="60"/>
        <w:szCs w:val="60"/>
      </w:rPr>
      <w:drawing>
        <wp:anchor distT="0" distB="0" distL="114300" distR="114300" simplePos="0" relativeHeight="251659264" behindDoc="0" locked="0" layoutInCell="1" allowOverlap="1" wp14:anchorId="14A36FB4" wp14:editId="5D010C01">
          <wp:simplePos x="0" y="0"/>
          <wp:positionH relativeFrom="margin">
            <wp:posOffset>0</wp:posOffset>
          </wp:positionH>
          <wp:positionV relativeFrom="paragraph">
            <wp:posOffset>-635</wp:posOffset>
          </wp:positionV>
          <wp:extent cx="1876425" cy="88911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nside Logo Rounded - 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889117"/>
                  </a:xfrm>
                  <a:prstGeom prst="rect">
                    <a:avLst/>
                  </a:prstGeom>
                </pic:spPr>
              </pic:pic>
            </a:graphicData>
          </a:graphic>
          <wp14:sizeRelH relativeFrom="margin">
            <wp14:pctWidth>0</wp14:pctWidth>
          </wp14:sizeRelH>
          <wp14:sizeRelV relativeFrom="margin">
            <wp14:pctHeight>0</wp14:pctHeight>
          </wp14:sizeRelV>
        </wp:anchor>
      </w:drawing>
    </w:r>
    <w:r w:rsidRPr="009C0A86">
      <w:rPr>
        <w:rFonts w:ascii="Albertus Extra Bold" w:hAnsi="Albertus Extra Bold"/>
        <w:b/>
        <w:color w:val="9CC2E5"/>
        <w:sz w:val="60"/>
        <w:szCs w:val="60"/>
      </w:rPr>
      <w:t>Schools - North Tyneside*</w:t>
    </w:r>
  </w:p>
  <w:bookmarkEnd w:id="15"/>
  <w:p w14:paraId="7D147397" w14:textId="77777777" w:rsidR="00E13F66" w:rsidRPr="00315D86" w:rsidRDefault="00E13F66" w:rsidP="00E13F66">
    <w:pPr>
      <w:tabs>
        <w:tab w:val="left" w:pos="7088"/>
      </w:tabs>
      <w:ind w:left="-720" w:firstLine="720"/>
      <w:rPr>
        <w:noProof/>
        <w:color w:val="000000"/>
        <w:spacing w:val="-30"/>
        <w:kern w:val="96"/>
        <w:sz w:val="20"/>
        <w:szCs w:val="20"/>
        <w:lang w:eastAsia="en-GB"/>
      </w:rPr>
    </w:pPr>
  </w:p>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5A17" w14:textId="77777777" w:rsidR="00E13F66" w:rsidRDefault="00E13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77439"/>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6779"/>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654"/>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3F7"/>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06"/>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11A0"/>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3F6BC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4BE2"/>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29F"/>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1257"/>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4CE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39C"/>
    <w:rsid w:val="00650798"/>
    <w:rsid w:val="00650A74"/>
    <w:rsid w:val="00650ACC"/>
    <w:rsid w:val="00650F79"/>
    <w:rsid w:val="00650FD3"/>
    <w:rsid w:val="0065135C"/>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1FC0"/>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0BF3"/>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979B4"/>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6DE3"/>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3F66"/>
    <w:rsid w:val="00E14AA5"/>
    <w:rsid w:val="00E153B1"/>
    <w:rsid w:val="00E1654A"/>
    <w:rsid w:val="00E1690A"/>
    <w:rsid w:val="00E16E2B"/>
    <w:rsid w:val="00E1728F"/>
    <w:rsid w:val="00E17395"/>
    <w:rsid w:val="00E17EF9"/>
    <w:rsid w:val="00E2096E"/>
    <w:rsid w:val="00E20AC7"/>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565B3"/>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309"/>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7668C-7235-47A7-A839-72D0F783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19580</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2022-04-21T09:11:00Z</cp:lastPrinted>
  <dcterms:created xsi:type="dcterms:W3CDTF">2024-03-27T14:56:00Z</dcterms:created>
  <dcterms:modified xsi:type="dcterms:W3CDTF">2024-03-27T14:56:00Z</dcterms:modified>
</cp:coreProperties>
</file>