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AF6" w:rsidRPr="00DB08A3" w:rsidRDefault="00B57AF6" w:rsidP="00465927">
      <w:pPr>
        <w:spacing w:before="100" w:beforeAutospacing="1" w:after="100" w:afterAutospacing="1" w:line="240" w:lineRule="auto"/>
        <w:jc w:val="center"/>
        <w:outlineLvl w:val="0"/>
        <w:rPr>
          <w:rFonts w:ascii="Century Gothic" w:eastAsia="Times New Roman" w:hAnsi="Century Gothic" w:cs="Times New Roman"/>
          <w:b/>
          <w:bCs/>
          <w:color w:val="FFC000"/>
          <w:kern w:val="36"/>
          <w:sz w:val="48"/>
          <w:szCs w:val="48"/>
          <w:lang w:eastAsia="en-GB"/>
        </w:rPr>
      </w:pPr>
      <w:r w:rsidRPr="00DB08A3">
        <w:rPr>
          <w:rFonts w:ascii="Century Gothic" w:eastAsia="Times New Roman" w:hAnsi="Century Gothic" w:cs="Times New Roman"/>
          <w:b/>
          <w:bCs/>
          <w:color w:val="FFC000"/>
          <w:kern w:val="36"/>
          <w:sz w:val="48"/>
          <w:szCs w:val="48"/>
          <w:lang w:eastAsia="en-GB"/>
        </w:rPr>
        <w:t>Stanhope Primary School: Enrichment Benchmarks Audit &amp; Action Document</w:t>
      </w:r>
    </w:p>
    <w:p w:rsidR="00B57AF6" w:rsidRPr="00B57AF6" w:rsidRDefault="00B57AF6" w:rsidP="00B57AF6">
      <w:pPr>
        <w:spacing w:before="100" w:beforeAutospacing="1" w:after="100" w:afterAutospacing="1" w:line="240" w:lineRule="auto"/>
        <w:rPr>
          <w:rFonts w:ascii="Century Gothic" w:eastAsia="Times New Roman" w:hAnsi="Century Gothic" w:cs="Times New Roman"/>
          <w:sz w:val="24"/>
          <w:szCs w:val="24"/>
          <w:lang w:eastAsia="en-GB"/>
        </w:rPr>
      </w:pPr>
      <w:r w:rsidRPr="00B57AF6">
        <w:rPr>
          <w:rFonts w:ascii="Century Gothic" w:eastAsia="Times New Roman" w:hAnsi="Century Gothic" w:cs="Times New Roman"/>
          <w:sz w:val="24"/>
          <w:szCs w:val="24"/>
          <w:lang w:eastAsia="en-GB"/>
        </w:rPr>
        <w:t xml:space="preserve">This document evaluates the current enrichment provision at Stanhope Primary School, South Shields, against the 8 areas defined by the Department for Education’s </w:t>
      </w:r>
      <w:r w:rsidRPr="00B57AF6">
        <w:rPr>
          <w:rFonts w:ascii="Century Gothic" w:eastAsia="Times New Roman" w:hAnsi="Century Gothic" w:cs="Times New Roman"/>
          <w:bCs/>
          <w:sz w:val="24"/>
          <w:szCs w:val="24"/>
          <w:lang w:eastAsia="en-GB"/>
        </w:rPr>
        <w:t>Enrichment Framework for Schools and Colleges</w:t>
      </w:r>
      <w:r w:rsidRPr="00B57AF6">
        <w:rPr>
          <w:rFonts w:ascii="Century Gothic" w:eastAsia="Times New Roman" w:hAnsi="Century Gothic" w:cs="Times New Roman"/>
          <w:sz w:val="24"/>
          <w:szCs w:val="24"/>
          <w:lang w:eastAsia="en-GB"/>
        </w:rPr>
        <w:t>. It map</w:t>
      </w:r>
      <w:r w:rsidR="002037A8">
        <w:rPr>
          <w:rFonts w:ascii="Century Gothic" w:eastAsia="Times New Roman" w:hAnsi="Century Gothic" w:cs="Times New Roman"/>
          <w:sz w:val="24"/>
          <w:szCs w:val="24"/>
          <w:lang w:eastAsia="en-GB"/>
        </w:rPr>
        <w:t>s</w:t>
      </w:r>
      <w:r w:rsidRPr="00B57AF6">
        <w:rPr>
          <w:rFonts w:ascii="Century Gothic" w:eastAsia="Times New Roman" w:hAnsi="Century Gothic" w:cs="Times New Roman"/>
          <w:sz w:val="24"/>
          <w:szCs w:val="24"/>
          <w:lang w:eastAsia="en-GB"/>
        </w:rPr>
        <w:t xml:space="preserve"> our existing strengths and outline how we successfully achieve these benchmarks.</w:t>
      </w:r>
    </w:p>
    <w:p w:rsidR="00B57AF6" w:rsidRPr="00DB08A3" w:rsidRDefault="00B57AF6" w:rsidP="00B57AF6">
      <w:pPr>
        <w:spacing w:before="100" w:beforeAutospacing="1" w:after="100" w:afterAutospacing="1" w:line="240" w:lineRule="auto"/>
        <w:outlineLvl w:val="1"/>
        <w:rPr>
          <w:rFonts w:ascii="Century Gothic" w:eastAsia="Times New Roman" w:hAnsi="Century Gothic" w:cs="Times New Roman"/>
          <w:b/>
          <w:bCs/>
          <w:color w:val="FFC000"/>
          <w:sz w:val="40"/>
          <w:szCs w:val="36"/>
          <w:lang w:eastAsia="en-GB"/>
        </w:rPr>
      </w:pPr>
      <w:r w:rsidRPr="00DB08A3">
        <w:rPr>
          <w:rFonts w:ascii="Century Gothic" w:eastAsia="Times New Roman" w:hAnsi="Century Gothic" w:cs="Times New Roman"/>
          <w:b/>
          <w:bCs/>
          <w:color w:val="FFC000"/>
          <w:sz w:val="40"/>
          <w:szCs w:val="36"/>
          <w:lang w:eastAsia="en-GB"/>
        </w:rPr>
        <w:t>1. A Strategically Aligned Enrichment Offer</w:t>
      </w:r>
    </w:p>
    <w:p w:rsidR="00B57AF6" w:rsidRPr="00DB08A3" w:rsidRDefault="00B57AF6" w:rsidP="00B57AF6">
      <w:pPr>
        <w:spacing w:beforeAutospacing="1" w:after="100" w:afterAutospacing="1" w:line="240" w:lineRule="auto"/>
        <w:rPr>
          <w:rFonts w:ascii="Century Gothic" w:eastAsia="Times New Roman" w:hAnsi="Century Gothic" w:cs="Times New Roman"/>
          <w:b/>
          <w:sz w:val="24"/>
          <w:szCs w:val="24"/>
          <w:lang w:eastAsia="en-GB"/>
        </w:rPr>
      </w:pPr>
      <w:proofErr w:type="spellStart"/>
      <w:r w:rsidRPr="00DB08A3">
        <w:rPr>
          <w:rFonts w:ascii="Century Gothic" w:eastAsia="Times New Roman" w:hAnsi="Century Gothic" w:cs="Times New Roman"/>
          <w:b/>
          <w:bCs/>
          <w:sz w:val="24"/>
          <w:szCs w:val="24"/>
          <w:lang w:eastAsia="en-GB"/>
        </w:rPr>
        <w:t>DfE</w:t>
      </w:r>
      <w:proofErr w:type="spellEnd"/>
      <w:r w:rsidRPr="00DB08A3">
        <w:rPr>
          <w:rFonts w:ascii="Century Gothic" w:eastAsia="Times New Roman" w:hAnsi="Century Gothic" w:cs="Times New Roman"/>
          <w:b/>
          <w:bCs/>
          <w:sz w:val="24"/>
          <w:szCs w:val="24"/>
          <w:lang w:eastAsia="en-GB"/>
        </w:rPr>
        <w:t xml:space="preserve"> Benchmark:</w:t>
      </w:r>
      <w:r w:rsidRPr="00DB08A3">
        <w:rPr>
          <w:rFonts w:ascii="Century Gothic" w:eastAsia="Times New Roman" w:hAnsi="Century Gothic" w:cs="Times New Roman"/>
          <w:b/>
          <w:sz w:val="24"/>
          <w:szCs w:val="24"/>
          <w:lang w:eastAsia="en-GB"/>
        </w:rPr>
        <w:t xml:space="preserve"> </w:t>
      </w:r>
      <w:r w:rsidRPr="00DB08A3">
        <w:rPr>
          <w:rFonts w:ascii="Century Gothic" w:eastAsia="Times New Roman" w:hAnsi="Century Gothic" w:cs="Times New Roman"/>
          <w:b/>
          <w:i/>
          <w:iCs/>
          <w:sz w:val="24"/>
          <w:szCs w:val="24"/>
          <w:lang w:eastAsia="en-GB"/>
        </w:rPr>
        <w:t>An enrichment offer underpinned by the school’s strategic vision and aligned with broader priorities such as attainment, attendance, personal development, and wellbeing.</w:t>
      </w:r>
    </w:p>
    <w:p w:rsidR="00B57AF6" w:rsidRPr="00B57AF6" w:rsidRDefault="00B57AF6" w:rsidP="00B57AF6">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B57AF6">
        <w:rPr>
          <w:rFonts w:ascii="Century Gothic" w:eastAsia="Times New Roman" w:hAnsi="Century Gothic" w:cs="Times New Roman"/>
          <w:bCs/>
          <w:sz w:val="24"/>
          <w:szCs w:val="24"/>
          <w:lang w:eastAsia="en-GB"/>
        </w:rPr>
        <w:t>How Stanhope Primary Achieves This:</w:t>
      </w:r>
      <w:r w:rsidRPr="00B57AF6">
        <w:rPr>
          <w:rFonts w:ascii="Century Gothic" w:eastAsia="Times New Roman" w:hAnsi="Century Gothic" w:cs="Times New Roman"/>
          <w:sz w:val="24"/>
          <w:szCs w:val="24"/>
          <w:lang w:eastAsia="en-GB"/>
        </w:rPr>
        <w:t xml:space="preserve"> Our </w:t>
      </w:r>
      <w:r w:rsidRPr="00B57AF6">
        <w:rPr>
          <w:rFonts w:ascii="Century Gothic" w:eastAsia="Times New Roman" w:hAnsi="Century Gothic" w:cs="Times New Roman"/>
          <w:bCs/>
          <w:sz w:val="24"/>
          <w:szCs w:val="24"/>
          <w:lang w:eastAsia="en-GB"/>
        </w:rPr>
        <w:t>Cultural Capital</w:t>
      </w:r>
      <w:r w:rsidRPr="00B57AF6">
        <w:rPr>
          <w:rFonts w:ascii="Century Gothic" w:eastAsia="Times New Roman" w:hAnsi="Century Gothic" w:cs="Times New Roman"/>
          <w:sz w:val="24"/>
          <w:szCs w:val="24"/>
          <w:lang w:eastAsia="en-GB"/>
        </w:rPr>
        <w:t xml:space="preserve"> framework and </w:t>
      </w:r>
      <w:r w:rsidRPr="00B57AF6">
        <w:rPr>
          <w:rFonts w:ascii="Century Gothic" w:eastAsia="Times New Roman" w:hAnsi="Century Gothic" w:cs="Times New Roman"/>
          <w:bCs/>
          <w:sz w:val="24"/>
          <w:szCs w:val="24"/>
          <w:lang w:eastAsia="en-GB"/>
        </w:rPr>
        <w:t>Pupil Premium Strategy</w:t>
      </w:r>
      <w:r w:rsidRPr="00B57AF6">
        <w:rPr>
          <w:rFonts w:ascii="Century Gothic" w:eastAsia="Times New Roman" w:hAnsi="Century Gothic" w:cs="Times New Roman"/>
          <w:sz w:val="24"/>
          <w:szCs w:val="24"/>
          <w:lang w:eastAsia="en-GB"/>
        </w:rPr>
        <w:t xml:space="preserve"> are directly integrated with our personal development curriculum</w:t>
      </w:r>
      <w:r w:rsidR="00DB08A3">
        <w:rPr>
          <w:rFonts w:ascii="Century Gothic" w:eastAsia="Times New Roman" w:hAnsi="Century Gothic" w:cs="Times New Roman"/>
          <w:sz w:val="24"/>
          <w:szCs w:val="24"/>
          <w:lang w:eastAsia="en-GB"/>
        </w:rPr>
        <w:t>. We view enrichment not as an add-on,</w:t>
      </w:r>
      <w:r w:rsidRPr="00B57AF6">
        <w:rPr>
          <w:rFonts w:ascii="Century Gothic" w:eastAsia="Times New Roman" w:hAnsi="Century Gothic" w:cs="Times New Roman"/>
          <w:sz w:val="24"/>
          <w:szCs w:val="24"/>
          <w:lang w:eastAsia="en-GB"/>
        </w:rPr>
        <w:t xml:space="preserve"> but as a core vehicle to narrow socio-economic attainment gaps. Tier 3 of our Pupil Premium plan specifically targets non-academic barriers by funding and tracking engagement in wider strategies, including social, emotional, and physical enrichment.</w:t>
      </w:r>
    </w:p>
    <w:p w:rsidR="00B57AF6" w:rsidRPr="00B57AF6" w:rsidRDefault="00B57AF6" w:rsidP="00B57AF6">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B57AF6">
        <w:rPr>
          <w:rFonts w:ascii="Century Gothic" w:eastAsia="Times New Roman" w:hAnsi="Century Gothic" w:cs="Times New Roman"/>
          <w:bCs/>
          <w:sz w:val="24"/>
          <w:szCs w:val="24"/>
          <w:lang w:eastAsia="en-GB"/>
        </w:rPr>
        <w:t>Evidence Base:</w:t>
      </w:r>
      <w:r w:rsidRPr="00B57AF6">
        <w:rPr>
          <w:rFonts w:ascii="Century Gothic" w:eastAsia="Times New Roman" w:hAnsi="Century Gothic" w:cs="Times New Roman"/>
          <w:sz w:val="24"/>
          <w:szCs w:val="24"/>
          <w:lang w:eastAsia="en-GB"/>
        </w:rPr>
        <w:t xml:space="preserve"> Our strategic focus is embedded in the school's intent to "give our children the knowledge, skills, and experiences needed... to become happy, confident, and capable in an ever-changing world."</w:t>
      </w:r>
    </w:p>
    <w:p w:rsidR="00B57AF6" w:rsidRPr="00DB08A3" w:rsidRDefault="00B57AF6" w:rsidP="00B57AF6">
      <w:pPr>
        <w:spacing w:before="100" w:beforeAutospacing="1" w:after="100" w:afterAutospacing="1" w:line="240" w:lineRule="auto"/>
        <w:outlineLvl w:val="1"/>
        <w:rPr>
          <w:rFonts w:ascii="Century Gothic" w:eastAsia="Times New Roman" w:hAnsi="Century Gothic" w:cs="Times New Roman"/>
          <w:b/>
          <w:bCs/>
          <w:color w:val="FFC000"/>
          <w:sz w:val="40"/>
          <w:szCs w:val="36"/>
          <w:lang w:eastAsia="en-GB"/>
        </w:rPr>
      </w:pPr>
      <w:r w:rsidRPr="00DB08A3">
        <w:rPr>
          <w:rFonts w:ascii="Century Gothic" w:eastAsia="Times New Roman" w:hAnsi="Century Gothic" w:cs="Times New Roman"/>
          <w:b/>
          <w:bCs/>
          <w:color w:val="FFC000"/>
          <w:sz w:val="40"/>
          <w:szCs w:val="36"/>
          <w:lang w:eastAsia="en-GB"/>
        </w:rPr>
        <w:t>2. A Broad and Well-Rounded Enrichment Offer</w:t>
      </w:r>
    </w:p>
    <w:p w:rsidR="00B57AF6" w:rsidRPr="00DB08A3" w:rsidRDefault="00B57AF6" w:rsidP="00B57AF6">
      <w:pPr>
        <w:spacing w:beforeAutospacing="1" w:after="100" w:afterAutospacing="1" w:line="240" w:lineRule="auto"/>
        <w:rPr>
          <w:rFonts w:ascii="Century Gothic" w:eastAsia="Times New Roman" w:hAnsi="Century Gothic" w:cs="Times New Roman"/>
          <w:b/>
          <w:sz w:val="24"/>
          <w:szCs w:val="24"/>
          <w:lang w:eastAsia="en-GB"/>
        </w:rPr>
      </w:pPr>
      <w:proofErr w:type="spellStart"/>
      <w:r w:rsidRPr="00DB08A3">
        <w:rPr>
          <w:rFonts w:ascii="Century Gothic" w:eastAsia="Times New Roman" w:hAnsi="Century Gothic" w:cs="Times New Roman"/>
          <w:b/>
          <w:bCs/>
          <w:sz w:val="24"/>
          <w:szCs w:val="24"/>
          <w:lang w:eastAsia="en-GB"/>
        </w:rPr>
        <w:t>DfE</w:t>
      </w:r>
      <w:proofErr w:type="spellEnd"/>
      <w:r w:rsidRPr="00DB08A3">
        <w:rPr>
          <w:rFonts w:ascii="Century Gothic" w:eastAsia="Times New Roman" w:hAnsi="Century Gothic" w:cs="Times New Roman"/>
          <w:b/>
          <w:bCs/>
          <w:sz w:val="24"/>
          <w:szCs w:val="24"/>
          <w:lang w:eastAsia="en-GB"/>
        </w:rPr>
        <w:t xml:space="preserve"> Benchmark:</w:t>
      </w:r>
      <w:r w:rsidRPr="00DB08A3">
        <w:rPr>
          <w:rFonts w:ascii="Century Gothic" w:eastAsia="Times New Roman" w:hAnsi="Century Gothic" w:cs="Times New Roman"/>
          <w:b/>
          <w:sz w:val="24"/>
          <w:szCs w:val="24"/>
          <w:lang w:eastAsia="en-GB"/>
        </w:rPr>
        <w:t xml:space="preserve"> </w:t>
      </w:r>
      <w:r w:rsidRPr="00DB08A3">
        <w:rPr>
          <w:rFonts w:ascii="Century Gothic" w:eastAsia="Times New Roman" w:hAnsi="Century Gothic" w:cs="Times New Roman"/>
          <w:b/>
          <w:i/>
          <w:iCs/>
          <w:sz w:val="24"/>
          <w:szCs w:val="24"/>
          <w:lang w:eastAsia="en-GB"/>
        </w:rPr>
        <w:t>Providing multiple, varied opportunities across core categories: Civic Engagement, Arts &amp; Culture, Sport &amp; Physical Activity, STEAM, and Life Skills/Wellbeing.</w:t>
      </w:r>
    </w:p>
    <w:p w:rsidR="00B57AF6" w:rsidRPr="00B57AF6" w:rsidRDefault="00B57AF6" w:rsidP="00B57AF6">
      <w:pPr>
        <w:numPr>
          <w:ilvl w:val="0"/>
          <w:numId w:val="2"/>
        </w:numPr>
        <w:spacing w:before="100" w:beforeAutospacing="1" w:after="100" w:afterAutospacing="1" w:line="240" w:lineRule="auto"/>
        <w:rPr>
          <w:rFonts w:ascii="Century Gothic" w:eastAsia="Times New Roman" w:hAnsi="Century Gothic" w:cs="Times New Roman"/>
          <w:sz w:val="24"/>
          <w:szCs w:val="24"/>
          <w:lang w:eastAsia="en-GB"/>
        </w:rPr>
      </w:pPr>
      <w:r w:rsidRPr="00B57AF6">
        <w:rPr>
          <w:rFonts w:ascii="Century Gothic" w:eastAsia="Times New Roman" w:hAnsi="Century Gothic" w:cs="Times New Roman"/>
          <w:bCs/>
          <w:sz w:val="24"/>
          <w:szCs w:val="24"/>
          <w:lang w:eastAsia="en-GB"/>
        </w:rPr>
        <w:t>How Stanhope Primary Achieves This:</w:t>
      </w:r>
      <w:r w:rsidRPr="00B57AF6">
        <w:rPr>
          <w:rFonts w:ascii="Century Gothic" w:eastAsia="Times New Roman" w:hAnsi="Century Gothic" w:cs="Times New Roman"/>
          <w:sz w:val="24"/>
          <w:szCs w:val="24"/>
          <w:lang w:eastAsia="en-GB"/>
        </w:rPr>
        <w:t xml:space="preserve"> We offer an extensive range of activities hitting all major categories:</w:t>
      </w:r>
    </w:p>
    <w:p w:rsidR="00B57AF6" w:rsidRPr="00B57AF6" w:rsidRDefault="00B57AF6" w:rsidP="00B57AF6">
      <w:pPr>
        <w:numPr>
          <w:ilvl w:val="1"/>
          <w:numId w:val="2"/>
        </w:numPr>
        <w:spacing w:before="100" w:beforeAutospacing="1" w:after="100" w:afterAutospacing="1" w:line="240" w:lineRule="auto"/>
        <w:rPr>
          <w:rFonts w:ascii="Century Gothic" w:eastAsia="Times New Roman" w:hAnsi="Century Gothic" w:cs="Times New Roman"/>
          <w:sz w:val="24"/>
          <w:szCs w:val="24"/>
          <w:lang w:eastAsia="en-GB"/>
        </w:rPr>
      </w:pPr>
      <w:r w:rsidRPr="00B57AF6">
        <w:rPr>
          <w:rFonts w:ascii="Century Gothic" w:eastAsia="Times New Roman" w:hAnsi="Century Gothic" w:cs="Times New Roman"/>
          <w:bCs/>
          <w:sz w:val="24"/>
          <w:szCs w:val="24"/>
          <w:lang w:eastAsia="en-GB"/>
        </w:rPr>
        <w:t>Sport &amp; Physical Activity:</w:t>
      </w:r>
      <w:r w:rsidRPr="00B57AF6">
        <w:rPr>
          <w:rFonts w:ascii="Century Gothic" w:eastAsia="Times New Roman" w:hAnsi="Century Gothic" w:cs="Times New Roman"/>
          <w:sz w:val="24"/>
          <w:szCs w:val="24"/>
          <w:lang w:eastAsia="en-GB"/>
        </w:rPr>
        <w:t xml:space="preserve"> Highlighted by our remarkable track record in external tournaments, including </w:t>
      </w:r>
      <w:r w:rsidR="00DB08A3">
        <w:rPr>
          <w:rFonts w:ascii="Century Gothic" w:eastAsia="Times New Roman" w:hAnsi="Century Gothic" w:cs="Times New Roman"/>
          <w:sz w:val="24"/>
          <w:szCs w:val="24"/>
          <w:lang w:eastAsia="en-GB"/>
        </w:rPr>
        <w:t xml:space="preserve">National &amp; </w:t>
      </w:r>
      <w:r w:rsidRPr="00B57AF6">
        <w:rPr>
          <w:rFonts w:ascii="Century Gothic" w:eastAsia="Times New Roman" w:hAnsi="Century Gothic" w:cs="Times New Roman"/>
          <w:sz w:val="24"/>
          <w:szCs w:val="24"/>
          <w:lang w:eastAsia="en-GB"/>
        </w:rPr>
        <w:t>Regional Dodgeball Finals, County Boccia</w:t>
      </w:r>
      <w:r w:rsidR="00DB08A3">
        <w:rPr>
          <w:rFonts w:ascii="Century Gothic" w:eastAsia="Times New Roman" w:hAnsi="Century Gothic" w:cs="Times New Roman"/>
          <w:sz w:val="24"/>
          <w:szCs w:val="24"/>
          <w:lang w:eastAsia="en-GB"/>
        </w:rPr>
        <w:t xml:space="preserve">, Netball, Quadkids Athletics, </w:t>
      </w:r>
      <w:proofErr w:type="spellStart"/>
      <w:r w:rsidR="00DB08A3">
        <w:rPr>
          <w:rFonts w:ascii="Century Gothic" w:eastAsia="Times New Roman" w:hAnsi="Century Gothic" w:cs="Times New Roman"/>
          <w:sz w:val="24"/>
          <w:szCs w:val="24"/>
          <w:lang w:eastAsia="en-GB"/>
        </w:rPr>
        <w:t>Sportshall</w:t>
      </w:r>
      <w:proofErr w:type="spellEnd"/>
      <w:r w:rsidR="00DB08A3">
        <w:rPr>
          <w:rFonts w:ascii="Century Gothic" w:eastAsia="Times New Roman" w:hAnsi="Century Gothic" w:cs="Times New Roman"/>
          <w:sz w:val="24"/>
          <w:szCs w:val="24"/>
          <w:lang w:eastAsia="en-GB"/>
        </w:rPr>
        <w:t xml:space="preserve"> Athletics, </w:t>
      </w:r>
      <w:proofErr w:type="spellStart"/>
      <w:r w:rsidR="00DB08A3">
        <w:rPr>
          <w:rFonts w:ascii="Century Gothic" w:eastAsia="Times New Roman" w:hAnsi="Century Gothic" w:cs="Times New Roman"/>
          <w:sz w:val="24"/>
          <w:szCs w:val="24"/>
          <w:lang w:eastAsia="en-GB"/>
        </w:rPr>
        <w:t>Panathlon</w:t>
      </w:r>
      <w:proofErr w:type="spellEnd"/>
      <w:r w:rsidR="00DB08A3">
        <w:rPr>
          <w:rFonts w:ascii="Century Gothic" w:eastAsia="Times New Roman" w:hAnsi="Century Gothic" w:cs="Times New Roman"/>
          <w:sz w:val="24"/>
          <w:szCs w:val="24"/>
          <w:lang w:eastAsia="en-GB"/>
        </w:rPr>
        <w:t xml:space="preserve"> and Boccia Finals</w:t>
      </w:r>
      <w:r w:rsidRPr="00B57AF6">
        <w:rPr>
          <w:rFonts w:ascii="Century Gothic" w:eastAsia="Times New Roman" w:hAnsi="Century Gothic" w:cs="Times New Roman"/>
          <w:sz w:val="24"/>
          <w:szCs w:val="24"/>
          <w:lang w:eastAsia="en-GB"/>
        </w:rPr>
        <w:t xml:space="preserve">, and South Tyneside </w:t>
      </w:r>
      <w:r w:rsidR="00DB08A3">
        <w:rPr>
          <w:rFonts w:ascii="Century Gothic" w:eastAsia="Times New Roman" w:hAnsi="Century Gothic" w:cs="Times New Roman"/>
          <w:sz w:val="24"/>
          <w:szCs w:val="24"/>
          <w:lang w:eastAsia="en-GB"/>
        </w:rPr>
        <w:t>Finals in an abundance of sports</w:t>
      </w:r>
      <w:r w:rsidRPr="00B57AF6">
        <w:rPr>
          <w:rFonts w:ascii="Century Gothic" w:eastAsia="Times New Roman" w:hAnsi="Century Gothic" w:cs="Times New Roman"/>
          <w:sz w:val="24"/>
          <w:szCs w:val="24"/>
          <w:lang w:eastAsia="en-GB"/>
        </w:rPr>
        <w:t>.</w:t>
      </w:r>
    </w:p>
    <w:p w:rsidR="00B57AF6" w:rsidRPr="00B57AF6" w:rsidRDefault="00B57AF6" w:rsidP="00B57AF6">
      <w:pPr>
        <w:numPr>
          <w:ilvl w:val="1"/>
          <w:numId w:val="2"/>
        </w:numPr>
        <w:spacing w:before="100" w:beforeAutospacing="1" w:after="100" w:afterAutospacing="1" w:line="240" w:lineRule="auto"/>
        <w:rPr>
          <w:rFonts w:ascii="Century Gothic" w:eastAsia="Times New Roman" w:hAnsi="Century Gothic" w:cs="Times New Roman"/>
          <w:sz w:val="24"/>
          <w:szCs w:val="24"/>
          <w:lang w:eastAsia="en-GB"/>
        </w:rPr>
      </w:pPr>
      <w:r w:rsidRPr="00B57AF6">
        <w:rPr>
          <w:rFonts w:ascii="Century Gothic" w:eastAsia="Times New Roman" w:hAnsi="Century Gothic" w:cs="Times New Roman"/>
          <w:bCs/>
          <w:sz w:val="24"/>
          <w:szCs w:val="24"/>
          <w:lang w:eastAsia="en-GB"/>
        </w:rPr>
        <w:t>Arts &amp; Culture:</w:t>
      </w:r>
      <w:r w:rsidRPr="00B57AF6">
        <w:rPr>
          <w:rFonts w:ascii="Century Gothic" w:eastAsia="Times New Roman" w:hAnsi="Century Gothic" w:cs="Times New Roman"/>
          <w:sz w:val="24"/>
          <w:szCs w:val="24"/>
          <w:lang w:eastAsia="en-GB"/>
        </w:rPr>
        <w:t xml:space="preserve"> Facilitated via our school Choir and structured educational trips to historic local landmarks.</w:t>
      </w:r>
    </w:p>
    <w:p w:rsidR="00B57AF6" w:rsidRDefault="00B57AF6" w:rsidP="00B57AF6">
      <w:pPr>
        <w:numPr>
          <w:ilvl w:val="1"/>
          <w:numId w:val="2"/>
        </w:numPr>
        <w:spacing w:before="100" w:beforeAutospacing="1" w:after="100" w:afterAutospacing="1" w:line="240" w:lineRule="auto"/>
        <w:rPr>
          <w:rFonts w:ascii="Century Gothic" w:eastAsia="Times New Roman" w:hAnsi="Century Gothic" w:cs="Times New Roman"/>
          <w:sz w:val="24"/>
          <w:szCs w:val="24"/>
          <w:lang w:eastAsia="en-GB"/>
        </w:rPr>
      </w:pPr>
      <w:r w:rsidRPr="00B57AF6">
        <w:rPr>
          <w:rFonts w:ascii="Century Gothic" w:eastAsia="Times New Roman" w:hAnsi="Century Gothic" w:cs="Times New Roman"/>
          <w:bCs/>
          <w:sz w:val="24"/>
          <w:szCs w:val="24"/>
          <w:lang w:eastAsia="en-GB"/>
        </w:rPr>
        <w:lastRenderedPageBreak/>
        <w:t>Civic &amp; Community:</w:t>
      </w:r>
      <w:r w:rsidRPr="00B57AF6">
        <w:rPr>
          <w:rFonts w:ascii="Century Gothic" w:eastAsia="Times New Roman" w:hAnsi="Century Gothic" w:cs="Times New Roman"/>
          <w:sz w:val="24"/>
          <w:szCs w:val="24"/>
          <w:lang w:eastAsia="en-GB"/>
        </w:rPr>
        <w:t xml:space="preserve"> Actively raising money for charity and stocking local food banks.</w:t>
      </w:r>
    </w:p>
    <w:p w:rsidR="00465927" w:rsidRPr="00B57AF6" w:rsidRDefault="00465927" w:rsidP="00B57AF6">
      <w:pPr>
        <w:numPr>
          <w:ilvl w:val="1"/>
          <w:numId w:val="2"/>
        </w:numPr>
        <w:spacing w:before="100" w:beforeAutospacing="1" w:after="100" w:afterAutospacing="1"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t>Attending and working with the elderly residents at The Lodge Care Home.</w:t>
      </w:r>
    </w:p>
    <w:p w:rsidR="00B57AF6" w:rsidRPr="00B57AF6" w:rsidRDefault="00B57AF6" w:rsidP="00B57AF6">
      <w:pPr>
        <w:numPr>
          <w:ilvl w:val="1"/>
          <w:numId w:val="2"/>
        </w:numPr>
        <w:spacing w:before="100" w:beforeAutospacing="1" w:after="100" w:afterAutospacing="1" w:line="240" w:lineRule="auto"/>
        <w:rPr>
          <w:rFonts w:ascii="Century Gothic" w:eastAsia="Times New Roman" w:hAnsi="Century Gothic" w:cs="Times New Roman"/>
          <w:sz w:val="24"/>
          <w:szCs w:val="24"/>
          <w:lang w:eastAsia="en-GB"/>
        </w:rPr>
      </w:pPr>
      <w:r w:rsidRPr="00B57AF6">
        <w:rPr>
          <w:rFonts w:ascii="Century Gothic" w:eastAsia="Times New Roman" w:hAnsi="Century Gothic" w:cs="Times New Roman"/>
          <w:bCs/>
          <w:sz w:val="24"/>
          <w:szCs w:val="24"/>
          <w:lang w:eastAsia="en-GB"/>
        </w:rPr>
        <w:t>Wellbeing:</w:t>
      </w:r>
      <w:r w:rsidRPr="00B57AF6">
        <w:rPr>
          <w:rFonts w:ascii="Century Gothic" w:eastAsia="Times New Roman" w:hAnsi="Century Gothic" w:cs="Times New Roman"/>
          <w:sz w:val="24"/>
          <w:szCs w:val="24"/>
          <w:lang w:eastAsia="en-GB"/>
        </w:rPr>
        <w:t xml:space="preserve"> Dedicated after-school Science, Math &amp; Problem Solving, and Eco-Clubs run alongside our 'Bee Healthy Week', Yoga and Mindfulness sessions, and Forest School / Orienteering programs.</w:t>
      </w:r>
    </w:p>
    <w:p w:rsidR="00B57AF6" w:rsidRPr="00DB08A3" w:rsidRDefault="00B57AF6" w:rsidP="00B57AF6">
      <w:pPr>
        <w:spacing w:before="100" w:beforeAutospacing="1" w:after="100" w:afterAutospacing="1" w:line="240" w:lineRule="auto"/>
        <w:outlineLvl w:val="1"/>
        <w:rPr>
          <w:rFonts w:ascii="Century Gothic" w:eastAsia="Times New Roman" w:hAnsi="Century Gothic" w:cs="Times New Roman"/>
          <w:b/>
          <w:bCs/>
          <w:color w:val="FFC000"/>
          <w:sz w:val="40"/>
          <w:szCs w:val="36"/>
          <w:lang w:eastAsia="en-GB"/>
        </w:rPr>
      </w:pPr>
      <w:r w:rsidRPr="00DB08A3">
        <w:rPr>
          <w:rFonts w:ascii="Century Gothic" w:eastAsia="Times New Roman" w:hAnsi="Century Gothic" w:cs="Times New Roman"/>
          <w:b/>
          <w:bCs/>
          <w:color w:val="FFC000"/>
          <w:sz w:val="40"/>
          <w:szCs w:val="36"/>
          <w:lang w:eastAsia="en-GB"/>
        </w:rPr>
        <w:t>3. A Well-Communicated Enrichment Offer That Celebrates Achievement</w:t>
      </w:r>
    </w:p>
    <w:p w:rsidR="00B57AF6" w:rsidRPr="00DB08A3" w:rsidRDefault="00B57AF6" w:rsidP="00B57AF6">
      <w:pPr>
        <w:spacing w:beforeAutospacing="1" w:after="100" w:afterAutospacing="1" w:line="240" w:lineRule="auto"/>
        <w:rPr>
          <w:rFonts w:ascii="Century Gothic" w:eastAsia="Times New Roman" w:hAnsi="Century Gothic" w:cs="Times New Roman"/>
          <w:b/>
          <w:sz w:val="24"/>
          <w:szCs w:val="24"/>
          <w:lang w:eastAsia="en-GB"/>
        </w:rPr>
      </w:pPr>
      <w:proofErr w:type="spellStart"/>
      <w:r w:rsidRPr="00DB08A3">
        <w:rPr>
          <w:rFonts w:ascii="Century Gothic" w:eastAsia="Times New Roman" w:hAnsi="Century Gothic" w:cs="Times New Roman"/>
          <w:b/>
          <w:bCs/>
          <w:sz w:val="24"/>
          <w:szCs w:val="24"/>
          <w:lang w:eastAsia="en-GB"/>
        </w:rPr>
        <w:t>DfE</w:t>
      </w:r>
      <w:proofErr w:type="spellEnd"/>
      <w:r w:rsidRPr="00DB08A3">
        <w:rPr>
          <w:rFonts w:ascii="Century Gothic" w:eastAsia="Times New Roman" w:hAnsi="Century Gothic" w:cs="Times New Roman"/>
          <w:b/>
          <w:bCs/>
          <w:sz w:val="24"/>
          <w:szCs w:val="24"/>
          <w:lang w:eastAsia="en-GB"/>
        </w:rPr>
        <w:t xml:space="preserve"> Benchmark:</w:t>
      </w:r>
      <w:r w:rsidRPr="00DB08A3">
        <w:rPr>
          <w:rFonts w:ascii="Century Gothic" w:eastAsia="Times New Roman" w:hAnsi="Century Gothic" w:cs="Times New Roman"/>
          <w:b/>
          <w:sz w:val="24"/>
          <w:szCs w:val="24"/>
          <w:lang w:eastAsia="en-GB"/>
        </w:rPr>
        <w:t xml:space="preserve"> </w:t>
      </w:r>
      <w:r w:rsidRPr="00DB08A3">
        <w:rPr>
          <w:rFonts w:ascii="Century Gothic" w:eastAsia="Times New Roman" w:hAnsi="Century Gothic" w:cs="Times New Roman"/>
          <w:b/>
          <w:i/>
          <w:iCs/>
          <w:sz w:val="24"/>
          <w:szCs w:val="24"/>
          <w:lang w:eastAsia="en-GB"/>
        </w:rPr>
        <w:t>The offer is clear to parents and pupils, and participation or successes are visibly celebrated.</w:t>
      </w:r>
    </w:p>
    <w:p w:rsidR="00B57AF6" w:rsidRPr="00B57AF6" w:rsidRDefault="00B57AF6" w:rsidP="00B57AF6">
      <w:pPr>
        <w:numPr>
          <w:ilvl w:val="0"/>
          <w:numId w:val="3"/>
        </w:numPr>
        <w:spacing w:before="100" w:beforeAutospacing="1" w:after="100" w:afterAutospacing="1" w:line="240" w:lineRule="auto"/>
        <w:rPr>
          <w:rFonts w:ascii="Century Gothic" w:eastAsia="Times New Roman" w:hAnsi="Century Gothic" w:cs="Times New Roman"/>
          <w:sz w:val="24"/>
          <w:szCs w:val="24"/>
          <w:lang w:eastAsia="en-GB"/>
        </w:rPr>
      </w:pPr>
      <w:r w:rsidRPr="00B57AF6">
        <w:rPr>
          <w:rFonts w:ascii="Century Gothic" w:eastAsia="Times New Roman" w:hAnsi="Century Gothic" w:cs="Times New Roman"/>
          <w:bCs/>
          <w:sz w:val="24"/>
          <w:szCs w:val="24"/>
          <w:lang w:eastAsia="en-GB"/>
        </w:rPr>
        <w:t>How Stanhope Primary Achieves This:</w:t>
      </w:r>
      <w:r w:rsidRPr="00B57AF6">
        <w:rPr>
          <w:rFonts w:ascii="Century Gothic" w:eastAsia="Times New Roman" w:hAnsi="Century Gothic" w:cs="Times New Roman"/>
          <w:sz w:val="24"/>
          <w:szCs w:val="24"/>
          <w:lang w:eastAsia="en-GB"/>
        </w:rPr>
        <w:t xml:space="preserve"> Our school </w:t>
      </w:r>
      <w:r w:rsidRPr="00B57AF6">
        <w:rPr>
          <w:rFonts w:ascii="Century Gothic" w:eastAsia="Times New Roman" w:hAnsi="Century Gothic" w:cs="Times New Roman"/>
          <w:bCs/>
          <w:sz w:val="24"/>
          <w:szCs w:val="24"/>
          <w:lang w:eastAsia="en-GB"/>
        </w:rPr>
        <w:t>Facebook page</w:t>
      </w:r>
      <w:r w:rsidRPr="00B57AF6">
        <w:rPr>
          <w:rFonts w:ascii="Century Gothic" w:eastAsia="Times New Roman" w:hAnsi="Century Gothic" w:cs="Times New Roman"/>
          <w:sz w:val="24"/>
          <w:szCs w:val="24"/>
          <w:lang w:eastAsia="en-GB"/>
        </w:rPr>
        <w:t xml:space="preserve"> serves as a vital tool for real-time celebration and transparent communication. We regularly broadcast student triumphs directly to the community</w:t>
      </w:r>
      <w:r w:rsidR="00465927">
        <w:rPr>
          <w:rFonts w:ascii="Century Gothic" w:eastAsia="Times New Roman" w:hAnsi="Century Gothic" w:cs="Times New Roman"/>
          <w:sz w:val="24"/>
          <w:szCs w:val="24"/>
          <w:lang w:eastAsia="en-GB"/>
        </w:rPr>
        <w:t xml:space="preserve">, </w:t>
      </w:r>
      <w:r w:rsidRPr="00B57AF6">
        <w:rPr>
          <w:rFonts w:ascii="Century Gothic" w:eastAsia="Times New Roman" w:hAnsi="Century Gothic" w:cs="Times New Roman"/>
          <w:sz w:val="24"/>
          <w:szCs w:val="24"/>
          <w:lang w:eastAsia="en-GB"/>
        </w:rPr>
        <w:t xml:space="preserve">ranging from local sports qualifier updates (such as the Hoops4Health Basketball tournament) to classroom-based achievements like winning the "Golden Pineapple" summer quiz award. This reinforces a positive school culture where effort outside standard textbooks </w:t>
      </w:r>
      <w:proofErr w:type="gramStart"/>
      <w:r w:rsidRPr="00B57AF6">
        <w:rPr>
          <w:rFonts w:ascii="Century Gothic" w:eastAsia="Times New Roman" w:hAnsi="Century Gothic" w:cs="Times New Roman"/>
          <w:sz w:val="24"/>
          <w:szCs w:val="24"/>
          <w:lang w:eastAsia="en-GB"/>
        </w:rPr>
        <w:t>is</w:t>
      </w:r>
      <w:proofErr w:type="gramEnd"/>
      <w:r w:rsidRPr="00B57AF6">
        <w:rPr>
          <w:rFonts w:ascii="Century Gothic" w:eastAsia="Times New Roman" w:hAnsi="Century Gothic" w:cs="Times New Roman"/>
          <w:sz w:val="24"/>
          <w:szCs w:val="24"/>
          <w:lang w:eastAsia="en-GB"/>
        </w:rPr>
        <w:t xml:space="preserve"> highly valued.</w:t>
      </w:r>
    </w:p>
    <w:p w:rsidR="00B57AF6" w:rsidRPr="00DB08A3" w:rsidRDefault="00B57AF6" w:rsidP="00B57AF6">
      <w:pPr>
        <w:spacing w:before="100" w:beforeAutospacing="1" w:after="100" w:afterAutospacing="1" w:line="240" w:lineRule="auto"/>
        <w:outlineLvl w:val="1"/>
        <w:rPr>
          <w:rFonts w:ascii="Century Gothic" w:eastAsia="Times New Roman" w:hAnsi="Century Gothic" w:cs="Times New Roman"/>
          <w:b/>
          <w:bCs/>
          <w:color w:val="FFC000"/>
          <w:sz w:val="40"/>
          <w:szCs w:val="36"/>
          <w:lang w:eastAsia="en-GB"/>
        </w:rPr>
      </w:pPr>
      <w:r w:rsidRPr="00DB08A3">
        <w:rPr>
          <w:rFonts w:ascii="Century Gothic" w:eastAsia="Times New Roman" w:hAnsi="Century Gothic" w:cs="Times New Roman"/>
          <w:b/>
          <w:bCs/>
          <w:color w:val="FFC000"/>
          <w:sz w:val="40"/>
          <w:szCs w:val="36"/>
          <w:lang w:eastAsia="en-GB"/>
        </w:rPr>
        <w:t>4. An Enrichment Offer Shaped by the School Community</w:t>
      </w:r>
    </w:p>
    <w:p w:rsidR="00B57AF6" w:rsidRPr="00DB08A3" w:rsidRDefault="00B57AF6" w:rsidP="00B57AF6">
      <w:pPr>
        <w:spacing w:beforeAutospacing="1" w:after="100" w:afterAutospacing="1" w:line="240" w:lineRule="auto"/>
        <w:rPr>
          <w:rFonts w:ascii="Century Gothic" w:eastAsia="Times New Roman" w:hAnsi="Century Gothic" w:cs="Times New Roman"/>
          <w:b/>
          <w:sz w:val="24"/>
          <w:szCs w:val="24"/>
          <w:lang w:eastAsia="en-GB"/>
        </w:rPr>
      </w:pPr>
      <w:proofErr w:type="spellStart"/>
      <w:r w:rsidRPr="00DB08A3">
        <w:rPr>
          <w:rFonts w:ascii="Century Gothic" w:eastAsia="Times New Roman" w:hAnsi="Century Gothic" w:cs="Times New Roman"/>
          <w:b/>
          <w:bCs/>
          <w:sz w:val="24"/>
          <w:szCs w:val="24"/>
          <w:lang w:eastAsia="en-GB"/>
        </w:rPr>
        <w:t>DfE</w:t>
      </w:r>
      <w:proofErr w:type="spellEnd"/>
      <w:r w:rsidRPr="00DB08A3">
        <w:rPr>
          <w:rFonts w:ascii="Century Gothic" w:eastAsia="Times New Roman" w:hAnsi="Century Gothic" w:cs="Times New Roman"/>
          <w:b/>
          <w:bCs/>
          <w:sz w:val="24"/>
          <w:szCs w:val="24"/>
          <w:lang w:eastAsia="en-GB"/>
        </w:rPr>
        <w:t xml:space="preserve"> Benchmark:</w:t>
      </w:r>
      <w:r w:rsidRPr="00DB08A3">
        <w:rPr>
          <w:rFonts w:ascii="Century Gothic" w:eastAsia="Times New Roman" w:hAnsi="Century Gothic" w:cs="Times New Roman"/>
          <w:b/>
          <w:sz w:val="24"/>
          <w:szCs w:val="24"/>
          <w:lang w:eastAsia="en-GB"/>
        </w:rPr>
        <w:t xml:space="preserve"> </w:t>
      </w:r>
      <w:r w:rsidRPr="00DB08A3">
        <w:rPr>
          <w:rFonts w:ascii="Century Gothic" w:eastAsia="Times New Roman" w:hAnsi="Century Gothic" w:cs="Times New Roman"/>
          <w:b/>
          <w:i/>
          <w:iCs/>
          <w:sz w:val="24"/>
          <w:szCs w:val="24"/>
          <w:lang w:eastAsia="en-GB"/>
        </w:rPr>
        <w:t>Ensuring the student voice and the desires of the local community help co-create the enrichment landscape.</w:t>
      </w:r>
    </w:p>
    <w:p w:rsidR="00B57AF6" w:rsidRPr="00B57AF6" w:rsidRDefault="00B57AF6" w:rsidP="00B57AF6">
      <w:pPr>
        <w:numPr>
          <w:ilvl w:val="0"/>
          <w:numId w:val="4"/>
        </w:numPr>
        <w:spacing w:before="100" w:beforeAutospacing="1" w:after="100" w:afterAutospacing="1" w:line="240" w:lineRule="auto"/>
        <w:rPr>
          <w:rFonts w:ascii="Century Gothic" w:eastAsia="Times New Roman" w:hAnsi="Century Gothic" w:cs="Times New Roman"/>
          <w:sz w:val="24"/>
          <w:szCs w:val="24"/>
          <w:lang w:eastAsia="en-GB"/>
        </w:rPr>
      </w:pPr>
      <w:r w:rsidRPr="00B57AF6">
        <w:rPr>
          <w:rFonts w:ascii="Century Gothic" w:eastAsia="Times New Roman" w:hAnsi="Century Gothic" w:cs="Times New Roman"/>
          <w:bCs/>
          <w:sz w:val="24"/>
          <w:szCs w:val="24"/>
          <w:lang w:eastAsia="en-GB"/>
        </w:rPr>
        <w:t>How Stanhope Primary Achieves This:</w:t>
      </w:r>
      <w:r w:rsidRPr="00B57AF6">
        <w:rPr>
          <w:rFonts w:ascii="Century Gothic" w:eastAsia="Times New Roman" w:hAnsi="Century Gothic" w:cs="Times New Roman"/>
          <w:sz w:val="24"/>
          <w:szCs w:val="24"/>
          <w:lang w:eastAsia="en-GB"/>
        </w:rPr>
        <w:t xml:space="preserve"> Through our structural student bodies</w:t>
      </w:r>
      <w:r w:rsidR="00465927">
        <w:rPr>
          <w:rFonts w:ascii="Century Gothic" w:eastAsia="Times New Roman" w:hAnsi="Century Gothic" w:cs="Times New Roman"/>
          <w:sz w:val="24"/>
          <w:szCs w:val="24"/>
          <w:lang w:eastAsia="en-GB"/>
        </w:rPr>
        <w:t xml:space="preserve">, </w:t>
      </w:r>
      <w:r w:rsidRPr="00B57AF6">
        <w:rPr>
          <w:rFonts w:ascii="Century Gothic" w:eastAsia="Times New Roman" w:hAnsi="Century Gothic" w:cs="Times New Roman"/>
          <w:sz w:val="24"/>
          <w:szCs w:val="24"/>
          <w:lang w:eastAsia="en-GB"/>
        </w:rPr>
        <w:t xml:space="preserve">such as class-led initiatives during </w:t>
      </w:r>
      <w:r w:rsidRPr="00B57AF6">
        <w:rPr>
          <w:rFonts w:ascii="Century Gothic" w:eastAsia="Times New Roman" w:hAnsi="Century Gothic" w:cs="Times New Roman"/>
          <w:bCs/>
          <w:sz w:val="24"/>
          <w:szCs w:val="24"/>
          <w:lang w:eastAsia="en-GB"/>
        </w:rPr>
        <w:t>Diversity Week</w:t>
      </w:r>
      <w:r w:rsidRPr="00B57AF6">
        <w:rPr>
          <w:rFonts w:ascii="Century Gothic" w:eastAsia="Times New Roman" w:hAnsi="Century Gothic" w:cs="Times New Roman"/>
          <w:sz w:val="24"/>
          <w:szCs w:val="24"/>
          <w:lang w:eastAsia="en-GB"/>
        </w:rPr>
        <w:t xml:space="preserve"> and </w:t>
      </w:r>
      <w:r w:rsidRPr="00B57AF6">
        <w:rPr>
          <w:rFonts w:ascii="Century Gothic" w:eastAsia="Times New Roman" w:hAnsi="Century Gothic" w:cs="Times New Roman"/>
          <w:bCs/>
          <w:sz w:val="24"/>
          <w:szCs w:val="24"/>
          <w:lang w:eastAsia="en-GB"/>
        </w:rPr>
        <w:t>International Days/Weeks</w:t>
      </w:r>
      <w:r w:rsidR="00465927">
        <w:rPr>
          <w:rFonts w:ascii="Century Gothic" w:eastAsia="Times New Roman" w:hAnsi="Century Gothic" w:cs="Times New Roman"/>
          <w:sz w:val="24"/>
          <w:szCs w:val="24"/>
          <w:lang w:eastAsia="en-GB"/>
        </w:rPr>
        <w:t xml:space="preserve">, </w:t>
      </w:r>
      <w:r w:rsidRPr="00B57AF6">
        <w:rPr>
          <w:rFonts w:ascii="Century Gothic" w:eastAsia="Times New Roman" w:hAnsi="Century Gothic" w:cs="Times New Roman"/>
          <w:sz w:val="24"/>
          <w:szCs w:val="24"/>
          <w:lang w:eastAsia="en-GB"/>
        </w:rPr>
        <w:t>children take direct ownership of their learning experiences. Each class explicitly shapes how they study different cultures, foods, and traditions, tailoring internal themed days to mirror the diversity and interests of Stanhope's unique student body.</w:t>
      </w:r>
    </w:p>
    <w:p w:rsidR="00B57AF6" w:rsidRPr="00F40468" w:rsidRDefault="00B57AF6" w:rsidP="00B57AF6">
      <w:pPr>
        <w:spacing w:before="100" w:beforeAutospacing="1" w:after="100" w:afterAutospacing="1" w:line="240" w:lineRule="auto"/>
        <w:outlineLvl w:val="1"/>
        <w:rPr>
          <w:rFonts w:ascii="Century Gothic" w:eastAsia="Times New Roman" w:hAnsi="Century Gothic" w:cs="Times New Roman"/>
          <w:b/>
          <w:bCs/>
          <w:color w:val="FFC000"/>
          <w:sz w:val="40"/>
          <w:szCs w:val="36"/>
          <w:lang w:eastAsia="en-GB"/>
        </w:rPr>
      </w:pPr>
      <w:r w:rsidRPr="00F40468">
        <w:rPr>
          <w:rFonts w:ascii="Century Gothic" w:eastAsia="Times New Roman" w:hAnsi="Century Gothic" w:cs="Times New Roman"/>
          <w:b/>
          <w:bCs/>
          <w:color w:val="FFC000"/>
          <w:sz w:val="40"/>
          <w:szCs w:val="36"/>
          <w:lang w:eastAsia="en-GB"/>
        </w:rPr>
        <w:t>5. An Accessible and Engaging Enrichment Offer</w:t>
      </w:r>
    </w:p>
    <w:p w:rsidR="00B57AF6" w:rsidRPr="00F40468" w:rsidRDefault="00B57AF6" w:rsidP="00B57AF6">
      <w:pPr>
        <w:spacing w:beforeAutospacing="1" w:after="100" w:afterAutospacing="1" w:line="240" w:lineRule="auto"/>
        <w:rPr>
          <w:rFonts w:ascii="Century Gothic" w:eastAsia="Times New Roman" w:hAnsi="Century Gothic" w:cs="Times New Roman"/>
          <w:b/>
          <w:sz w:val="24"/>
          <w:szCs w:val="24"/>
          <w:lang w:eastAsia="en-GB"/>
        </w:rPr>
      </w:pPr>
      <w:proofErr w:type="spellStart"/>
      <w:r w:rsidRPr="00F40468">
        <w:rPr>
          <w:rFonts w:ascii="Century Gothic" w:eastAsia="Times New Roman" w:hAnsi="Century Gothic" w:cs="Times New Roman"/>
          <w:b/>
          <w:bCs/>
          <w:sz w:val="24"/>
          <w:szCs w:val="24"/>
          <w:lang w:eastAsia="en-GB"/>
        </w:rPr>
        <w:t>DfE</w:t>
      </w:r>
      <w:proofErr w:type="spellEnd"/>
      <w:r w:rsidRPr="00F40468">
        <w:rPr>
          <w:rFonts w:ascii="Century Gothic" w:eastAsia="Times New Roman" w:hAnsi="Century Gothic" w:cs="Times New Roman"/>
          <w:b/>
          <w:bCs/>
          <w:sz w:val="24"/>
          <w:szCs w:val="24"/>
          <w:lang w:eastAsia="en-GB"/>
        </w:rPr>
        <w:t xml:space="preserve"> Benchmark:</w:t>
      </w:r>
      <w:r w:rsidRPr="00F40468">
        <w:rPr>
          <w:rFonts w:ascii="Century Gothic" w:eastAsia="Times New Roman" w:hAnsi="Century Gothic" w:cs="Times New Roman"/>
          <w:b/>
          <w:sz w:val="24"/>
          <w:szCs w:val="24"/>
          <w:lang w:eastAsia="en-GB"/>
        </w:rPr>
        <w:t xml:space="preserve"> </w:t>
      </w:r>
      <w:r w:rsidRPr="00F40468">
        <w:rPr>
          <w:rFonts w:ascii="Century Gothic" w:eastAsia="Times New Roman" w:hAnsi="Century Gothic" w:cs="Times New Roman"/>
          <w:b/>
          <w:i/>
          <w:iCs/>
          <w:sz w:val="24"/>
          <w:szCs w:val="24"/>
          <w:lang w:eastAsia="en-GB"/>
        </w:rPr>
        <w:t>Removing financial, geographical, and physical barriers to ensure all pupils</w:t>
      </w:r>
      <w:r w:rsidR="00465927" w:rsidRPr="00F40468">
        <w:rPr>
          <w:rFonts w:ascii="Century Gothic" w:eastAsia="Times New Roman" w:hAnsi="Century Gothic" w:cs="Times New Roman"/>
          <w:b/>
          <w:i/>
          <w:iCs/>
          <w:sz w:val="24"/>
          <w:szCs w:val="24"/>
          <w:lang w:eastAsia="en-GB"/>
        </w:rPr>
        <w:t xml:space="preserve">, </w:t>
      </w:r>
      <w:r w:rsidRPr="00F40468">
        <w:rPr>
          <w:rFonts w:ascii="Century Gothic" w:eastAsia="Times New Roman" w:hAnsi="Century Gothic" w:cs="Times New Roman"/>
          <w:b/>
          <w:i/>
          <w:iCs/>
          <w:sz w:val="24"/>
          <w:szCs w:val="24"/>
          <w:lang w:eastAsia="en-GB"/>
        </w:rPr>
        <w:t>regardless of background or SEND</w:t>
      </w:r>
      <w:r w:rsidR="00465927" w:rsidRPr="00F40468">
        <w:rPr>
          <w:rFonts w:ascii="Century Gothic" w:eastAsia="Times New Roman" w:hAnsi="Century Gothic" w:cs="Times New Roman"/>
          <w:b/>
          <w:i/>
          <w:iCs/>
          <w:sz w:val="24"/>
          <w:szCs w:val="24"/>
          <w:lang w:eastAsia="en-GB"/>
        </w:rPr>
        <w:t xml:space="preserve">, </w:t>
      </w:r>
      <w:r w:rsidRPr="00F40468">
        <w:rPr>
          <w:rFonts w:ascii="Century Gothic" w:eastAsia="Times New Roman" w:hAnsi="Century Gothic" w:cs="Times New Roman"/>
          <w:b/>
          <w:i/>
          <w:iCs/>
          <w:sz w:val="24"/>
          <w:szCs w:val="24"/>
          <w:lang w:eastAsia="en-GB"/>
        </w:rPr>
        <w:t>can fully participate.</w:t>
      </w:r>
    </w:p>
    <w:p w:rsidR="00B57AF6" w:rsidRPr="00B57AF6" w:rsidRDefault="00B57AF6" w:rsidP="00B57AF6">
      <w:pPr>
        <w:numPr>
          <w:ilvl w:val="0"/>
          <w:numId w:val="5"/>
        </w:numPr>
        <w:spacing w:before="100" w:beforeAutospacing="1" w:after="100" w:afterAutospacing="1" w:line="240" w:lineRule="auto"/>
        <w:rPr>
          <w:rFonts w:ascii="Century Gothic" w:eastAsia="Times New Roman" w:hAnsi="Century Gothic" w:cs="Times New Roman"/>
          <w:sz w:val="24"/>
          <w:szCs w:val="24"/>
          <w:lang w:eastAsia="en-GB"/>
        </w:rPr>
      </w:pPr>
      <w:r w:rsidRPr="00B57AF6">
        <w:rPr>
          <w:rFonts w:ascii="Century Gothic" w:eastAsia="Times New Roman" w:hAnsi="Century Gothic" w:cs="Times New Roman"/>
          <w:bCs/>
          <w:sz w:val="24"/>
          <w:szCs w:val="24"/>
          <w:lang w:eastAsia="en-GB"/>
        </w:rPr>
        <w:t>How Stanhope Primary Achieves This:</w:t>
      </w:r>
      <w:r w:rsidRPr="00B57AF6">
        <w:rPr>
          <w:rFonts w:ascii="Century Gothic" w:eastAsia="Times New Roman" w:hAnsi="Century Gothic" w:cs="Times New Roman"/>
          <w:sz w:val="24"/>
          <w:szCs w:val="24"/>
          <w:lang w:eastAsia="en-GB"/>
        </w:rPr>
        <w:t xml:space="preserve"> With an above-average percentage of pupils eligible for Free School Meals, we use our </w:t>
      </w:r>
      <w:r w:rsidRPr="00B57AF6">
        <w:rPr>
          <w:rFonts w:ascii="Century Gothic" w:eastAsia="Times New Roman" w:hAnsi="Century Gothic" w:cs="Times New Roman"/>
          <w:bCs/>
          <w:sz w:val="24"/>
          <w:szCs w:val="24"/>
          <w:lang w:eastAsia="en-GB"/>
        </w:rPr>
        <w:t xml:space="preserve">£174,650 </w:t>
      </w:r>
      <w:r w:rsidRPr="00B57AF6">
        <w:rPr>
          <w:rFonts w:ascii="Century Gothic" w:eastAsia="Times New Roman" w:hAnsi="Century Gothic" w:cs="Times New Roman"/>
          <w:bCs/>
          <w:sz w:val="24"/>
          <w:szCs w:val="24"/>
          <w:lang w:eastAsia="en-GB"/>
        </w:rPr>
        <w:lastRenderedPageBreak/>
        <w:t>Pupil Premium allocation</w:t>
      </w:r>
      <w:r w:rsidRPr="00B57AF6">
        <w:rPr>
          <w:rFonts w:ascii="Century Gothic" w:eastAsia="Times New Roman" w:hAnsi="Century Gothic" w:cs="Times New Roman"/>
          <w:sz w:val="24"/>
          <w:szCs w:val="24"/>
          <w:lang w:eastAsia="en-GB"/>
        </w:rPr>
        <w:t xml:space="preserve"> specifically to remove financial barriers. No child at Stanhope is left out of an excursion or after-school club due to socio-economic disadvantage. Additionally, our high investment in inclusive sports ensures that all children, including those participating in specialized events like the </w:t>
      </w:r>
      <w:r w:rsidRPr="00B57AF6">
        <w:rPr>
          <w:rFonts w:ascii="Century Gothic" w:eastAsia="Times New Roman" w:hAnsi="Century Gothic" w:cs="Times New Roman"/>
          <w:bCs/>
          <w:sz w:val="24"/>
          <w:szCs w:val="24"/>
          <w:lang w:eastAsia="en-GB"/>
        </w:rPr>
        <w:t>Tyne and Wear County Boccia Finals</w:t>
      </w:r>
      <w:r w:rsidRPr="00B57AF6">
        <w:rPr>
          <w:rFonts w:ascii="Century Gothic" w:eastAsia="Times New Roman" w:hAnsi="Century Gothic" w:cs="Times New Roman"/>
          <w:sz w:val="24"/>
          <w:szCs w:val="24"/>
          <w:lang w:eastAsia="en-GB"/>
        </w:rPr>
        <w:t>, find accessible pathways to compete.</w:t>
      </w:r>
    </w:p>
    <w:p w:rsidR="00B57AF6" w:rsidRPr="00F40468" w:rsidRDefault="00B57AF6" w:rsidP="00B57AF6">
      <w:pPr>
        <w:spacing w:before="100" w:beforeAutospacing="1" w:after="100" w:afterAutospacing="1" w:line="240" w:lineRule="auto"/>
        <w:outlineLvl w:val="1"/>
        <w:rPr>
          <w:rFonts w:ascii="Century Gothic" w:eastAsia="Times New Roman" w:hAnsi="Century Gothic" w:cs="Times New Roman"/>
          <w:b/>
          <w:bCs/>
          <w:color w:val="FFC000"/>
          <w:sz w:val="40"/>
          <w:szCs w:val="36"/>
          <w:lang w:eastAsia="en-GB"/>
        </w:rPr>
      </w:pPr>
      <w:r w:rsidRPr="00F40468">
        <w:rPr>
          <w:rFonts w:ascii="Century Gothic" w:eastAsia="Times New Roman" w:hAnsi="Century Gothic" w:cs="Times New Roman"/>
          <w:b/>
          <w:bCs/>
          <w:color w:val="FFC000"/>
          <w:sz w:val="40"/>
          <w:szCs w:val="36"/>
          <w:lang w:eastAsia="en-GB"/>
        </w:rPr>
        <w:t>6. An Enrichment Offer That Works in Partnership</w:t>
      </w:r>
    </w:p>
    <w:p w:rsidR="00B57AF6" w:rsidRPr="00F40468" w:rsidRDefault="00B57AF6" w:rsidP="00B57AF6">
      <w:pPr>
        <w:spacing w:beforeAutospacing="1" w:after="100" w:afterAutospacing="1" w:line="240" w:lineRule="auto"/>
        <w:rPr>
          <w:rFonts w:ascii="Century Gothic" w:eastAsia="Times New Roman" w:hAnsi="Century Gothic" w:cs="Times New Roman"/>
          <w:b/>
          <w:sz w:val="24"/>
          <w:szCs w:val="24"/>
          <w:lang w:eastAsia="en-GB"/>
        </w:rPr>
      </w:pPr>
      <w:proofErr w:type="spellStart"/>
      <w:r w:rsidRPr="00F40468">
        <w:rPr>
          <w:rFonts w:ascii="Century Gothic" w:eastAsia="Times New Roman" w:hAnsi="Century Gothic" w:cs="Times New Roman"/>
          <w:b/>
          <w:bCs/>
          <w:sz w:val="24"/>
          <w:szCs w:val="24"/>
          <w:lang w:eastAsia="en-GB"/>
        </w:rPr>
        <w:t>DfE</w:t>
      </w:r>
      <w:proofErr w:type="spellEnd"/>
      <w:r w:rsidRPr="00F40468">
        <w:rPr>
          <w:rFonts w:ascii="Century Gothic" w:eastAsia="Times New Roman" w:hAnsi="Century Gothic" w:cs="Times New Roman"/>
          <w:b/>
          <w:bCs/>
          <w:sz w:val="24"/>
          <w:szCs w:val="24"/>
          <w:lang w:eastAsia="en-GB"/>
        </w:rPr>
        <w:t xml:space="preserve"> Benchmark:</w:t>
      </w:r>
      <w:r w:rsidRPr="00F40468">
        <w:rPr>
          <w:rFonts w:ascii="Century Gothic" w:eastAsia="Times New Roman" w:hAnsi="Century Gothic" w:cs="Times New Roman"/>
          <w:b/>
          <w:sz w:val="24"/>
          <w:szCs w:val="24"/>
          <w:lang w:eastAsia="en-GB"/>
        </w:rPr>
        <w:t xml:space="preserve"> </w:t>
      </w:r>
      <w:r w:rsidRPr="00F40468">
        <w:rPr>
          <w:rFonts w:ascii="Century Gothic" w:eastAsia="Times New Roman" w:hAnsi="Century Gothic" w:cs="Times New Roman"/>
          <w:b/>
          <w:i/>
          <w:iCs/>
          <w:sz w:val="24"/>
          <w:szCs w:val="24"/>
          <w:lang w:eastAsia="en-GB"/>
        </w:rPr>
        <w:t>Collaborating with external organizations, local clubs, and businesses to enhance the depth of the experiences provided.</w:t>
      </w:r>
    </w:p>
    <w:p w:rsidR="00B57AF6" w:rsidRPr="00B57AF6" w:rsidRDefault="00B57AF6" w:rsidP="00B57AF6">
      <w:pPr>
        <w:numPr>
          <w:ilvl w:val="0"/>
          <w:numId w:val="6"/>
        </w:numPr>
        <w:spacing w:before="100" w:beforeAutospacing="1" w:after="100" w:afterAutospacing="1" w:line="240" w:lineRule="auto"/>
        <w:rPr>
          <w:rFonts w:ascii="Century Gothic" w:eastAsia="Times New Roman" w:hAnsi="Century Gothic" w:cs="Times New Roman"/>
          <w:sz w:val="24"/>
          <w:szCs w:val="24"/>
          <w:lang w:eastAsia="en-GB"/>
        </w:rPr>
      </w:pPr>
      <w:r w:rsidRPr="00B57AF6">
        <w:rPr>
          <w:rFonts w:ascii="Century Gothic" w:eastAsia="Times New Roman" w:hAnsi="Century Gothic" w:cs="Times New Roman"/>
          <w:bCs/>
          <w:sz w:val="24"/>
          <w:szCs w:val="24"/>
          <w:lang w:eastAsia="en-GB"/>
        </w:rPr>
        <w:t>How Stanhope Primary Achieves This:</w:t>
      </w:r>
      <w:r w:rsidRPr="00B57AF6">
        <w:rPr>
          <w:rFonts w:ascii="Century Gothic" w:eastAsia="Times New Roman" w:hAnsi="Century Gothic" w:cs="Times New Roman"/>
          <w:sz w:val="24"/>
          <w:szCs w:val="24"/>
          <w:lang w:eastAsia="en-GB"/>
        </w:rPr>
        <w:t xml:space="preserve"> We intentionally mix internal staff expertise with external delivery partners to expand our horizons. Our partnerships are incredibly robust across regional sports networks (South Tyneside Schools sports leagues, Newcastle Eagles Hoops4Health initiative) and community health organi</w:t>
      </w:r>
      <w:r w:rsidR="00465927">
        <w:rPr>
          <w:rFonts w:ascii="Century Gothic" w:eastAsia="Times New Roman" w:hAnsi="Century Gothic" w:cs="Times New Roman"/>
          <w:sz w:val="24"/>
          <w:szCs w:val="24"/>
          <w:lang w:eastAsia="en-GB"/>
        </w:rPr>
        <w:t>s</w:t>
      </w:r>
      <w:r w:rsidRPr="00B57AF6">
        <w:rPr>
          <w:rFonts w:ascii="Century Gothic" w:eastAsia="Times New Roman" w:hAnsi="Century Gothic" w:cs="Times New Roman"/>
          <w:sz w:val="24"/>
          <w:szCs w:val="24"/>
          <w:lang w:eastAsia="en-GB"/>
        </w:rPr>
        <w:t>ations (the School Nurse program covering personal growth and development).</w:t>
      </w:r>
    </w:p>
    <w:p w:rsidR="00B57AF6" w:rsidRPr="00F40468" w:rsidRDefault="00B57AF6" w:rsidP="00B57AF6">
      <w:pPr>
        <w:spacing w:before="100" w:beforeAutospacing="1" w:after="100" w:afterAutospacing="1" w:line="240" w:lineRule="auto"/>
        <w:outlineLvl w:val="1"/>
        <w:rPr>
          <w:rFonts w:ascii="Century Gothic" w:eastAsia="Times New Roman" w:hAnsi="Century Gothic" w:cs="Times New Roman"/>
          <w:b/>
          <w:bCs/>
          <w:color w:val="FFC000"/>
          <w:sz w:val="40"/>
          <w:szCs w:val="36"/>
          <w:lang w:eastAsia="en-GB"/>
        </w:rPr>
      </w:pPr>
      <w:r w:rsidRPr="00F40468">
        <w:rPr>
          <w:rFonts w:ascii="Century Gothic" w:eastAsia="Times New Roman" w:hAnsi="Century Gothic" w:cs="Times New Roman"/>
          <w:b/>
          <w:bCs/>
          <w:color w:val="FFC000"/>
          <w:sz w:val="40"/>
          <w:szCs w:val="36"/>
          <w:lang w:eastAsia="en-GB"/>
        </w:rPr>
        <w:t>7. An Outcomes-Focused Enrichment Offer</w:t>
      </w:r>
    </w:p>
    <w:p w:rsidR="00B57AF6" w:rsidRPr="00F40468" w:rsidRDefault="00B57AF6" w:rsidP="00B57AF6">
      <w:pPr>
        <w:spacing w:beforeAutospacing="1" w:after="100" w:afterAutospacing="1" w:line="240" w:lineRule="auto"/>
        <w:rPr>
          <w:rFonts w:ascii="Century Gothic" w:eastAsia="Times New Roman" w:hAnsi="Century Gothic" w:cs="Times New Roman"/>
          <w:b/>
          <w:sz w:val="24"/>
          <w:szCs w:val="24"/>
          <w:lang w:eastAsia="en-GB"/>
        </w:rPr>
      </w:pPr>
      <w:proofErr w:type="spellStart"/>
      <w:r w:rsidRPr="00F40468">
        <w:rPr>
          <w:rFonts w:ascii="Century Gothic" w:eastAsia="Times New Roman" w:hAnsi="Century Gothic" w:cs="Times New Roman"/>
          <w:b/>
          <w:bCs/>
          <w:sz w:val="24"/>
          <w:szCs w:val="24"/>
          <w:lang w:eastAsia="en-GB"/>
        </w:rPr>
        <w:t>DfE</w:t>
      </w:r>
      <w:proofErr w:type="spellEnd"/>
      <w:r w:rsidRPr="00F40468">
        <w:rPr>
          <w:rFonts w:ascii="Century Gothic" w:eastAsia="Times New Roman" w:hAnsi="Century Gothic" w:cs="Times New Roman"/>
          <w:b/>
          <w:bCs/>
          <w:sz w:val="24"/>
          <w:szCs w:val="24"/>
          <w:lang w:eastAsia="en-GB"/>
        </w:rPr>
        <w:t xml:space="preserve"> Benchmark:</w:t>
      </w:r>
      <w:r w:rsidRPr="00F40468">
        <w:rPr>
          <w:rFonts w:ascii="Century Gothic" w:eastAsia="Times New Roman" w:hAnsi="Century Gothic" w:cs="Times New Roman"/>
          <w:b/>
          <w:sz w:val="24"/>
          <w:szCs w:val="24"/>
          <w:lang w:eastAsia="en-GB"/>
        </w:rPr>
        <w:t xml:space="preserve"> </w:t>
      </w:r>
      <w:r w:rsidRPr="00F40468">
        <w:rPr>
          <w:rFonts w:ascii="Century Gothic" w:eastAsia="Times New Roman" w:hAnsi="Century Gothic" w:cs="Times New Roman"/>
          <w:b/>
          <w:i/>
          <w:iCs/>
          <w:sz w:val="24"/>
          <w:szCs w:val="24"/>
          <w:lang w:eastAsia="en-GB"/>
        </w:rPr>
        <w:t xml:space="preserve">Activities are intentionally designed to develop core life skills, character attributes, and positive </w:t>
      </w:r>
      <w:r w:rsidR="002037A8" w:rsidRPr="00F40468">
        <w:rPr>
          <w:rFonts w:ascii="Century Gothic" w:eastAsia="Times New Roman" w:hAnsi="Century Gothic" w:cs="Times New Roman"/>
          <w:b/>
          <w:i/>
          <w:iCs/>
          <w:sz w:val="24"/>
          <w:szCs w:val="24"/>
          <w:lang w:eastAsia="en-GB"/>
        </w:rPr>
        <w:t>behaviours</w:t>
      </w:r>
      <w:r w:rsidRPr="00F40468">
        <w:rPr>
          <w:rFonts w:ascii="Century Gothic" w:eastAsia="Times New Roman" w:hAnsi="Century Gothic" w:cs="Times New Roman"/>
          <w:b/>
          <w:i/>
          <w:iCs/>
          <w:sz w:val="24"/>
          <w:szCs w:val="24"/>
          <w:lang w:eastAsia="en-GB"/>
        </w:rPr>
        <w:t>.</w:t>
      </w:r>
    </w:p>
    <w:p w:rsidR="00B57AF6" w:rsidRPr="00B57AF6" w:rsidRDefault="00B57AF6" w:rsidP="00B57AF6">
      <w:pPr>
        <w:numPr>
          <w:ilvl w:val="0"/>
          <w:numId w:val="7"/>
        </w:numPr>
        <w:spacing w:before="100" w:beforeAutospacing="1" w:after="100" w:afterAutospacing="1" w:line="240" w:lineRule="auto"/>
        <w:rPr>
          <w:rFonts w:ascii="Century Gothic" w:eastAsia="Times New Roman" w:hAnsi="Century Gothic" w:cs="Times New Roman"/>
          <w:sz w:val="24"/>
          <w:szCs w:val="24"/>
          <w:lang w:eastAsia="en-GB"/>
        </w:rPr>
      </w:pPr>
      <w:r w:rsidRPr="00B57AF6">
        <w:rPr>
          <w:rFonts w:ascii="Century Gothic" w:eastAsia="Times New Roman" w:hAnsi="Century Gothic" w:cs="Times New Roman"/>
          <w:bCs/>
          <w:sz w:val="24"/>
          <w:szCs w:val="24"/>
          <w:lang w:eastAsia="en-GB"/>
        </w:rPr>
        <w:t>How Stanhope Primary Achieves This:</w:t>
      </w:r>
      <w:r w:rsidRPr="00B57AF6">
        <w:rPr>
          <w:rFonts w:ascii="Century Gothic" w:eastAsia="Times New Roman" w:hAnsi="Century Gothic" w:cs="Times New Roman"/>
          <w:sz w:val="24"/>
          <w:szCs w:val="24"/>
          <w:lang w:eastAsia="en-GB"/>
        </w:rPr>
        <w:t xml:space="preserve"> We frame our experiential learning around the concept of </w:t>
      </w:r>
      <w:r w:rsidRPr="00B57AF6">
        <w:rPr>
          <w:rFonts w:ascii="Century Gothic" w:eastAsia="Times New Roman" w:hAnsi="Century Gothic" w:cs="Times New Roman"/>
          <w:bCs/>
          <w:sz w:val="24"/>
          <w:szCs w:val="24"/>
          <w:lang w:eastAsia="en-GB"/>
        </w:rPr>
        <w:t>Cultural Capital</w:t>
      </w:r>
      <w:r w:rsidRPr="00B57AF6">
        <w:rPr>
          <w:rFonts w:ascii="Century Gothic" w:eastAsia="Times New Roman" w:hAnsi="Century Gothic" w:cs="Times New Roman"/>
          <w:sz w:val="24"/>
          <w:szCs w:val="24"/>
          <w:lang w:eastAsia="en-GB"/>
        </w:rPr>
        <w:t xml:space="preserve">, introducing children to experiences "outside their daily experience" to prepare them to thrive in modern Britain. For example, our </w:t>
      </w:r>
      <w:r w:rsidRPr="00B57AF6">
        <w:rPr>
          <w:rFonts w:ascii="Century Gothic" w:eastAsia="Times New Roman" w:hAnsi="Century Gothic" w:cs="Times New Roman"/>
          <w:bCs/>
          <w:sz w:val="24"/>
          <w:szCs w:val="24"/>
          <w:lang w:eastAsia="en-GB"/>
        </w:rPr>
        <w:t>Outdoor Activities Week</w:t>
      </w:r>
      <w:r w:rsidRPr="00B57AF6">
        <w:rPr>
          <w:rFonts w:ascii="Century Gothic" w:eastAsia="Times New Roman" w:hAnsi="Century Gothic" w:cs="Times New Roman"/>
          <w:sz w:val="24"/>
          <w:szCs w:val="24"/>
          <w:lang w:eastAsia="en-GB"/>
        </w:rPr>
        <w:t xml:space="preserve"> and residentials are explicitly structured to teach resilience, problem-solving, and team cohesion, resulting in strong </w:t>
      </w:r>
      <w:r w:rsidR="002037A8" w:rsidRPr="00B57AF6">
        <w:rPr>
          <w:rFonts w:ascii="Century Gothic" w:eastAsia="Times New Roman" w:hAnsi="Century Gothic" w:cs="Times New Roman"/>
          <w:sz w:val="24"/>
          <w:szCs w:val="24"/>
          <w:lang w:eastAsia="en-GB"/>
        </w:rPr>
        <w:t>behavioural</w:t>
      </w:r>
      <w:r w:rsidRPr="00B57AF6">
        <w:rPr>
          <w:rFonts w:ascii="Century Gothic" w:eastAsia="Times New Roman" w:hAnsi="Century Gothic" w:cs="Times New Roman"/>
          <w:sz w:val="24"/>
          <w:szCs w:val="24"/>
          <w:lang w:eastAsia="en-GB"/>
        </w:rPr>
        <w:t xml:space="preserve"> outcomes and highly positive attendance rates (frequently hitting 96-97% across Key Stage 2 cohorts).</w:t>
      </w:r>
    </w:p>
    <w:p w:rsidR="00B57AF6" w:rsidRPr="00F40468" w:rsidRDefault="00B57AF6" w:rsidP="00B57AF6">
      <w:pPr>
        <w:spacing w:before="100" w:beforeAutospacing="1" w:after="100" w:afterAutospacing="1" w:line="240" w:lineRule="auto"/>
        <w:outlineLvl w:val="1"/>
        <w:rPr>
          <w:rFonts w:ascii="Century Gothic" w:eastAsia="Times New Roman" w:hAnsi="Century Gothic" w:cs="Times New Roman"/>
          <w:b/>
          <w:bCs/>
          <w:color w:val="FFC000"/>
          <w:sz w:val="40"/>
          <w:szCs w:val="36"/>
          <w:lang w:eastAsia="en-GB"/>
        </w:rPr>
      </w:pPr>
      <w:r w:rsidRPr="00F40468">
        <w:rPr>
          <w:rFonts w:ascii="Century Gothic" w:eastAsia="Times New Roman" w:hAnsi="Century Gothic" w:cs="Times New Roman"/>
          <w:b/>
          <w:bCs/>
          <w:color w:val="FFC000"/>
          <w:sz w:val="40"/>
          <w:szCs w:val="36"/>
          <w:lang w:eastAsia="en-GB"/>
        </w:rPr>
        <w:t>8. A Continually Improving Enrichment Offer</w:t>
      </w:r>
    </w:p>
    <w:p w:rsidR="00B57AF6" w:rsidRPr="00F40468" w:rsidRDefault="00B57AF6" w:rsidP="00B57AF6">
      <w:pPr>
        <w:spacing w:beforeAutospacing="1" w:after="100" w:afterAutospacing="1" w:line="240" w:lineRule="auto"/>
        <w:rPr>
          <w:rFonts w:ascii="Century Gothic" w:eastAsia="Times New Roman" w:hAnsi="Century Gothic" w:cs="Times New Roman"/>
          <w:b/>
          <w:sz w:val="24"/>
          <w:szCs w:val="24"/>
          <w:lang w:eastAsia="en-GB"/>
        </w:rPr>
      </w:pPr>
      <w:proofErr w:type="spellStart"/>
      <w:r w:rsidRPr="00F40468">
        <w:rPr>
          <w:rFonts w:ascii="Century Gothic" w:eastAsia="Times New Roman" w:hAnsi="Century Gothic" w:cs="Times New Roman"/>
          <w:b/>
          <w:bCs/>
          <w:sz w:val="24"/>
          <w:szCs w:val="24"/>
          <w:lang w:eastAsia="en-GB"/>
        </w:rPr>
        <w:t>DfE</w:t>
      </w:r>
      <w:proofErr w:type="spellEnd"/>
      <w:r w:rsidRPr="00F40468">
        <w:rPr>
          <w:rFonts w:ascii="Century Gothic" w:eastAsia="Times New Roman" w:hAnsi="Century Gothic" w:cs="Times New Roman"/>
          <w:b/>
          <w:bCs/>
          <w:sz w:val="24"/>
          <w:szCs w:val="24"/>
          <w:lang w:eastAsia="en-GB"/>
        </w:rPr>
        <w:t xml:space="preserve"> Benchmark:</w:t>
      </w:r>
      <w:r w:rsidRPr="00F40468">
        <w:rPr>
          <w:rFonts w:ascii="Century Gothic" w:eastAsia="Times New Roman" w:hAnsi="Century Gothic" w:cs="Times New Roman"/>
          <w:b/>
          <w:sz w:val="24"/>
          <w:szCs w:val="24"/>
          <w:lang w:eastAsia="en-GB"/>
        </w:rPr>
        <w:t xml:space="preserve"> </w:t>
      </w:r>
      <w:r w:rsidRPr="00F40468">
        <w:rPr>
          <w:rFonts w:ascii="Century Gothic" w:eastAsia="Times New Roman" w:hAnsi="Century Gothic" w:cs="Times New Roman"/>
          <w:b/>
          <w:i/>
          <w:iCs/>
          <w:sz w:val="24"/>
          <w:szCs w:val="24"/>
          <w:lang w:eastAsia="en-GB"/>
        </w:rPr>
        <w:t>Regularly reviewing the quality and uptake of enrichment to iteratively adapt and improve the quality over time.</w:t>
      </w:r>
    </w:p>
    <w:p w:rsidR="00AF4162" w:rsidRPr="00465927" w:rsidRDefault="00B57AF6" w:rsidP="00465927">
      <w:pPr>
        <w:numPr>
          <w:ilvl w:val="0"/>
          <w:numId w:val="8"/>
        </w:numPr>
        <w:spacing w:before="100" w:beforeAutospacing="1" w:after="100" w:afterAutospacing="1" w:line="240" w:lineRule="auto"/>
        <w:rPr>
          <w:rFonts w:ascii="Century Gothic" w:eastAsia="Times New Roman" w:hAnsi="Century Gothic" w:cs="Times New Roman"/>
          <w:sz w:val="24"/>
          <w:szCs w:val="24"/>
          <w:lang w:eastAsia="en-GB"/>
        </w:rPr>
      </w:pPr>
      <w:r w:rsidRPr="00B57AF6">
        <w:rPr>
          <w:rFonts w:ascii="Century Gothic" w:eastAsia="Times New Roman" w:hAnsi="Century Gothic" w:cs="Times New Roman"/>
          <w:bCs/>
          <w:sz w:val="24"/>
          <w:szCs w:val="24"/>
          <w:lang w:eastAsia="en-GB"/>
        </w:rPr>
        <w:t>How Stanhope Primary Achieves This:</w:t>
      </w:r>
      <w:r w:rsidRPr="00B57AF6">
        <w:rPr>
          <w:rFonts w:ascii="Century Gothic" w:eastAsia="Times New Roman" w:hAnsi="Century Gothic" w:cs="Times New Roman"/>
          <w:sz w:val="24"/>
          <w:szCs w:val="24"/>
          <w:lang w:eastAsia="en-GB"/>
        </w:rPr>
        <w:t xml:space="preserve"> We monitor our provisions continuously through </w:t>
      </w:r>
      <w:bookmarkStart w:id="0" w:name="_GoBack"/>
      <w:bookmarkEnd w:id="0"/>
      <w:r w:rsidRPr="00B57AF6">
        <w:rPr>
          <w:rFonts w:ascii="Century Gothic" w:eastAsia="Times New Roman" w:hAnsi="Century Gothic" w:cs="Times New Roman"/>
          <w:sz w:val="24"/>
          <w:szCs w:val="24"/>
          <w:lang w:eastAsia="en-GB"/>
        </w:rPr>
        <w:t>our dynamic curriculum review cycles and annual PE &amp; Sports Premium declarations. By assessing which clubs yield high engagement and monitoring the developmental milestones during key milestone dates</w:t>
      </w:r>
      <w:r w:rsidR="00465927">
        <w:rPr>
          <w:rFonts w:ascii="Century Gothic" w:eastAsia="Times New Roman" w:hAnsi="Century Gothic" w:cs="Times New Roman"/>
          <w:sz w:val="24"/>
          <w:szCs w:val="24"/>
          <w:lang w:eastAsia="en-GB"/>
        </w:rPr>
        <w:t xml:space="preserve">, </w:t>
      </w:r>
      <w:r w:rsidRPr="00B57AF6">
        <w:rPr>
          <w:rFonts w:ascii="Century Gothic" w:eastAsia="Times New Roman" w:hAnsi="Century Gothic" w:cs="Times New Roman"/>
          <w:sz w:val="24"/>
          <w:szCs w:val="24"/>
          <w:lang w:eastAsia="en-GB"/>
        </w:rPr>
        <w:t xml:space="preserve">like </w:t>
      </w:r>
      <w:r w:rsidRPr="00B57AF6">
        <w:rPr>
          <w:rFonts w:ascii="Century Gothic" w:eastAsia="Times New Roman" w:hAnsi="Century Gothic" w:cs="Times New Roman"/>
          <w:bCs/>
          <w:sz w:val="24"/>
          <w:szCs w:val="24"/>
          <w:lang w:eastAsia="en-GB"/>
        </w:rPr>
        <w:t>Stanhope Transition Day</w:t>
      </w:r>
      <w:r w:rsidR="00465927">
        <w:rPr>
          <w:rFonts w:ascii="Century Gothic" w:eastAsia="Times New Roman" w:hAnsi="Century Gothic" w:cs="Times New Roman"/>
          <w:sz w:val="24"/>
          <w:szCs w:val="24"/>
          <w:lang w:eastAsia="en-GB"/>
        </w:rPr>
        <w:t xml:space="preserve">, </w:t>
      </w:r>
      <w:r w:rsidRPr="00B57AF6">
        <w:rPr>
          <w:rFonts w:ascii="Century Gothic" w:eastAsia="Times New Roman" w:hAnsi="Century Gothic" w:cs="Times New Roman"/>
          <w:sz w:val="24"/>
          <w:szCs w:val="24"/>
          <w:lang w:eastAsia="en-GB"/>
        </w:rPr>
        <w:t>school leadership dynamically shifts resources to keep our after-school and extended curriculum modern, safe, and exciting.</w:t>
      </w:r>
    </w:p>
    <w:sectPr w:rsidR="00AF4162" w:rsidRPr="00465927" w:rsidSect="00DB08A3">
      <w:pgSz w:w="11906" w:h="16838"/>
      <w:pgMar w:top="1440" w:right="1440" w:bottom="1440" w:left="144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style="width:6.75pt;height:10.5pt" o:bullet="t">
        <v:imagedata r:id="rId1" o:title=""/>
      </v:shape>
    </w:pict>
  </w:numPicBullet>
  <w:abstractNum w:abstractNumId="0" w15:restartNumberingAfterBreak="0">
    <w:nsid w:val="20342C69"/>
    <w:multiLevelType w:val="multilevel"/>
    <w:tmpl w:val="F05CBD36"/>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1" w15:restartNumberingAfterBreak="0">
    <w:nsid w:val="23982A1B"/>
    <w:multiLevelType w:val="multilevel"/>
    <w:tmpl w:val="32541EE0"/>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2" w15:restartNumberingAfterBreak="0">
    <w:nsid w:val="291A7614"/>
    <w:multiLevelType w:val="multilevel"/>
    <w:tmpl w:val="6D0E2364"/>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PicBulletId w:val="0"/>
      <w:lvlJc w:val="left"/>
      <w:pPr>
        <w:tabs>
          <w:tab w:val="num" w:pos="785"/>
        </w:tabs>
        <w:ind w:left="785" w:hanging="360"/>
      </w:pPr>
      <w:rPr>
        <w:rFonts w:ascii="Courier New" w:hAnsi="Courier New" w:hint="default"/>
        <w:sz w:val="25"/>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 w15:restartNumberingAfterBreak="0">
    <w:nsid w:val="49811AF9"/>
    <w:multiLevelType w:val="multilevel"/>
    <w:tmpl w:val="0122D4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82723D9"/>
    <w:multiLevelType w:val="multilevel"/>
    <w:tmpl w:val="C90C8D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AD26FB3"/>
    <w:multiLevelType w:val="multilevel"/>
    <w:tmpl w:val="00EE28E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6" w15:restartNumberingAfterBreak="0">
    <w:nsid w:val="6BF01F9F"/>
    <w:multiLevelType w:val="multilevel"/>
    <w:tmpl w:val="84B8285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7" w15:restartNumberingAfterBreak="0">
    <w:nsid w:val="7702519A"/>
    <w:multiLevelType w:val="multilevel"/>
    <w:tmpl w:val="738C4606"/>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8" w15:restartNumberingAfterBreak="0">
    <w:nsid w:val="78B46B96"/>
    <w:multiLevelType w:val="multilevel"/>
    <w:tmpl w:val="6464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7"/>
  </w:num>
  <w:num w:numId="6">
    <w:abstractNumId w:val="5"/>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AF6"/>
    <w:rsid w:val="002037A8"/>
    <w:rsid w:val="00465927"/>
    <w:rsid w:val="00AF4162"/>
    <w:rsid w:val="00B24F6D"/>
    <w:rsid w:val="00B57AF6"/>
    <w:rsid w:val="00DB08A3"/>
    <w:rsid w:val="00F40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E7BDF"/>
  <w15:chartTrackingRefBased/>
  <w15:docId w15:val="{671412BD-DBBF-429D-AF87-822D08BC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57A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B57AF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57AF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AF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57AF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57AF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57AF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549605">
      <w:bodyDiv w:val="1"/>
      <w:marLeft w:val="0"/>
      <w:marRight w:val="0"/>
      <w:marTop w:val="0"/>
      <w:marBottom w:val="0"/>
      <w:divBdr>
        <w:top w:val="none" w:sz="0" w:space="0" w:color="auto"/>
        <w:left w:val="none" w:sz="0" w:space="0" w:color="auto"/>
        <w:bottom w:val="none" w:sz="0" w:space="0" w:color="auto"/>
        <w:right w:val="none" w:sz="0" w:space="0" w:color="auto"/>
      </w:divBdr>
      <w:divsChild>
        <w:div w:id="32902209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56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800029365">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54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734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634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293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80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STC</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Rogers</dc:creator>
  <cp:keywords/>
  <dc:description/>
  <cp:lastModifiedBy>Adam Rogers</cp:lastModifiedBy>
  <cp:revision>2</cp:revision>
  <dcterms:created xsi:type="dcterms:W3CDTF">2026-07-13T13:12:00Z</dcterms:created>
  <dcterms:modified xsi:type="dcterms:W3CDTF">2026-07-13T13:12:00Z</dcterms:modified>
</cp:coreProperties>
</file>