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           Living in Environment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 of habitat: The natural home or environment of an animal,plant,or other organism.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Types of habitats:  Forests,deserts,mountains,oceans,grassland,islands.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Squirrels live in almost every habitat they can live in the tree and ground too.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Hedgehogs can live in forests,deserts,gardens and more.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Spiders can live anywhere from rain forests to backyards and everything in between.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Snails live in dirt,sand,trees,rivers,under rocks or lives and in the lakes and oceans.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Bees preferred habitats include orchards,meadows,gardens and anywhere with plenty of flowers growing.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Owls are able to live in a variety of locations.The most common place to find owls living is in wooded areas.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Frogs can only survive in freshwater,which is why they live in nearby ponds,lakes and rivers.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