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 will use a cereal box, tape, scissors, string and toilet rolls to create my musical instrument and it will look like a guitar.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219700" cy="181927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45775" y="767100"/>
                          <a:ext cx="5219700" cy="1819275"/>
                          <a:chOff x="845775" y="767100"/>
                          <a:chExt cx="5202450" cy="18048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845775" y="767100"/>
                            <a:ext cx="3235500" cy="18048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045600" y="1317825"/>
                            <a:ext cx="1042500" cy="717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4032200" y="1317825"/>
                            <a:ext cx="2016000" cy="649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976750" y="1544025"/>
                            <a:ext cx="4002600" cy="198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2016100" y="1701250"/>
                            <a:ext cx="3963300" cy="198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084925" y="1435850"/>
                            <a:ext cx="3963300" cy="198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2045600" y="1878275"/>
                            <a:ext cx="3845400" cy="198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1042475" y="1071975"/>
                            <a:ext cx="934200" cy="24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Cereal box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1898075" y="2124275"/>
                            <a:ext cx="1396500" cy="29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String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4641650" y="1966650"/>
                            <a:ext cx="1337700" cy="38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Toilet rolls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219700" cy="18192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9700" cy="1819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.  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