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5BB0" w:rsidRDefault="0003513C">
      <w:pPr>
        <w:spacing w:after="0" w:line="259" w:lineRule="auto"/>
        <w:ind w:left="0" w:right="-553" w:firstLine="0"/>
        <w:jc w:val="left"/>
      </w:pPr>
      <w:r>
        <w:rPr>
          <w:rFonts w:ascii="Calibri" w:eastAsia="Calibri" w:hAnsi="Calibri" w:cs="Calibri"/>
          <w:noProof/>
          <w:sz w:val="22"/>
        </w:rPr>
        <mc:AlternateContent>
          <mc:Choice Requires="wpg">
            <w:drawing>
              <wp:inline distT="0" distB="0" distL="0" distR="0">
                <wp:extent cx="6086475" cy="1819275"/>
                <wp:effectExtent l="0" t="0" r="0" b="0"/>
                <wp:docPr id="10456" name="Group 10456"/>
                <wp:cNvGraphicFramePr/>
                <a:graphic xmlns:a="http://schemas.openxmlformats.org/drawingml/2006/main">
                  <a:graphicData uri="http://schemas.microsoft.com/office/word/2010/wordprocessingGroup">
                    <wpg:wgp>
                      <wpg:cNvGrpSpPr/>
                      <wpg:grpSpPr>
                        <a:xfrm>
                          <a:off x="0" y="0"/>
                          <a:ext cx="6086475" cy="1819275"/>
                          <a:chOff x="0" y="0"/>
                          <a:chExt cx="6086475" cy="1819275"/>
                        </a:xfrm>
                      </wpg:grpSpPr>
                      <pic:pic xmlns:pic="http://schemas.openxmlformats.org/drawingml/2006/picture">
                        <pic:nvPicPr>
                          <pic:cNvPr id="44" name="Picture 44"/>
                          <pic:cNvPicPr/>
                        </pic:nvPicPr>
                        <pic:blipFill>
                          <a:blip r:embed="rId5"/>
                          <a:stretch>
                            <a:fillRect/>
                          </a:stretch>
                        </pic:blipFill>
                        <pic:spPr>
                          <a:xfrm>
                            <a:off x="0" y="0"/>
                            <a:ext cx="1819275" cy="1819275"/>
                          </a:xfrm>
                          <a:prstGeom prst="rect">
                            <a:avLst/>
                          </a:prstGeom>
                        </pic:spPr>
                      </pic:pic>
                      <pic:pic xmlns:pic="http://schemas.openxmlformats.org/drawingml/2006/picture">
                        <pic:nvPicPr>
                          <pic:cNvPr id="46" name="Picture 46"/>
                          <pic:cNvPicPr/>
                        </pic:nvPicPr>
                        <pic:blipFill>
                          <a:blip r:embed="rId6"/>
                          <a:stretch>
                            <a:fillRect/>
                          </a:stretch>
                        </pic:blipFill>
                        <pic:spPr>
                          <a:xfrm>
                            <a:off x="4019550" y="95250"/>
                            <a:ext cx="2066925" cy="1447800"/>
                          </a:xfrm>
                          <a:prstGeom prst="rect">
                            <a:avLst/>
                          </a:prstGeom>
                        </pic:spPr>
                      </pic:pic>
                    </wpg:wgp>
                  </a:graphicData>
                </a:graphic>
              </wp:inline>
            </w:drawing>
          </mc:Choice>
          <mc:Fallback xmlns:a="http://schemas.openxmlformats.org/drawingml/2006/main">
            <w:pict>
              <v:group id="Group 10456" style="width:479.25pt;height:143.25pt;mso-position-horizontal-relative:char;mso-position-vertical-relative:line" coordsize="60864,18192">
                <v:shape id="Picture 44" style="position:absolute;width:18192;height:18192;left:0;top:0;" filled="f">
                  <v:imagedata r:id="rId7"/>
                </v:shape>
                <v:shape id="Picture 46" style="position:absolute;width:20669;height:14478;left:40195;top:952;" filled="f">
                  <v:imagedata r:id="rId8"/>
                </v:shape>
              </v:group>
            </w:pict>
          </mc:Fallback>
        </mc:AlternateContent>
      </w:r>
    </w:p>
    <w:p w:rsidR="00BB5BB0" w:rsidRDefault="0003513C">
      <w:pPr>
        <w:spacing w:after="100" w:line="259" w:lineRule="auto"/>
        <w:ind w:left="2881" w:firstLine="0"/>
        <w:jc w:val="left"/>
      </w:pPr>
      <w:r>
        <w:rPr>
          <w:rFonts w:ascii="Calibri" w:eastAsia="Calibri" w:hAnsi="Calibri" w:cs="Calibri"/>
          <w:sz w:val="22"/>
        </w:rPr>
        <w:t xml:space="preserve"> </w:t>
      </w:r>
    </w:p>
    <w:p w:rsidR="00BB5BB0" w:rsidRDefault="0003513C">
      <w:pPr>
        <w:spacing w:line="259" w:lineRule="auto"/>
        <w:ind w:left="0" w:firstLine="0"/>
        <w:jc w:val="left"/>
      </w:pPr>
      <w:r>
        <w:rPr>
          <w:rFonts w:ascii="Calibri" w:eastAsia="Calibri" w:hAnsi="Calibri" w:cs="Calibri"/>
          <w:sz w:val="22"/>
        </w:rPr>
        <w:t xml:space="preserve"> </w:t>
      </w:r>
    </w:p>
    <w:p w:rsidR="00BB5BB0" w:rsidRDefault="0003513C">
      <w:pPr>
        <w:spacing w:after="849" w:line="259" w:lineRule="auto"/>
        <w:ind w:left="0" w:firstLine="0"/>
        <w:jc w:val="left"/>
      </w:pPr>
      <w:r>
        <w:rPr>
          <w:rFonts w:ascii="Calibri" w:eastAsia="Calibri" w:hAnsi="Calibri" w:cs="Calibri"/>
          <w:sz w:val="22"/>
        </w:rPr>
        <w:t xml:space="preserve"> </w:t>
      </w:r>
    </w:p>
    <w:p w:rsidR="00BB5BB0" w:rsidRDefault="0003513C">
      <w:pPr>
        <w:spacing w:after="160" w:line="259" w:lineRule="auto"/>
        <w:jc w:val="center"/>
      </w:pPr>
      <w:r>
        <w:rPr>
          <w:b/>
          <w:sz w:val="96"/>
        </w:rPr>
        <w:t xml:space="preserve">PSHE POLICY including </w:t>
      </w:r>
    </w:p>
    <w:p w:rsidR="00BB5BB0" w:rsidRDefault="0003513C">
      <w:pPr>
        <w:spacing w:after="1" w:line="259" w:lineRule="auto"/>
        <w:jc w:val="center"/>
      </w:pPr>
      <w:r>
        <w:rPr>
          <w:b/>
          <w:sz w:val="96"/>
        </w:rPr>
        <w:t xml:space="preserve">Relationships, Sex and Health </w:t>
      </w:r>
    </w:p>
    <w:p w:rsidR="00BB5BB0" w:rsidRDefault="0003513C">
      <w:pPr>
        <w:pStyle w:val="Heading1"/>
        <w:spacing w:after="0"/>
        <w:ind w:left="643"/>
      </w:pPr>
      <w:r>
        <w:t xml:space="preserve">Education Policy  </w:t>
      </w:r>
    </w:p>
    <w:p w:rsidR="00BB5BB0" w:rsidRDefault="0003513C">
      <w:pPr>
        <w:spacing w:after="86" w:line="259" w:lineRule="auto"/>
        <w:ind w:left="0" w:firstLine="0"/>
        <w:jc w:val="center"/>
      </w:pPr>
      <w:r>
        <w:rPr>
          <w:i/>
          <w:sz w:val="32"/>
        </w:rPr>
        <w:t xml:space="preserve">Our vision is to equip children with the essential skills, knowledge and vocabulary to thrive in a modern world, develop exceptional </w:t>
      </w:r>
      <w:r>
        <w:rPr>
          <w:i/>
          <w:sz w:val="32"/>
        </w:rPr>
        <w:t xml:space="preserve">character and make valuable contributions to society. </w:t>
      </w:r>
    </w:p>
    <w:p w:rsidR="0003513C" w:rsidRPr="0003513C" w:rsidRDefault="0003513C" w:rsidP="0003513C">
      <w:pPr>
        <w:spacing w:after="218" w:line="259" w:lineRule="auto"/>
        <w:ind w:left="-5"/>
        <w:jc w:val="left"/>
        <w:rPr>
          <w:b/>
        </w:rPr>
      </w:pPr>
      <w:r>
        <w:rPr>
          <w:b/>
        </w:rPr>
        <w:t xml:space="preserve">June 2026 (Consultation period) </w:t>
      </w:r>
      <w:bookmarkStart w:id="0" w:name="_GoBack"/>
      <w:bookmarkEnd w:id="0"/>
    </w:p>
    <w:p w:rsidR="00BB5BB0" w:rsidRDefault="0003513C">
      <w:pPr>
        <w:spacing w:after="218" w:line="259" w:lineRule="auto"/>
        <w:ind w:left="-5"/>
        <w:jc w:val="left"/>
      </w:pPr>
      <w:r>
        <w:rPr>
          <w:b/>
        </w:rPr>
        <w:t>This policy will be reviewed annually on or before September</w:t>
      </w:r>
      <w:r>
        <w:rPr>
          <w:b/>
        </w:rPr>
        <w:t xml:space="preserve"> 2027</w:t>
      </w:r>
      <w:r>
        <w:t xml:space="preserve"> </w:t>
      </w:r>
    </w:p>
    <w:p w:rsidR="00BB5BB0" w:rsidRDefault="0003513C">
      <w:pPr>
        <w:spacing w:after="161" w:line="259" w:lineRule="auto"/>
        <w:ind w:left="0" w:firstLine="0"/>
        <w:jc w:val="left"/>
      </w:pPr>
      <w:r>
        <w:rPr>
          <w:b/>
        </w:rPr>
        <w:lastRenderedPageBreak/>
        <w:t xml:space="preserve"> </w:t>
      </w:r>
    </w:p>
    <w:p w:rsidR="00BB5BB0" w:rsidRDefault="0003513C">
      <w:pPr>
        <w:spacing w:after="0" w:line="259" w:lineRule="auto"/>
        <w:ind w:left="0" w:firstLine="0"/>
        <w:jc w:val="left"/>
      </w:pPr>
      <w:r>
        <w:rPr>
          <w:b/>
        </w:rPr>
        <w:t xml:space="preserve"> </w:t>
      </w:r>
    </w:p>
    <w:p w:rsidR="00BB5BB0" w:rsidRDefault="0003513C">
      <w:pPr>
        <w:spacing w:after="160" w:line="259" w:lineRule="auto"/>
        <w:ind w:left="0" w:firstLine="0"/>
        <w:jc w:val="left"/>
      </w:pPr>
      <w:r>
        <w:rPr>
          <w:b/>
        </w:rPr>
        <w:t xml:space="preserve"> </w:t>
      </w:r>
    </w:p>
    <w:p w:rsidR="00BB5BB0" w:rsidRDefault="0003513C">
      <w:pPr>
        <w:pStyle w:val="Heading2"/>
        <w:ind w:left="-5"/>
      </w:pPr>
      <w:r>
        <w:t xml:space="preserve">Context </w:t>
      </w:r>
    </w:p>
    <w:p w:rsidR="00BB5BB0" w:rsidRDefault="0003513C">
      <w:pPr>
        <w:spacing w:after="175" w:line="259" w:lineRule="auto"/>
        <w:ind w:left="0" w:firstLine="0"/>
        <w:jc w:val="left"/>
      </w:pPr>
      <w:r>
        <w:t xml:space="preserve">All schools must provide a curriculum that is broadly based, balanced and meets the needs of all pupils. Under section 78 of the Education Act 2002 and the Academies Act 2010, a PSHE curriculum: </w:t>
      </w:r>
    </w:p>
    <w:p w:rsidR="00BB5BB0" w:rsidRDefault="0003513C">
      <w:pPr>
        <w:numPr>
          <w:ilvl w:val="0"/>
          <w:numId w:val="1"/>
        </w:numPr>
        <w:spacing w:after="15"/>
        <w:ind w:hanging="360"/>
      </w:pPr>
      <w:r>
        <w:t>Promotes the spiritual, moral, cultural, mental and physical</w:t>
      </w:r>
      <w:r>
        <w:t xml:space="preserve"> development of pupils at the school and of society, and </w:t>
      </w:r>
    </w:p>
    <w:p w:rsidR="00BB5BB0" w:rsidRDefault="0003513C">
      <w:pPr>
        <w:numPr>
          <w:ilvl w:val="0"/>
          <w:numId w:val="1"/>
        </w:numPr>
        <w:ind w:hanging="360"/>
      </w:pPr>
      <w:r>
        <w:t xml:space="preserve">Prepares the pupils at the school for the opportunities, responsibilities and experiences of later life. </w:t>
      </w:r>
    </w:p>
    <w:p w:rsidR="00BB5BB0" w:rsidRDefault="0003513C">
      <w:pPr>
        <w:pStyle w:val="Heading2"/>
        <w:spacing w:after="0"/>
        <w:ind w:left="-5"/>
      </w:pPr>
      <w:r>
        <w:t xml:space="preserve">PSHE </w:t>
      </w:r>
    </w:p>
    <w:p w:rsidR="00BB5BB0" w:rsidRDefault="0003513C">
      <w:pPr>
        <w:spacing w:after="0" w:line="259" w:lineRule="auto"/>
        <w:ind w:left="-5"/>
        <w:jc w:val="left"/>
      </w:pPr>
      <w:r>
        <w:rPr>
          <w:b/>
        </w:rPr>
        <w:t xml:space="preserve">Our vision and intent for PSHE: </w:t>
      </w:r>
    </w:p>
    <w:p w:rsidR="00BB5BB0" w:rsidRDefault="0003513C">
      <w:pPr>
        <w:numPr>
          <w:ilvl w:val="0"/>
          <w:numId w:val="2"/>
        </w:numPr>
        <w:ind w:hanging="146"/>
      </w:pPr>
      <w:r>
        <w:t>Children will develop the knowledge, understanding, a</w:t>
      </w:r>
      <w:r>
        <w:t xml:space="preserve">ttitudes, values and skills they need to reach their potential as individuals and within the community </w:t>
      </w:r>
    </w:p>
    <w:p w:rsidR="00BB5BB0" w:rsidRDefault="0003513C">
      <w:pPr>
        <w:numPr>
          <w:ilvl w:val="0"/>
          <w:numId w:val="2"/>
        </w:numPr>
        <w:spacing w:after="0" w:line="399" w:lineRule="auto"/>
        <w:ind w:hanging="146"/>
      </w:pPr>
      <w:r>
        <w:t xml:space="preserve">Children will reflect on their experiences and understand how they are developing personally and socially </w:t>
      </w:r>
    </w:p>
    <w:p w:rsidR="00BB5BB0" w:rsidRDefault="0003513C">
      <w:pPr>
        <w:numPr>
          <w:ilvl w:val="0"/>
          <w:numId w:val="2"/>
        </w:numPr>
        <w:ind w:hanging="146"/>
      </w:pPr>
      <w:r>
        <w:t>Children will learn how to form effective, fu</w:t>
      </w:r>
      <w:r>
        <w:t xml:space="preserve">lfilling relationships. </w:t>
      </w:r>
    </w:p>
    <w:p w:rsidR="00BB5BB0" w:rsidRDefault="0003513C">
      <w:pPr>
        <w:numPr>
          <w:ilvl w:val="0"/>
          <w:numId w:val="2"/>
        </w:numPr>
        <w:ind w:hanging="146"/>
      </w:pPr>
      <w:r>
        <w:t xml:space="preserve">Children will learn how to make and act on informed decisions and communicate effectively with others </w:t>
      </w:r>
    </w:p>
    <w:p w:rsidR="00BB5BB0" w:rsidRDefault="0003513C">
      <w:pPr>
        <w:numPr>
          <w:ilvl w:val="0"/>
          <w:numId w:val="2"/>
        </w:numPr>
        <w:ind w:hanging="146"/>
      </w:pPr>
      <w:r>
        <w:t xml:space="preserve">Children will learn how to respond to challenge positively and openly and be an active partner in their own learning </w:t>
      </w:r>
    </w:p>
    <w:p w:rsidR="00BB5BB0" w:rsidRDefault="0003513C">
      <w:pPr>
        <w:numPr>
          <w:ilvl w:val="0"/>
          <w:numId w:val="2"/>
        </w:numPr>
        <w:ind w:hanging="146"/>
      </w:pPr>
      <w:r>
        <w:t>Children w</w:t>
      </w:r>
      <w:r>
        <w:t xml:space="preserve">ill be active citizens within the local community and explore issues related to living in a democratic society. </w:t>
      </w:r>
    </w:p>
    <w:p w:rsidR="00BB5BB0" w:rsidRDefault="0003513C">
      <w:pPr>
        <w:numPr>
          <w:ilvl w:val="0"/>
          <w:numId w:val="2"/>
        </w:numPr>
        <w:ind w:hanging="146"/>
      </w:pPr>
      <w:r>
        <w:t>Children will become resilient, healthy and fulfilled individuals, equipped to live in modern Britain and ready for any challenges that life ma</w:t>
      </w:r>
      <w:r>
        <w:t xml:space="preserve">y present. </w:t>
      </w:r>
    </w:p>
    <w:p w:rsidR="00BB5BB0" w:rsidRDefault="0003513C">
      <w:pPr>
        <w:spacing w:after="160" w:line="259" w:lineRule="auto"/>
        <w:ind w:left="0" w:firstLine="0"/>
        <w:jc w:val="left"/>
      </w:pPr>
      <w:r>
        <w:t xml:space="preserve"> </w:t>
      </w:r>
    </w:p>
    <w:p w:rsidR="00BB5BB0" w:rsidRDefault="0003513C">
      <w:pPr>
        <w:ind w:left="-5"/>
      </w:pPr>
      <w:r>
        <w:t>At Christopher Pickering, we use Jigsaw, the mindful approach to PSHE from FS2 through to Year 6. It is an integrated scheme of learning, for Personal, Social, Health Education, with emphasis on emotional literacy, mental health, SMSC and spiritual develop</w:t>
      </w:r>
      <w:r>
        <w:t xml:space="preserve">ment. Jigsaw is a unique, spiral, progressive and effective PSHE scheme of work, aiming to prepare children for life, helping them really know and value who they truly are and understand how they relate to other people in this ever-changing world. </w:t>
      </w:r>
    </w:p>
    <w:p w:rsidR="00BB5BB0" w:rsidRDefault="0003513C">
      <w:pPr>
        <w:ind w:left="-5"/>
      </w:pPr>
      <w:r>
        <w:t>The Jig</w:t>
      </w:r>
      <w:r>
        <w:t xml:space="preserve">saw Programme offers us a comprehensive, carefully thought-through Scheme </w:t>
      </w:r>
      <w:r>
        <w:t xml:space="preserve">of Work, which brings consistency, and progression to our children’s learning in this </w:t>
      </w:r>
      <w:r>
        <w:t xml:space="preserve">vital curriculum area. </w:t>
      </w:r>
    </w:p>
    <w:p w:rsidR="00BB5BB0" w:rsidRDefault="0003513C">
      <w:pPr>
        <w:ind w:left="-5"/>
      </w:pPr>
      <w:r>
        <w:rPr>
          <w:b/>
        </w:rPr>
        <w:t xml:space="preserve"> </w:t>
      </w:r>
      <w:r>
        <w:t>This also supports the Personal Development and Well-being and Attendan</w:t>
      </w:r>
      <w:r>
        <w:t xml:space="preserve">ce and Behaviour evaluation areas within the current Ofsted inspection framework. In </w:t>
      </w:r>
      <w:r>
        <w:lastRenderedPageBreak/>
        <w:t xml:space="preserve">addition, it makes a strong contribution to the school’s safeguarding culture, inclusion </w:t>
      </w:r>
      <w:r>
        <w:t>and equality duties, and the promotion of fundamental British values. These elemen</w:t>
      </w:r>
      <w:r>
        <w:t xml:space="preserve">ts </w:t>
      </w:r>
      <w:r>
        <w:t xml:space="preserve">are embedded within the school’s curriculum and wider provision and contribute directly to pupils’ spiritual, moral, social and cultural (SMSC) development, as </w:t>
      </w:r>
      <w:r>
        <w:t>expected under statutory requirements and inspection guidance.</w:t>
      </w:r>
      <w:r>
        <w:rPr>
          <w:b/>
        </w:rPr>
        <w:t xml:space="preserve"> </w:t>
      </w:r>
    </w:p>
    <w:p w:rsidR="00BB5BB0" w:rsidRDefault="0003513C">
      <w:pPr>
        <w:spacing w:after="160" w:line="259" w:lineRule="auto"/>
        <w:ind w:left="0" w:firstLine="0"/>
        <w:jc w:val="left"/>
      </w:pPr>
      <w:r>
        <w:rPr>
          <w:b/>
        </w:rPr>
        <w:t xml:space="preserve"> </w:t>
      </w:r>
    </w:p>
    <w:p w:rsidR="00BB5BB0" w:rsidRDefault="0003513C">
      <w:pPr>
        <w:spacing w:after="0"/>
        <w:ind w:left="-5"/>
      </w:pPr>
      <w:r>
        <w:t xml:space="preserve">Christopher Pickering delivers Relationships Education, Relationships and Sex </w:t>
      </w:r>
    </w:p>
    <w:p w:rsidR="00BB5BB0" w:rsidRDefault="0003513C">
      <w:pPr>
        <w:ind w:left="-5"/>
      </w:pPr>
      <w:r>
        <w:t xml:space="preserve">Education (RSE) and Health Education in accordance with the </w:t>
      </w:r>
      <w:r>
        <w:rPr>
          <w:b/>
        </w:rPr>
        <w:t>Relationships Education, Relationships and Sex Education and Health Education (England) Regulations 2019</w:t>
      </w:r>
      <w:r>
        <w:t xml:space="preserve">, made under </w:t>
      </w:r>
      <w:r>
        <w:t xml:space="preserve">sections 34 and 35 of the </w:t>
      </w:r>
      <w:r>
        <w:rPr>
          <w:i/>
        </w:rPr>
        <w:t>Children and Social Work Act 2017</w:t>
      </w:r>
      <w:r>
        <w:t xml:space="preserve">, and the updated </w:t>
      </w:r>
      <w:r>
        <w:rPr>
          <w:b/>
        </w:rPr>
        <w:t>DfE statutory guidance (2026)</w:t>
      </w:r>
      <w:r>
        <w:t>. Relationships Education is compulsory for all pupils receiving primary education. We ensure that all content is age-appropriate, inclusive, and deli</w:t>
      </w:r>
      <w:r>
        <w:t xml:space="preserve">vered with regard to safeguarding, equality duties </w:t>
      </w:r>
      <w:r>
        <w:t>and the promotion of pupils’ wellbeing</w:t>
      </w:r>
      <w:r>
        <w:t xml:space="preserve"> </w:t>
      </w:r>
    </w:p>
    <w:p w:rsidR="00BB5BB0" w:rsidRDefault="0003513C">
      <w:pPr>
        <w:spacing w:after="160" w:line="259" w:lineRule="auto"/>
        <w:ind w:left="0" w:firstLine="0"/>
        <w:jc w:val="left"/>
      </w:pPr>
      <w:r>
        <w:t xml:space="preserve"> </w:t>
      </w:r>
    </w:p>
    <w:p w:rsidR="00BB5BB0" w:rsidRDefault="0003513C">
      <w:pPr>
        <w:ind w:left="-5"/>
      </w:pPr>
      <w:r>
        <w:t xml:space="preserve">Here, at Christopher Pickering Primary School we value PSHE as one way to support </w:t>
      </w:r>
      <w:r>
        <w:t xml:space="preserve">children’s development as human beings, to enable them to understand and respect </w:t>
      </w:r>
      <w:r>
        <w:t xml:space="preserve">who they are, to empower them with a voice and to equip them for life and learning. We include the statutory Relationships and Health Education within our whole-school PSHE Programme. </w:t>
      </w:r>
    </w:p>
    <w:p w:rsidR="00BB5BB0" w:rsidRDefault="0003513C">
      <w:pPr>
        <w:spacing w:after="161" w:line="259" w:lineRule="auto"/>
        <w:ind w:left="0" w:firstLine="0"/>
        <w:jc w:val="left"/>
      </w:pPr>
      <w:r>
        <w:rPr>
          <w:b/>
        </w:rPr>
        <w:t xml:space="preserve"> </w:t>
      </w:r>
    </w:p>
    <w:p w:rsidR="00BB5BB0" w:rsidRDefault="0003513C">
      <w:pPr>
        <w:ind w:left="-5"/>
      </w:pPr>
      <w:r>
        <w:t>To ensure progression and a spiral curriculum, we use Jigsaw, the min</w:t>
      </w:r>
      <w:r>
        <w:t xml:space="preserve">dful approach </w:t>
      </w:r>
      <w:r>
        <w:t xml:space="preserve">to PSHE, as our chosen teaching and learning programme and tailor it to our children’s </w:t>
      </w:r>
      <w:r>
        <w:t>needs. The mapping document: Jigsaw 3-11 and statutory Relationships and Health Education, shows exactly how Jigsaw and therefore our school, meets the sta</w:t>
      </w:r>
      <w:r>
        <w:t xml:space="preserve">tutory Relationships and Health Education requirements.  </w:t>
      </w:r>
    </w:p>
    <w:p w:rsidR="00BB5BB0" w:rsidRDefault="0003513C">
      <w:pPr>
        <w:spacing w:after="160" w:line="259" w:lineRule="auto"/>
        <w:ind w:left="0" w:firstLine="0"/>
        <w:jc w:val="left"/>
      </w:pPr>
      <w:r>
        <w:rPr>
          <w:b/>
        </w:rPr>
        <w:t xml:space="preserve"> </w:t>
      </w:r>
    </w:p>
    <w:p w:rsidR="00BB5BB0" w:rsidRDefault="0003513C">
      <w:pPr>
        <w:ind w:left="-5"/>
      </w:pPr>
      <w:r>
        <w:t>This programme’s compl</w:t>
      </w:r>
      <w:r>
        <w:t xml:space="preserve">ementary update policy ensures we are always using the most up to date teaching materials and that our teachers are well supported. </w:t>
      </w:r>
    </w:p>
    <w:p w:rsidR="00BB5BB0" w:rsidRDefault="0003513C">
      <w:pPr>
        <w:spacing w:after="159" w:line="259" w:lineRule="auto"/>
        <w:ind w:left="0" w:firstLine="0"/>
        <w:jc w:val="left"/>
      </w:pPr>
      <w:r>
        <w:rPr>
          <w:b/>
        </w:rPr>
        <w:t xml:space="preserve"> </w:t>
      </w:r>
    </w:p>
    <w:p w:rsidR="00BB5BB0" w:rsidRDefault="0003513C">
      <w:pPr>
        <w:ind w:left="-5"/>
      </w:pPr>
      <w:r>
        <w:rPr>
          <w:b/>
        </w:rPr>
        <w:t xml:space="preserve"> </w:t>
      </w:r>
      <w:r>
        <w:t>Our PSHE policy is informed by existin</w:t>
      </w:r>
      <w:r>
        <w:t xml:space="preserve">g DfE guidance:  </w:t>
      </w:r>
    </w:p>
    <w:p w:rsidR="00BB5BB0" w:rsidRDefault="0003513C">
      <w:pPr>
        <w:numPr>
          <w:ilvl w:val="0"/>
          <w:numId w:val="3"/>
        </w:numPr>
        <w:ind w:hanging="151"/>
      </w:pPr>
      <w:r>
        <w:t>Keeping Children Safe in Education (statutory guidance)</w:t>
      </w:r>
      <w:r>
        <w:t xml:space="preserve"> </w:t>
      </w:r>
    </w:p>
    <w:p w:rsidR="00BB5BB0" w:rsidRDefault="0003513C">
      <w:pPr>
        <w:numPr>
          <w:ilvl w:val="0"/>
          <w:numId w:val="3"/>
        </w:numPr>
        <w:ind w:hanging="151"/>
      </w:pPr>
      <w:r>
        <w:t xml:space="preserve">Respectful School Communities: Self Review and Signposting Tool (a tool to support </w:t>
      </w:r>
      <w:r>
        <w:t xml:space="preserve">a whole school approach that promotes respect and discipline)  </w:t>
      </w:r>
    </w:p>
    <w:p w:rsidR="00BB5BB0" w:rsidRDefault="0003513C">
      <w:pPr>
        <w:numPr>
          <w:ilvl w:val="0"/>
          <w:numId w:val="3"/>
        </w:numPr>
        <w:ind w:hanging="151"/>
      </w:pPr>
      <w:r>
        <w:t>Behaviour and Discipline in School</w:t>
      </w:r>
      <w:r>
        <w:t xml:space="preserve">s (advice for schools, including advice for </w:t>
      </w:r>
      <w:r>
        <w:t xml:space="preserve">appropriate behaviour between pupils)  </w:t>
      </w:r>
    </w:p>
    <w:p w:rsidR="00BB5BB0" w:rsidRDefault="0003513C">
      <w:pPr>
        <w:numPr>
          <w:ilvl w:val="0"/>
          <w:numId w:val="3"/>
        </w:numPr>
        <w:ind w:hanging="151"/>
      </w:pPr>
      <w:r>
        <w:t xml:space="preserve">Equality Act 2010 and schools </w:t>
      </w:r>
      <w:r>
        <w:t xml:space="preserve"> </w:t>
      </w:r>
    </w:p>
    <w:p w:rsidR="00BB5BB0" w:rsidRDefault="0003513C">
      <w:pPr>
        <w:numPr>
          <w:ilvl w:val="0"/>
          <w:numId w:val="3"/>
        </w:numPr>
        <w:ind w:hanging="151"/>
      </w:pPr>
      <w:r>
        <w:t xml:space="preserve">SEND code of practice: 0 to 25 years (statutory guidance) </w:t>
      </w:r>
      <w:r>
        <w:t xml:space="preserve"> </w:t>
      </w:r>
    </w:p>
    <w:p w:rsidR="00BB5BB0" w:rsidRDefault="0003513C">
      <w:pPr>
        <w:numPr>
          <w:ilvl w:val="0"/>
          <w:numId w:val="3"/>
        </w:numPr>
        <w:ind w:hanging="151"/>
      </w:pPr>
      <w:r>
        <w:lastRenderedPageBreak/>
        <w:t>Alternative Provision (statutory guidance)</w:t>
      </w:r>
      <w:r>
        <w:t xml:space="preserve"> </w:t>
      </w:r>
    </w:p>
    <w:p w:rsidR="00BB5BB0" w:rsidRDefault="0003513C">
      <w:pPr>
        <w:numPr>
          <w:ilvl w:val="0"/>
          <w:numId w:val="3"/>
        </w:numPr>
        <w:ind w:hanging="151"/>
      </w:pPr>
      <w:r>
        <w:t xml:space="preserve">Mental Health and Behaviour in Schools (advice for schools) </w:t>
      </w:r>
      <w:r>
        <w:t xml:space="preserve"> </w:t>
      </w:r>
    </w:p>
    <w:p w:rsidR="00BB5BB0" w:rsidRDefault="0003513C">
      <w:pPr>
        <w:numPr>
          <w:ilvl w:val="0"/>
          <w:numId w:val="3"/>
        </w:numPr>
        <w:ind w:hanging="151"/>
      </w:pPr>
      <w:r>
        <w:t xml:space="preserve">Preventing and Tackling Bullying (advice for schools, including advice on </w:t>
      </w:r>
      <w:r>
        <w:t xml:space="preserve">cyberbullying)  </w:t>
      </w:r>
    </w:p>
    <w:p w:rsidR="00BB5BB0" w:rsidRDefault="0003513C">
      <w:pPr>
        <w:numPr>
          <w:ilvl w:val="0"/>
          <w:numId w:val="3"/>
        </w:numPr>
        <w:ind w:hanging="151"/>
      </w:pPr>
      <w:r>
        <w:t xml:space="preserve">Sexual violence and sexual harassment between children in schools (advice for </w:t>
      </w:r>
      <w:r>
        <w:t xml:space="preserve">schools)  </w:t>
      </w:r>
    </w:p>
    <w:p w:rsidR="00BB5BB0" w:rsidRDefault="0003513C">
      <w:pPr>
        <w:numPr>
          <w:ilvl w:val="0"/>
          <w:numId w:val="3"/>
        </w:numPr>
        <w:ind w:hanging="151"/>
      </w:pPr>
      <w:r>
        <w:t>The Equality a</w:t>
      </w:r>
      <w:r>
        <w:t xml:space="preserve">nd Human Rights Commission Advice and Guidance (provides advice </w:t>
      </w:r>
      <w:r>
        <w:t xml:space="preserve">on avoiding discrimination in a variety of educational contexts) </w:t>
      </w:r>
    </w:p>
    <w:p w:rsidR="00BB5BB0" w:rsidRDefault="0003513C">
      <w:pPr>
        <w:numPr>
          <w:ilvl w:val="0"/>
          <w:numId w:val="3"/>
        </w:numPr>
        <w:ind w:hanging="151"/>
      </w:pPr>
      <w:r>
        <w:t xml:space="preserve">Promoting Fundamental British Values as part of SMSC in schools (guidance for maintained schools on promoting basic important </w:t>
      </w:r>
      <w:r>
        <w:t xml:space="preserve">British values as part of pupils’ </w:t>
      </w:r>
      <w:r>
        <w:t xml:space="preserve">spiritual, moral, social and cultural (SMSC)  </w:t>
      </w:r>
    </w:p>
    <w:p w:rsidR="00BB5BB0" w:rsidRDefault="0003513C">
      <w:pPr>
        <w:numPr>
          <w:ilvl w:val="0"/>
          <w:numId w:val="3"/>
        </w:numPr>
        <w:ind w:hanging="151"/>
      </w:pPr>
      <w:r>
        <w:t xml:space="preserve">SMSC requirements for independent schools (guidance for independent schools on </w:t>
      </w:r>
      <w:r>
        <w:t xml:space="preserve">how they should support pupils' spiritual, moral, social and cultural development). </w:t>
      </w:r>
    </w:p>
    <w:p w:rsidR="00BB5BB0" w:rsidRDefault="0003513C">
      <w:pPr>
        <w:spacing w:after="160" w:line="259" w:lineRule="auto"/>
        <w:ind w:left="0" w:firstLine="0"/>
        <w:jc w:val="left"/>
      </w:pPr>
      <w:r>
        <w:rPr>
          <w:b/>
        </w:rPr>
        <w:t xml:space="preserve"> </w:t>
      </w:r>
    </w:p>
    <w:p w:rsidR="00BB5BB0" w:rsidRDefault="0003513C">
      <w:pPr>
        <w:ind w:left="-5"/>
      </w:pPr>
      <w:r>
        <w:t>The Jigsa</w:t>
      </w:r>
      <w:r>
        <w:t xml:space="preserve">w Programme is aligned to the PSHE Association Programmes of Study for PSHE </w:t>
      </w:r>
    </w:p>
    <w:p w:rsidR="00BB5BB0" w:rsidRDefault="0003513C">
      <w:pPr>
        <w:spacing w:after="160" w:line="259" w:lineRule="auto"/>
        <w:ind w:left="0" w:firstLine="0"/>
        <w:jc w:val="left"/>
      </w:pPr>
      <w:r>
        <w:t xml:space="preserve"> </w:t>
      </w:r>
    </w:p>
    <w:p w:rsidR="00BB5BB0" w:rsidRDefault="0003513C">
      <w:pPr>
        <w:spacing w:after="159" w:line="259" w:lineRule="auto"/>
        <w:ind w:left="-5"/>
        <w:jc w:val="left"/>
      </w:pPr>
      <w:r>
        <w:rPr>
          <w:b/>
        </w:rPr>
        <w:t>Curriculum</w:t>
      </w:r>
      <w:r>
        <w:t xml:space="preserve">  </w:t>
      </w:r>
    </w:p>
    <w:p w:rsidR="00BB5BB0" w:rsidRDefault="0003513C">
      <w:pPr>
        <w:pStyle w:val="Heading2"/>
        <w:ind w:left="-5"/>
      </w:pPr>
      <w:r>
        <w:t xml:space="preserve">Whole-school approach </w:t>
      </w:r>
    </w:p>
    <w:p w:rsidR="00BB5BB0" w:rsidRDefault="0003513C">
      <w:pPr>
        <w:spacing w:after="0"/>
        <w:ind w:left="-5"/>
      </w:pPr>
      <w:r>
        <w:t xml:space="preserve"> Jigsaw covers all areas of PSHE for the primary phase including statutory Relationships and Health Education. The table below gives the lear</w:t>
      </w:r>
      <w:r>
        <w:t xml:space="preserve">ning theme of each of the six Puzzles (units), and these are taught across the school; the learning deepens and broadens every year. </w:t>
      </w:r>
    </w:p>
    <w:tbl>
      <w:tblPr>
        <w:tblStyle w:val="TableGrid"/>
        <w:tblW w:w="9017" w:type="dxa"/>
        <w:tblInd w:w="6" w:type="dxa"/>
        <w:tblCellMar>
          <w:top w:w="49" w:type="dxa"/>
          <w:left w:w="107" w:type="dxa"/>
          <w:bottom w:w="0" w:type="dxa"/>
          <w:right w:w="47" w:type="dxa"/>
        </w:tblCellMar>
        <w:tblLook w:val="04A0" w:firstRow="1" w:lastRow="0" w:firstColumn="1" w:lastColumn="0" w:noHBand="0" w:noVBand="1"/>
      </w:tblPr>
      <w:tblGrid>
        <w:gridCol w:w="1694"/>
        <w:gridCol w:w="2553"/>
        <w:gridCol w:w="4770"/>
      </w:tblGrid>
      <w:tr w:rsidR="00BB5BB0">
        <w:trPr>
          <w:trHeight w:val="265"/>
        </w:trPr>
        <w:tc>
          <w:tcPr>
            <w:tcW w:w="1694" w:type="dxa"/>
            <w:tcBorders>
              <w:top w:val="single" w:sz="4" w:space="0" w:color="000000"/>
              <w:left w:val="single" w:sz="4" w:space="0" w:color="000000"/>
              <w:bottom w:val="single" w:sz="4" w:space="0" w:color="000000"/>
              <w:right w:val="single" w:sz="4" w:space="0" w:color="000000"/>
            </w:tcBorders>
          </w:tcPr>
          <w:p w:rsidR="00BB5BB0" w:rsidRDefault="0003513C">
            <w:pPr>
              <w:spacing w:after="0" w:line="259" w:lineRule="auto"/>
              <w:ind w:left="0" w:firstLine="0"/>
              <w:jc w:val="left"/>
            </w:pPr>
            <w:r>
              <w:rPr>
                <w:sz w:val="22"/>
              </w:rPr>
              <w:t xml:space="preserve">Term </w:t>
            </w:r>
          </w:p>
        </w:tc>
        <w:tc>
          <w:tcPr>
            <w:tcW w:w="2553" w:type="dxa"/>
            <w:tcBorders>
              <w:top w:val="single" w:sz="4" w:space="0" w:color="000000"/>
              <w:left w:val="single" w:sz="4" w:space="0" w:color="000000"/>
              <w:bottom w:val="single" w:sz="4" w:space="0" w:color="000000"/>
              <w:right w:val="single" w:sz="4" w:space="0" w:color="000000"/>
            </w:tcBorders>
          </w:tcPr>
          <w:p w:rsidR="00BB5BB0" w:rsidRDefault="0003513C">
            <w:pPr>
              <w:spacing w:after="0" w:line="259" w:lineRule="auto"/>
              <w:ind w:left="2" w:firstLine="0"/>
              <w:jc w:val="left"/>
            </w:pPr>
            <w:r>
              <w:rPr>
                <w:sz w:val="22"/>
              </w:rPr>
              <w:t xml:space="preserve">Puzzle (Unit) </w:t>
            </w:r>
          </w:p>
        </w:tc>
        <w:tc>
          <w:tcPr>
            <w:tcW w:w="4770" w:type="dxa"/>
            <w:tcBorders>
              <w:top w:val="single" w:sz="4" w:space="0" w:color="000000"/>
              <w:left w:val="single" w:sz="4" w:space="0" w:color="000000"/>
              <w:bottom w:val="single" w:sz="4" w:space="0" w:color="000000"/>
              <w:right w:val="single" w:sz="4" w:space="0" w:color="000000"/>
            </w:tcBorders>
          </w:tcPr>
          <w:p w:rsidR="00BB5BB0" w:rsidRDefault="0003513C">
            <w:pPr>
              <w:spacing w:after="0" w:line="259" w:lineRule="auto"/>
              <w:ind w:left="1" w:firstLine="0"/>
              <w:jc w:val="left"/>
            </w:pPr>
            <w:r>
              <w:rPr>
                <w:sz w:val="22"/>
              </w:rPr>
              <w:t xml:space="preserve">Content </w:t>
            </w:r>
          </w:p>
        </w:tc>
      </w:tr>
      <w:tr w:rsidR="00BB5BB0">
        <w:trPr>
          <w:trHeight w:val="767"/>
        </w:trPr>
        <w:tc>
          <w:tcPr>
            <w:tcW w:w="1694" w:type="dxa"/>
            <w:tcBorders>
              <w:top w:val="single" w:sz="4" w:space="0" w:color="000000"/>
              <w:left w:val="single" w:sz="4" w:space="0" w:color="000000"/>
              <w:bottom w:val="single" w:sz="4" w:space="0" w:color="000000"/>
              <w:right w:val="single" w:sz="4" w:space="0" w:color="000000"/>
            </w:tcBorders>
            <w:shd w:val="clear" w:color="auto" w:fill="F7CAAC"/>
            <w:vAlign w:val="center"/>
          </w:tcPr>
          <w:p w:rsidR="00BB5BB0" w:rsidRDefault="0003513C">
            <w:pPr>
              <w:spacing w:after="0" w:line="259" w:lineRule="auto"/>
              <w:ind w:left="0" w:right="60" w:firstLine="0"/>
              <w:jc w:val="center"/>
            </w:pPr>
            <w:r>
              <w:rPr>
                <w:sz w:val="22"/>
              </w:rPr>
              <w:t xml:space="preserve">Autumn 1 </w:t>
            </w:r>
          </w:p>
        </w:tc>
        <w:tc>
          <w:tcPr>
            <w:tcW w:w="2553" w:type="dxa"/>
            <w:tcBorders>
              <w:top w:val="single" w:sz="4" w:space="0" w:color="000000"/>
              <w:left w:val="single" w:sz="4" w:space="0" w:color="000000"/>
              <w:bottom w:val="single" w:sz="4" w:space="0" w:color="000000"/>
              <w:right w:val="single" w:sz="4" w:space="0" w:color="000000"/>
            </w:tcBorders>
            <w:vAlign w:val="center"/>
          </w:tcPr>
          <w:p w:rsidR="00BB5BB0" w:rsidRDefault="0003513C">
            <w:pPr>
              <w:spacing w:after="0" w:line="259" w:lineRule="auto"/>
              <w:ind w:left="94" w:firstLine="0"/>
              <w:jc w:val="left"/>
            </w:pPr>
            <w:r>
              <w:rPr>
                <w:sz w:val="22"/>
              </w:rPr>
              <w:t xml:space="preserve">Being Me in My World </w:t>
            </w:r>
          </w:p>
        </w:tc>
        <w:tc>
          <w:tcPr>
            <w:tcW w:w="4770" w:type="dxa"/>
            <w:tcBorders>
              <w:top w:val="single" w:sz="4" w:space="0" w:color="000000"/>
              <w:left w:val="single" w:sz="4" w:space="0" w:color="000000"/>
              <w:bottom w:val="single" w:sz="4" w:space="0" w:color="000000"/>
              <w:right w:val="single" w:sz="4" w:space="0" w:color="000000"/>
            </w:tcBorders>
          </w:tcPr>
          <w:p w:rsidR="00BB5BB0" w:rsidRDefault="0003513C">
            <w:pPr>
              <w:spacing w:after="0" w:line="259" w:lineRule="auto"/>
              <w:ind w:left="1" w:right="61" w:firstLine="0"/>
            </w:pPr>
            <w:r>
              <w:rPr>
                <w:sz w:val="22"/>
              </w:rPr>
              <w:t xml:space="preserve">Includes understanding my own identity and how I fit well in the class, school and global community. Jigsaw Charter established. </w:t>
            </w:r>
          </w:p>
        </w:tc>
      </w:tr>
      <w:tr w:rsidR="00BB5BB0">
        <w:trPr>
          <w:trHeight w:val="516"/>
        </w:trPr>
        <w:tc>
          <w:tcPr>
            <w:tcW w:w="1694" w:type="dxa"/>
            <w:tcBorders>
              <w:top w:val="single" w:sz="4" w:space="0" w:color="000000"/>
              <w:left w:val="single" w:sz="4" w:space="0" w:color="000000"/>
              <w:bottom w:val="single" w:sz="4" w:space="0" w:color="000000"/>
              <w:right w:val="single" w:sz="4" w:space="0" w:color="000000"/>
            </w:tcBorders>
            <w:shd w:val="clear" w:color="auto" w:fill="F7CAAC"/>
            <w:vAlign w:val="center"/>
          </w:tcPr>
          <w:p w:rsidR="00BB5BB0" w:rsidRDefault="0003513C">
            <w:pPr>
              <w:spacing w:after="0" w:line="259" w:lineRule="auto"/>
              <w:ind w:left="0" w:right="60" w:firstLine="0"/>
              <w:jc w:val="center"/>
            </w:pPr>
            <w:r>
              <w:rPr>
                <w:sz w:val="22"/>
              </w:rPr>
              <w:t xml:space="preserve">Autumn 2 </w:t>
            </w:r>
          </w:p>
        </w:tc>
        <w:tc>
          <w:tcPr>
            <w:tcW w:w="2553" w:type="dxa"/>
            <w:tcBorders>
              <w:top w:val="single" w:sz="4" w:space="0" w:color="000000"/>
              <w:left w:val="single" w:sz="4" w:space="0" w:color="000000"/>
              <w:bottom w:val="single" w:sz="4" w:space="0" w:color="000000"/>
              <w:right w:val="single" w:sz="4" w:space="0" w:color="000000"/>
            </w:tcBorders>
            <w:vAlign w:val="center"/>
          </w:tcPr>
          <w:p w:rsidR="00BB5BB0" w:rsidRDefault="0003513C">
            <w:pPr>
              <w:spacing w:after="0" w:line="259" w:lineRule="auto"/>
              <w:ind w:left="19" w:firstLine="0"/>
              <w:jc w:val="left"/>
            </w:pPr>
            <w:r>
              <w:rPr>
                <w:sz w:val="22"/>
              </w:rPr>
              <w:t xml:space="preserve">Celebrating Differences </w:t>
            </w:r>
          </w:p>
        </w:tc>
        <w:tc>
          <w:tcPr>
            <w:tcW w:w="4770" w:type="dxa"/>
            <w:tcBorders>
              <w:top w:val="single" w:sz="4" w:space="0" w:color="000000"/>
              <w:left w:val="single" w:sz="4" w:space="0" w:color="000000"/>
              <w:bottom w:val="single" w:sz="4" w:space="0" w:color="000000"/>
              <w:right w:val="single" w:sz="4" w:space="0" w:color="000000"/>
            </w:tcBorders>
          </w:tcPr>
          <w:p w:rsidR="00BB5BB0" w:rsidRDefault="0003513C">
            <w:pPr>
              <w:spacing w:after="0" w:line="259" w:lineRule="auto"/>
              <w:ind w:left="1" w:firstLine="0"/>
            </w:pPr>
            <w:r>
              <w:rPr>
                <w:sz w:val="22"/>
              </w:rPr>
              <w:t xml:space="preserve">Includes anti-bullying (cyber and homophobic bullying included) and understanding </w:t>
            </w:r>
          </w:p>
        </w:tc>
      </w:tr>
      <w:tr w:rsidR="00BB5BB0">
        <w:trPr>
          <w:trHeight w:val="770"/>
        </w:trPr>
        <w:tc>
          <w:tcPr>
            <w:tcW w:w="1694" w:type="dxa"/>
            <w:tcBorders>
              <w:top w:val="single" w:sz="4" w:space="0" w:color="000000"/>
              <w:left w:val="single" w:sz="4" w:space="0" w:color="000000"/>
              <w:bottom w:val="single" w:sz="4" w:space="0" w:color="000000"/>
              <w:right w:val="single" w:sz="4" w:space="0" w:color="000000"/>
            </w:tcBorders>
            <w:shd w:val="clear" w:color="auto" w:fill="C5E0B3"/>
            <w:vAlign w:val="center"/>
          </w:tcPr>
          <w:p w:rsidR="00BB5BB0" w:rsidRDefault="0003513C">
            <w:pPr>
              <w:spacing w:after="0" w:line="259" w:lineRule="auto"/>
              <w:ind w:left="0" w:right="58" w:firstLine="0"/>
              <w:jc w:val="center"/>
            </w:pPr>
            <w:r>
              <w:rPr>
                <w:sz w:val="22"/>
              </w:rPr>
              <w:t xml:space="preserve">Spring 1 </w:t>
            </w:r>
          </w:p>
        </w:tc>
        <w:tc>
          <w:tcPr>
            <w:tcW w:w="2553" w:type="dxa"/>
            <w:tcBorders>
              <w:top w:val="single" w:sz="4" w:space="0" w:color="000000"/>
              <w:left w:val="single" w:sz="4" w:space="0" w:color="000000"/>
              <w:bottom w:val="single" w:sz="4" w:space="0" w:color="000000"/>
              <w:right w:val="single" w:sz="4" w:space="0" w:color="000000"/>
            </w:tcBorders>
            <w:vAlign w:val="center"/>
          </w:tcPr>
          <w:p w:rsidR="00BB5BB0" w:rsidRDefault="0003513C">
            <w:pPr>
              <w:spacing w:after="0" w:line="259" w:lineRule="auto"/>
              <w:ind w:left="0" w:right="60" w:firstLine="0"/>
              <w:jc w:val="center"/>
            </w:pPr>
            <w:r>
              <w:rPr>
                <w:sz w:val="22"/>
              </w:rPr>
              <w:t xml:space="preserve">Dreams and Goals </w:t>
            </w:r>
          </w:p>
        </w:tc>
        <w:tc>
          <w:tcPr>
            <w:tcW w:w="4770" w:type="dxa"/>
            <w:tcBorders>
              <w:top w:val="single" w:sz="4" w:space="0" w:color="000000"/>
              <w:left w:val="single" w:sz="4" w:space="0" w:color="000000"/>
              <w:bottom w:val="single" w:sz="4" w:space="0" w:color="000000"/>
              <w:right w:val="single" w:sz="4" w:space="0" w:color="000000"/>
            </w:tcBorders>
          </w:tcPr>
          <w:p w:rsidR="00BB5BB0" w:rsidRDefault="0003513C">
            <w:pPr>
              <w:spacing w:after="0" w:line="259" w:lineRule="auto"/>
              <w:ind w:left="1" w:right="64" w:firstLine="0"/>
            </w:pPr>
            <w:r>
              <w:rPr>
                <w:sz w:val="22"/>
              </w:rPr>
              <w:t xml:space="preserve">Includes goal-setting, aspirations, who do I want to become and what would I like to do for work and to contribute to society </w:t>
            </w:r>
          </w:p>
        </w:tc>
      </w:tr>
      <w:tr w:rsidR="00BB5BB0">
        <w:trPr>
          <w:trHeight w:val="1021"/>
        </w:trPr>
        <w:tc>
          <w:tcPr>
            <w:tcW w:w="1694" w:type="dxa"/>
            <w:tcBorders>
              <w:top w:val="single" w:sz="4" w:space="0" w:color="000000"/>
              <w:left w:val="single" w:sz="4" w:space="0" w:color="000000"/>
              <w:bottom w:val="single" w:sz="4" w:space="0" w:color="000000"/>
              <w:right w:val="single" w:sz="4" w:space="0" w:color="000000"/>
            </w:tcBorders>
            <w:shd w:val="clear" w:color="auto" w:fill="C5E0B3"/>
            <w:vAlign w:val="center"/>
          </w:tcPr>
          <w:p w:rsidR="00BB5BB0" w:rsidRDefault="0003513C">
            <w:pPr>
              <w:spacing w:after="0" w:line="259" w:lineRule="auto"/>
              <w:ind w:left="0" w:right="58" w:firstLine="0"/>
              <w:jc w:val="center"/>
            </w:pPr>
            <w:r>
              <w:rPr>
                <w:sz w:val="22"/>
              </w:rPr>
              <w:t xml:space="preserve">Spring 2 </w:t>
            </w:r>
          </w:p>
        </w:tc>
        <w:tc>
          <w:tcPr>
            <w:tcW w:w="2553" w:type="dxa"/>
            <w:tcBorders>
              <w:top w:val="single" w:sz="4" w:space="0" w:color="000000"/>
              <w:left w:val="single" w:sz="4" w:space="0" w:color="000000"/>
              <w:bottom w:val="single" w:sz="4" w:space="0" w:color="000000"/>
              <w:right w:val="single" w:sz="4" w:space="0" w:color="000000"/>
            </w:tcBorders>
            <w:vAlign w:val="center"/>
          </w:tcPr>
          <w:p w:rsidR="00BB5BB0" w:rsidRDefault="0003513C">
            <w:pPr>
              <w:spacing w:after="0" w:line="259" w:lineRule="auto"/>
              <w:ind w:left="0" w:right="58" w:firstLine="0"/>
              <w:jc w:val="center"/>
            </w:pPr>
            <w:r>
              <w:rPr>
                <w:sz w:val="22"/>
              </w:rPr>
              <w:t xml:space="preserve">Healthy Me </w:t>
            </w:r>
          </w:p>
        </w:tc>
        <w:tc>
          <w:tcPr>
            <w:tcW w:w="4770" w:type="dxa"/>
            <w:tcBorders>
              <w:top w:val="single" w:sz="4" w:space="0" w:color="000000"/>
              <w:left w:val="single" w:sz="4" w:space="0" w:color="000000"/>
              <w:bottom w:val="single" w:sz="4" w:space="0" w:color="000000"/>
              <w:right w:val="single" w:sz="4" w:space="0" w:color="000000"/>
            </w:tcBorders>
          </w:tcPr>
          <w:p w:rsidR="00BB5BB0" w:rsidRDefault="0003513C">
            <w:pPr>
              <w:spacing w:after="0" w:line="259" w:lineRule="auto"/>
              <w:ind w:left="1" w:right="61" w:firstLine="720"/>
            </w:pPr>
            <w:r>
              <w:rPr>
                <w:sz w:val="22"/>
              </w:rPr>
              <w:t>Includes drugs and alcohol education, self-</w:t>
            </w:r>
            <w:r>
              <w:rPr>
                <w:sz w:val="22"/>
              </w:rPr>
              <w:t xml:space="preserve">esteem and confidence as well as healthy lifestyle choices, sleep, nutrition, rest and exercise </w:t>
            </w:r>
          </w:p>
        </w:tc>
      </w:tr>
      <w:tr w:rsidR="00BB5BB0">
        <w:trPr>
          <w:trHeight w:val="770"/>
        </w:trPr>
        <w:tc>
          <w:tcPr>
            <w:tcW w:w="1694" w:type="dxa"/>
            <w:tcBorders>
              <w:top w:val="single" w:sz="4" w:space="0" w:color="000000"/>
              <w:left w:val="single" w:sz="4" w:space="0" w:color="000000"/>
              <w:bottom w:val="single" w:sz="4" w:space="0" w:color="000000"/>
              <w:right w:val="single" w:sz="4" w:space="0" w:color="000000"/>
            </w:tcBorders>
            <w:shd w:val="clear" w:color="auto" w:fill="FFE599"/>
            <w:vAlign w:val="center"/>
          </w:tcPr>
          <w:p w:rsidR="00BB5BB0" w:rsidRDefault="0003513C">
            <w:pPr>
              <w:spacing w:after="0" w:line="259" w:lineRule="auto"/>
              <w:ind w:left="0" w:right="58" w:firstLine="0"/>
              <w:jc w:val="center"/>
            </w:pPr>
            <w:r>
              <w:rPr>
                <w:sz w:val="22"/>
              </w:rPr>
              <w:t xml:space="preserve">Summer 1 </w:t>
            </w:r>
          </w:p>
        </w:tc>
        <w:tc>
          <w:tcPr>
            <w:tcW w:w="2553" w:type="dxa"/>
            <w:tcBorders>
              <w:top w:val="single" w:sz="4" w:space="0" w:color="000000"/>
              <w:left w:val="single" w:sz="4" w:space="0" w:color="000000"/>
              <w:bottom w:val="single" w:sz="4" w:space="0" w:color="000000"/>
              <w:right w:val="single" w:sz="4" w:space="0" w:color="000000"/>
            </w:tcBorders>
            <w:vAlign w:val="center"/>
          </w:tcPr>
          <w:p w:rsidR="00BB5BB0" w:rsidRDefault="0003513C">
            <w:pPr>
              <w:spacing w:after="0" w:line="259" w:lineRule="auto"/>
              <w:ind w:left="0" w:right="60" w:firstLine="0"/>
              <w:jc w:val="center"/>
            </w:pPr>
            <w:r>
              <w:rPr>
                <w:sz w:val="22"/>
              </w:rPr>
              <w:t xml:space="preserve">Relationships </w:t>
            </w:r>
          </w:p>
        </w:tc>
        <w:tc>
          <w:tcPr>
            <w:tcW w:w="4770" w:type="dxa"/>
            <w:tcBorders>
              <w:top w:val="single" w:sz="4" w:space="0" w:color="000000"/>
              <w:left w:val="single" w:sz="4" w:space="0" w:color="000000"/>
              <w:bottom w:val="single" w:sz="4" w:space="0" w:color="000000"/>
              <w:right w:val="single" w:sz="4" w:space="0" w:color="000000"/>
            </w:tcBorders>
          </w:tcPr>
          <w:p w:rsidR="00BB5BB0" w:rsidRDefault="0003513C">
            <w:pPr>
              <w:spacing w:after="0" w:line="259" w:lineRule="auto"/>
              <w:ind w:left="1" w:right="60" w:firstLine="0"/>
            </w:pPr>
            <w:r>
              <w:rPr>
                <w:sz w:val="22"/>
              </w:rPr>
              <w:t>Includes understanding friendship, family and other relationships, conflict resolution and communication skills, bereavement and loss</w:t>
            </w:r>
            <w:r>
              <w:rPr>
                <w:sz w:val="22"/>
              </w:rPr>
              <w:t xml:space="preserve"> </w:t>
            </w:r>
          </w:p>
        </w:tc>
      </w:tr>
      <w:tr w:rsidR="00BB5BB0">
        <w:trPr>
          <w:trHeight w:val="1020"/>
        </w:trPr>
        <w:tc>
          <w:tcPr>
            <w:tcW w:w="1694" w:type="dxa"/>
            <w:tcBorders>
              <w:top w:val="single" w:sz="4" w:space="0" w:color="000000"/>
              <w:left w:val="single" w:sz="4" w:space="0" w:color="000000"/>
              <w:bottom w:val="single" w:sz="4" w:space="0" w:color="000000"/>
              <w:right w:val="single" w:sz="4" w:space="0" w:color="000000"/>
            </w:tcBorders>
            <w:shd w:val="clear" w:color="auto" w:fill="FFE599"/>
            <w:vAlign w:val="center"/>
          </w:tcPr>
          <w:p w:rsidR="00BB5BB0" w:rsidRDefault="0003513C">
            <w:pPr>
              <w:spacing w:after="0" w:line="259" w:lineRule="auto"/>
              <w:ind w:left="0" w:right="58" w:firstLine="0"/>
              <w:jc w:val="center"/>
            </w:pPr>
            <w:r>
              <w:rPr>
                <w:sz w:val="22"/>
              </w:rPr>
              <w:lastRenderedPageBreak/>
              <w:t xml:space="preserve">Summer 2 </w:t>
            </w:r>
          </w:p>
        </w:tc>
        <w:tc>
          <w:tcPr>
            <w:tcW w:w="2553" w:type="dxa"/>
            <w:tcBorders>
              <w:top w:val="single" w:sz="4" w:space="0" w:color="000000"/>
              <w:left w:val="single" w:sz="4" w:space="0" w:color="000000"/>
              <w:bottom w:val="single" w:sz="4" w:space="0" w:color="000000"/>
              <w:right w:val="single" w:sz="4" w:space="0" w:color="000000"/>
            </w:tcBorders>
            <w:vAlign w:val="center"/>
          </w:tcPr>
          <w:p w:rsidR="00BB5BB0" w:rsidRDefault="0003513C">
            <w:pPr>
              <w:spacing w:after="0" w:line="259" w:lineRule="auto"/>
              <w:ind w:left="0" w:right="56" w:firstLine="0"/>
              <w:jc w:val="center"/>
            </w:pPr>
            <w:r>
              <w:rPr>
                <w:sz w:val="22"/>
              </w:rPr>
              <w:t xml:space="preserve">Changing Me </w:t>
            </w:r>
          </w:p>
        </w:tc>
        <w:tc>
          <w:tcPr>
            <w:tcW w:w="4770" w:type="dxa"/>
            <w:tcBorders>
              <w:top w:val="single" w:sz="4" w:space="0" w:color="000000"/>
              <w:left w:val="single" w:sz="4" w:space="0" w:color="000000"/>
              <w:bottom w:val="single" w:sz="4" w:space="0" w:color="000000"/>
              <w:right w:val="single" w:sz="4" w:space="0" w:color="000000"/>
            </w:tcBorders>
          </w:tcPr>
          <w:p w:rsidR="00BB5BB0" w:rsidRDefault="0003513C">
            <w:pPr>
              <w:spacing w:after="0" w:line="259" w:lineRule="auto"/>
              <w:ind w:left="1" w:right="59" w:firstLine="0"/>
            </w:pPr>
            <w:r>
              <w:rPr>
                <w:sz w:val="22"/>
              </w:rPr>
              <w:t xml:space="preserve">Includes Relationships and Sex Education in the context of coping positively with change (In year 6 the topic of masturbation will be taught including the vocabulary of clitoris).  </w:t>
            </w:r>
          </w:p>
        </w:tc>
      </w:tr>
    </w:tbl>
    <w:p w:rsidR="00BB5BB0" w:rsidRDefault="0003513C">
      <w:pPr>
        <w:spacing w:after="0" w:line="259" w:lineRule="auto"/>
        <w:ind w:left="0" w:firstLine="0"/>
        <w:jc w:val="left"/>
      </w:pPr>
      <w:r>
        <w:t xml:space="preserve"> </w:t>
      </w:r>
    </w:p>
    <w:p w:rsidR="00BB5BB0" w:rsidRDefault="0003513C">
      <w:pPr>
        <w:ind w:left="-5"/>
      </w:pPr>
      <w:r>
        <w:t xml:space="preserve">At Christopher Pickering Primary School, we compliment the Jigsaw PSHE scheme with carefully chosen additional whole school PSHE events throughout the year. The events we mark are chosen to support specific local contextual safeguarding concerns: </w:t>
      </w:r>
    </w:p>
    <w:p w:rsidR="00BB5BB0" w:rsidRDefault="0003513C">
      <w:pPr>
        <w:ind w:left="-5"/>
      </w:pPr>
      <w:r>
        <w:t>-White R</w:t>
      </w:r>
      <w:r>
        <w:t xml:space="preserve">ibbon Day </w:t>
      </w:r>
    </w:p>
    <w:p w:rsidR="00BB5BB0" w:rsidRDefault="0003513C">
      <w:pPr>
        <w:ind w:left="-5"/>
      </w:pPr>
      <w:r>
        <w:t xml:space="preserve">-Road Safety Week </w:t>
      </w:r>
    </w:p>
    <w:p w:rsidR="00BB5BB0" w:rsidRDefault="0003513C">
      <w:pPr>
        <w:ind w:left="-5"/>
      </w:pPr>
      <w:r>
        <w:t xml:space="preserve">-Anti-bullying Week </w:t>
      </w:r>
    </w:p>
    <w:p w:rsidR="00BB5BB0" w:rsidRDefault="0003513C">
      <w:pPr>
        <w:ind w:left="-5"/>
      </w:pPr>
      <w:r>
        <w:t xml:space="preserve">-Safer Internet Day </w:t>
      </w:r>
    </w:p>
    <w:p w:rsidR="00BB5BB0" w:rsidRDefault="0003513C">
      <w:pPr>
        <w:ind w:left="-5"/>
      </w:pPr>
      <w:r>
        <w:t xml:space="preserve">-Random Acts of Kindness Day </w:t>
      </w:r>
    </w:p>
    <w:p w:rsidR="00BB5BB0" w:rsidRDefault="0003513C">
      <w:pPr>
        <w:ind w:left="-5"/>
      </w:pPr>
      <w:r>
        <w:t>-</w:t>
      </w:r>
      <w:r>
        <w:t>Children’s Mental Health Week</w:t>
      </w:r>
      <w:r>
        <w:t xml:space="preserve"> </w:t>
      </w:r>
    </w:p>
    <w:p w:rsidR="00BB5BB0" w:rsidRDefault="0003513C">
      <w:pPr>
        <w:ind w:left="-5"/>
      </w:pPr>
      <w:r>
        <w:t xml:space="preserve">-NSPCC Pants Rules </w:t>
      </w:r>
    </w:p>
    <w:p w:rsidR="00BB5BB0" w:rsidRDefault="0003513C">
      <w:pPr>
        <w:ind w:left="-5"/>
      </w:pPr>
      <w:r>
        <w:t xml:space="preserve">-Sun Safety Awareness </w:t>
      </w:r>
    </w:p>
    <w:p w:rsidR="00BB5BB0" w:rsidRDefault="0003513C">
      <w:pPr>
        <w:ind w:left="-5"/>
      </w:pPr>
      <w:r>
        <w:t xml:space="preserve">-Rail Safety  </w:t>
      </w:r>
    </w:p>
    <w:p w:rsidR="00BB5BB0" w:rsidRDefault="0003513C">
      <w:pPr>
        <w:ind w:left="-5"/>
      </w:pPr>
      <w:r>
        <w:t>-</w:t>
      </w:r>
      <w:proofErr w:type="spellStart"/>
      <w:r>
        <w:t>Bikeability</w:t>
      </w:r>
      <w:proofErr w:type="spellEnd"/>
      <w:r>
        <w:t xml:space="preserve"> and pedestrian skills </w:t>
      </w:r>
    </w:p>
    <w:p w:rsidR="00BB5BB0" w:rsidRDefault="0003513C">
      <w:pPr>
        <w:ind w:left="-5"/>
      </w:pPr>
      <w:r>
        <w:t>-RLSS Drowning Prevention We</w:t>
      </w:r>
      <w:r>
        <w:t xml:space="preserve">ek </w:t>
      </w:r>
    </w:p>
    <w:p w:rsidR="00BB5BB0" w:rsidRDefault="0003513C">
      <w:pPr>
        <w:ind w:left="-5"/>
      </w:pPr>
      <w:r>
        <w:t xml:space="preserve">-Vulnerable, Exploited and Missing team workshops </w:t>
      </w:r>
    </w:p>
    <w:p w:rsidR="00BB5BB0" w:rsidRDefault="0003513C">
      <w:pPr>
        <w:ind w:left="-5"/>
      </w:pPr>
      <w:r>
        <w:t xml:space="preserve">-Stranger Danger </w:t>
      </w:r>
    </w:p>
    <w:p w:rsidR="00BB5BB0" w:rsidRDefault="0003513C">
      <w:pPr>
        <w:ind w:left="-5"/>
      </w:pPr>
      <w:r>
        <w:t xml:space="preserve">-Water Safety  </w:t>
      </w:r>
    </w:p>
    <w:p w:rsidR="00BB5BB0" w:rsidRDefault="0003513C">
      <w:pPr>
        <w:spacing w:line="259" w:lineRule="auto"/>
        <w:ind w:left="0" w:firstLine="0"/>
        <w:jc w:val="left"/>
      </w:pPr>
      <w:r>
        <w:t xml:space="preserve"> </w:t>
      </w:r>
    </w:p>
    <w:p w:rsidR="00BB5BB0" w:rsidRDefault="0003513C">
      <w:pPr>
        <w:pStyle w:val="Heading2"/>
        <w:ind w:left="-5"/>
      </w:pPr>
      <w:r>
        <w:t xml:space="preserve">Additional PSHE Support </w:t>
      </w:r>
    </w:p>
    <w:p w:rsidR="00BB5BB0" w:rsidRDefault="0003513C">
      <w:pPr>
        <w:ind w:left="-5"/>
      </w:pPr>
      <w:r>
        <w:t xml:space="preserve">The school recognises that some children require additional support beyond the universal offer for all. Christopher Pickering </w:t>
      </w:r>
      <w:r>
        <w:t xml:space="preserve">Primary School has a range of PSHE interventions for children who require additional support with their personal, social and emotional development. </w:t>
      </w:r>
    </w:p>
    <w:p w:rsidR="00BB5BB0" w:rsidRDefault="0003513C">
      <w:pPr>
        <w:numPr>
          <w:ilvl w:val="0"/>
          <w:numId w:val="4"/>
        </w:numPr>
      </w:pPr>
      <w:r>
        <w:t xml:space="preserve">We have two trained ELSA support workers who are able to assess and support </w:t>
      </w:r>
      <w:r>
        <w:t>children’s</w:t>
      </w:r>
      <w:r>
        <w:t xml:space="preserve"> emotional developmen</w:t>
      </w:r>
      <w:r>
        <w:t xml:space="preserve">t. ELSA sessions can take place in small groups or 1:1, as needed. </w:t>
      </w:r>
    </w:p>
    <w:p w:rsidR="00BB5BB0" w:rsidRDefault="0003513C">
      <w:pPr>
        <w:numPr>
          <w:ilvl w:val="0"/>
          <w:numId w:val="4"/>
        </w:numPr>
      </w:pPr>
      <w:r>
        <w:t xml:space="preserve">We have three wellbeing teaching assistants who are there to support our most vulnerable children with their wellbeing and mental health needs.  </w:t>
      </w:r>
    </w:p>
    <w:p w:rsidR="00BB5BB0" w:rsidRDefault="0003513C">
      <w:pPr>
        <w:ind w:left="-5"/>
      </w:pPr>
      <w:r>
        <w:t>-The designated safeguarding lead has unde</w:t>
      </w:r>
      <w:r>
        <w:t xml:space="preserve">rtaken the DfE approved Senior Mental Health Lead training.  </w:t>
      </w:r>
    </w:p>
    <w:p w:rsidR="00BB5BB0" w:rsidRDefault="0003513C">
      <w:pPr>
        <w:numPr>
          <w:ilvl w:val="0"/>
          <w:numId w:val="4"/>
        </w:numPr>
      </w:pPr>
      <w:r>
        <w:lastRenderedPageBreak/>
        <w:t xml:space="preserve">The school regularly refers children to local services, such as the SMILE group counselling programme, Thrive services, CAMHs and </w:t>
      </w:r>
      <w:proofErr w:type="spellStart"/>
      <w:r>
        <w:t>Advotalk</w:t>
      </w:r>
      <w:proofErr w:type="spellEnd"/>
      <w:r>
        <w:t xml:space="preserve">. All referrals are made with the consent of parents or </w:t>
      </w:r>
      <w:r>
        <w:t xml:space="preserve">carers. </w:t>
      </w:r>
    </w:p>
    <w:p w:rsidR="00BB5BB0" w:rsidRDefault="0003513C">
      <w:pPr>
        <w:spacing w:after="0" w:line="259" w:lineRule="auto"/>
        <w:ind w:left="0" w:firstLine="0"/>
        <w:jc w:val="left"/>
      </w:pPr>
      <w:r>
        <w:t xml:space="preserve"> </w:t>
      </w:r>
    </w:p>
    <w:p w:rsidR="00BB5BB0" w:rsidRDefault="0003513C">
      <w:pPr>
        <w:spacing w:after="160" w:line="259" w:lineRule="auto"/>
        <w:ind w:left="0" w:firstLine="0"/>
        <w:jc w:val="left"/>
      </w:pPr>
      <w:r>
        <w:t xml:space="preserve"> </w:t>
      </w:r>
    </w:p>
    <w:p w:rsidR="00BB5BB0" w:rsidRDefault="0003513C">
      <w:pPr>
        <w:spacing w:after="160" w:line="259" w:lineRule="auto"/>
        <w:ind w:left="0" w:firstLine="0"/>
        <w:jc w:val="left"/>
      </w:pPr>
      <w:r>
        <w:rPr>
          <w:b/>
        </w:rPr>
        <w:t xml:space="preserve"> </w:t>
      </w:r>
    </w:p>
    <w:p w:rsidR="00BB5BB0" w:rsidRDefault="0003513C">
      <w:pPr>
        <w:pStyle w:val="Heading2"/>
        <w:ind w:left="-5"/>
      </w:pPr>
      <w:r>
        <w:t xml:space="preserve">Relationships Education </w:t>
      </w:r>
    </w:p>
    <w:p w:rsidR="00BB5BB0" w:rsidRDefault="0003513C">
      <w:pPr>
        <w:ind w:left="-5"/>
      </w:pPr>
      <w:r>
        <w:t xml:space="preserve"> Relationships Education at CPPS will cover: </w:t>
      </w:r>
    </w:p>
    <w:p w:rsidR="00BB5BB0" w:rsidRDefault="0003513C">
      <w:pPr>
        <w:numPr>
          <w:ilvl w:val="0"/>
          <w:numId w:val="5"/>
        </w:numPr>
        <w:ind w:hanging="151"/>
      </w:pPr>
      <w:r>
        <w:t xml:space="preserve">Families and people who care for me </w:t>
      </w:r>
      <w:r>
        <w:t xml:space="preserve"> </w:t>
      </w:r>
    </w:p>
    <w:p w:rsidR="00BB5BB0" w:rsidRDefault="0003513C">
      <w:pPr>
        <w:numPr>
          <w:ilvl w:val="0"/>
          <w:numId w:val="5"/>
        </w:numPr>
        <w:ind w:hanging="151"/>
      </w:pPr>
      <w:r>
        <w:t xml:space="preserve">Caring friendships </w:t>
      </w:r>
      <w:r>
        <w:t xml:space="preserve"> </w:t>
      </w:r>
    </w:p>
    <w:p w:rsidR="00BB5BB0" w:rsidRDefault="0003513C">
      <w:pPr>
        <w:numPr>
          <w:ilvl w:val="0"/>
          <w:numId w:val="5"/>
        </w:numPr>
        <w:ind w:hanging="151"/>
      </w:pPr>
      <w:r>
        <w:t>Respectful</w:t>
      </w:r>
      <w:r>
        <w:t xml:space="preserve">, kind relationships  </w:t>
      </w:r>
    </w:p>
    <w:p w:rsidR="00BB5BB0" w:rsidRDefault="0003513C">
      <w:pPr>
        <w:numPr>
          <w:ilvl w:val="0"/>
          <w:numId w:val="5"/>
        </w:numPr>
        <w:ind w:hanging="151"/>
      </w:pPr>
      <w:r>
        <w:t xml:space="preserve">Online </w:t>
      </w:r>
      <w:r>
        <w:t xml:space="preserve">safety and awareness </w:t>
      </w:r>
    </w:p>
    <w:p w:rsidR="00BB5BB0" w:rsidRDefault="0003513C">
      <w:pPr>
        <w:numPr>
          <w:ilvl w:val="0"/>
          <w:numId w:val="5"/>
        </w:numPr>
        <w:ind w:hanging="151"/>
      </w:pPr>
      <w:r>
        <w:t xml:space="preserve">Being safe </w:t>
      </w:r>
      <w:r>
        <w:t xml:space="preserve"> </w:t>
      </w:r>
    </w:p>
    <w:p w:rsidR="00BB5BB0" w:rsidRDefault="0003513C">
      <w:pPr>
        <w:ind w:left="-5"/>
      </w:pPr>
      <w:r>
        <w:t>It is important to explain that whilst the Relationships unit in Jigsaw covers most of the statutory Relationships Education, some of the outcomes are also taught elsewhere in Jigsaw e.g. the Celebrating Difference unit, which helps children, appreciate th</w:t>
      </w:r>
      <w:r>
        <w:t xml:space="preserve">at there are many types of family composition and that each is important to the children involved. This approach ensures the learning is reinforced through the year and across the curriculum.  </w:t>
      </w:r>
    </w:p>
    <w:p w:rsidR="00BB5BB0" w:rsidRDefault="0003513C">
      <w:pPr>
        <w:spacing w:after="161" w:line="259" w:lineRule="auto"/>
        <w:ind w:left="0" w:firstLine="0"/>
        <w:jc w:val="left"/>
      </w:pPr>
      <w:r>
        <w:t xml:space="preserve"> </w:t>
      </w:r>
    </w:p>
    <w:p w:rsidR="00BB5BB0" w:rsidRDefault="0003513C">
      <w:pPr>
        <w:pStyle w:val="Heading2"/>
        <w:ind w:left="-5"/>
      </w:pPr>
      <w:r>
        <w:t xml:space="preserve">Health Education </w:t>
      </w:r>
    </w:p>
    <w:p w:rsidR="00BB5BB0" w:rsidRDefault="0003513C">
      <w:pPr>
        <w:numPr>
          <w:ilvl w:val="0"/>
          <w:numId w:val="6"/>
        </w:numPr>
        <w:spacing w:after="0"/>
        <w:ind w:hanging="360"/>
      </w:pPr>
      <w:r>
        <w:t xml:space="preserve">Health Education at Christopher Pickering Primary School will cover: </w:t>
      </w:r>
    </w:p>
    <w:p w:rsidR="00BB5BB0" w:rsidRDefault="0003513C">
      <w:pPr>
        <w:numPr>
          <w:ilvl w:val="0"/>
          <w:numId w:val="6"/>
        </w:numPr>
        <w:spacing w:after="0"/>
        <w:ind w:hanging="360"/>
      </w:pPr>
      <w:r>
        <w:t xml:space="preserve">General wellbeing </w:t>
      </w:r>
    </w:p>
    <w:p w:rsidR="00BB5BB0" w:rsidRDefault="0003513C">
      <w:pPr>
        <w:numPr>
          <w:ilvl w:val="0"/>
          <w:numId w:val="6"/>
        </w:numPr>
        <w:spacing w:after="0"/>
        <w:ind w:hanging="360"/>
      </w:pPr>
      <w:r>
        <w:t xml:space="preserve">Wellbeing online </w:t>
      </w:r>
    </w:p>
    <w:p w:rsidR="00BB5BB0" w:rsidRDefault="0003513C">
      <w:pPr>
        <w:numPr>
          <w:ilvl w:val="0"/>
          <w:numId w:val="6"/>
        </w:numPr>
        <w:spacing w:after="0"/>
        <w:ind w:hanging="360"/>
      </w:pPr>
      <w:r>
        <w:t xml:space="preserve">Physical health and fitness </w:t>
      </w:r>
    </w:p>
    <w:p w:rsidR="00BB5BB0" w:rsidRDefault="0003513C">
      <w:pPr>
        <w:numPr>
          <w:ilvl w:val="0"/>
          <w:numId w:val="6"/>
        </w:numPr>
        <w:spacing w:after="0"/>
        <w:ind w:hanging="360"/>
      </w:pPr>
      <w:r>
        <w:t xml:space="preserve">Healthy eating </w:t>
      </w:r>
    </w:p>
    <w:p w:rsidR="00BB5BB0" w:rsidRDefault="0003513C">
      <w:pPr>
        <w:numPr>
          <w:ilvl w:val="0"/>
          <w:numId w:val="6"/>
        </w:numPr>
        <w:spacing w:after="0"/>
        <w:ind w:hanging="360"/>
      </w:pPr>
      <w:r>
        <w:t xml:space="preserve">Drugs, alcohol, tobacco and vaping </w:t>
      </w:r>
    </w:p>
    <w:p w:rsidR="00BB5BB0" w:rsidRDefault="0003513C">
      <w:pPr>
        <w:numPr>
          <w:ilvl w:val="0"/>
          <w:numId w:val="6"/>
        </w:numPr>
        <w:spacing w:after="0"/>
        <w:ind w:hanging="360"/>
      </w:pPr>
      <w:r>
        <w:t xml:space="preserve">Health and prevention </w:t>
      </w:r>
    </w:p>
    <w:p w:rsidR="00BB5BB0" w:rsidRDefault="0003513C">
      <w:pPr>
        <w:numPr>
          <w:ilvl w:val="0"/>
          <w:numId w:val="6"/>
        </w:numPr>
        <w:spacing w:after="0"/>
        <w:ind w:hanging="360"/>
      </w:pPr>
      <w:r>
        <w:t xml:space="preserve">Personal safety </w:t>
      </w:r>
    </w:p>
    <w:p w:rsidR="00BB5BB0" w:rsidRDefault="0003513C">
      <w:pPr>
        <w:numPr>
          <w:ilvl w:val="0"/>
          <w:numId w:val="6"/>
        </w:numPr>
        <w:spacing w:after="0"/>
        <w:ind w:hanging="360"/>
      </w:pPr>
      <w:r>
        <w:t xml:space="preserve">Basic first aid </w:t>
      </w:r>
    </w:p>
    <w:p w:rsidR="00BB5BB0" w:rsidRDefault="0003513C">
      <w:pPr>
        <w:numPr>
          <w:ilvl w:val="0"/>
          <w:numId w:val="6"/>
        </w:numPr>
        <w:spacing w:after="115"/>
        <w:ind w:hanging="360"/>
      </w:pPr>
      <w:r>
        <w:t xml:space="preserve">Developing </w:t>
      </w:r>
      <w:r>
        <w:t xml:space="preserve">bodies </w:t>
      </w:r>
    </w:p>
    <w:p w:rsidR="00BB5BB0" w:rsidRDefault="0003513C">
      <w:pPr>
        <w:spacing w:line="259" w:lineRule="auto"/>
        <w:ind w:left="0" w:firstLine="0"/>
        <w:jc w:val="left"/>
      </w:pPr>
      <w:r>
        <w:t xml:space="preserve"> </w:t>
      </w:r>
    </w:p>
    <w:p w:rsidR="00BB5BB0" w:rsidRDefault="0003513C">
      <w:pPr>
        <w:ind w:left="-5"/>
      </w:pPr>
      <w:r>
        <w:t xml:space="preserve">It is important to explain that whilst the Healthy Me unit in Jigsaw covers most of the statutory Health Education, some of the outcomes are taught elsewhere in Jigsaw e.g. Emotional and mental health is nurtured every lesson through the Calm me </w:t>
      </w:r>
      <w:r>
        <w:t>time, social skills are grown every lesson through the Connect us activity and respect is enhanced through the use of the Jigsaw Charter. Teaching children about puberty is now a statutory requirement, which sits within the Health Education part of the DfE</w:t>
      </w:r>
      <w:r>
        <w:t xml:space="preserve"> guidance </w:t>
      </w:r>
      <w:r>
        <w:lastRenderedPageBreak/>
        <w:t xml:space="preserve">within the ‘Changing adolescent body’ strand, and in Jigsaw, this is taught as part of </w:t>
      </w:r>
      <w:r>
        <w:t xml:space="preserve">the Changing Me unit. </w:t>
      </w:r>
    </w:p>
    <w:p w:rsidR="00BB5BB0" w:rsidRDefault="0003513C">
      <w:pPr>
        <w:spacing w:after="0" w:line="259" w:lineRule="auto"/>
        <w:ind w:left="0" w:firstLine="0"/>
        <w:jc w:val="left"/>
      </w:pPr>
      <w:r>
        <w:t xml:space="preserve"> </w:t>
      </w:r>
    </w:p>
    <w:p w:rsidR="00BB5BB0" w:rsidRDefault="0003513C">
      <w:pPr>
        <w:spacing w:after="160" w:line="259" w:lineRule="auto"/>
        <w:ind w:left="0" w:firstLine="0"/>
        <w:jc w:val="left"/>
      </w:pPr>
      <w:r>
        <w:rPr>
          <w:b/>
        </w:rPr>
        <w:t xml:space="preserve"> </w:t>
      </w:r>
    </w:p>
    <w:p w:rsidR="00BB5BB0" w:rsidRDefault="0003513C">
      <w:pPr>
        <w:pStyle w:val="Heading2"/>
        <w:ind w:left="-5"/>
      </w:pPr>
      <w:r>
        <w:t xml:space="preserve">Sex Education  </w:t>
      </w:r>
    </w:p>
    <w:p w:rsidR="00BB5BB0" w:rsidRDefault="0003513C">
      <w:pPr>
        <w:ind w:left="-5"/>
      </w:pPr>
      <w:r>
        <w:t>DfE statutory Relationships, Sex and Health Education guidance (for implementation from September 2026) makes clear that while sex education is not compulsory in primary schools, where it is taught it must be age-appropriate, developmentally appropriate, a</w:t>
      </w:r>
      <w:r>
        <w:t>nd sensitive to pupils’ physical and emotional maturity.</w:t>
      </w:r>
      <w:r>
        <w:t xml:space="preserve"> </w:t>
      </w:r>
    </w:p>
    <w:p w:rsidR="00BB5BB0" w:rsidRDefault="0003513C">
      <w:pPr>
        <w:ind w:left="-5"/>
      </w:pPr>
      <w:r>
        <w:t xml:space="preserve"> At CPPS, we believe children should participate in a programme of sex education before they leave primary school. We define sex education as understanding human reproduction. We believe that all ch</w:t>
      </w:r>
      <w:r>
        <w:t xml:space="preserve">ildren at CPPS should have access to a sex education programme to enable them to: </w:t>
      </w:r>
    </w:p>
    <w:p w:rsidR="00BB5BB0" w:rsidRDefault="0003513C">
      <w:pPr>
        <w:numPr>
          <w:ilvl w:val="0"/>
          <w:numId w:val="7"/>
        </w:numPr>
        <w:ind w:hanging="360"/>
      </w:pPr>
      <w:r>
        <w:t xml:space="preserve">Be safe </w:t>
      </w:r>
      <w:r>
        <w:t xml:space="preserve"> </w:t>
      </w:r>
    </w:p>
    <w:p w:rsidR="00BB5BB0" w:rsidRDefault="0003513C">
      <w:pPr>
        <w:numPr>
          <w:ilvl w:val="0"/>
          <w:numId w:val="7"/>
        </w:numPr>
        <w:ind w:hanging="360"/>
      </w:pPr>
      <w:r>
        <w:t xml:space="preserve">Be provided with the correct scientific terminology and information and taught how to </w:t>
      </w:r>
      <w:r>
        <w:t xml:space="preserve">use it in the right context  </w:t>
      </w:r>
    </w:p>
    <w:p w:rsidR="00BB5BB0" w:rsidRDefault="0003513C">
      <w:pPr>
        <w:numPr>
          <w:ilvl w:val="0"/>
          <w:numId w:val="7"/>
        </w:numPr>
        <w:ind w:hanging="360"/>
      </w:pPr>
      <w:r>
        <w:t xml:space="preserve">Make responsible, informed and healthy choices </w:t>
      </w:r>
      <w:r>
        <w:t xml:space="preserve">about their lives now and in the </w:t>
      </w:r>
      <w:r>
        <w:t xml:space="preserve">future  </w:t>
      </w:r>
    </w:p>
    <w:p w:rsidR="00BB5BB0" w:rsidRDefault="0003513C">
      <w:pPr>
        <w:numPr>
          <w:ilvl w:val="0"/>
          <w:numId w:val="7"/>
        </w:numPr>
        <w:ind w:hanging="360"/>
      </w:pPr>
      <w:r>
        <w:t xml:space="preserve">Be respectful of themselves and others to enable them to move confidently through </w:t>
      </w:r>
      <w:r>
        <w:t xml:space="preserve">childhood, adolescence into adulthood  </w:t>
      </w:r>
    </w:p>
    <w:p w:rsidR="00BB5BB0" w:rsidRDefault="0003513C">
      <w:pPr>
        <w:numPr>
          <w:ilvl w:val="0"/>
          <w:numId w:val="7"/>
        </w:numPr>
        <w:ind w:hanging="360"/>
      </w:pPr>
      <w:r>
        <w:t xml:space="preserve">Have the understanding to develop and maintain positive and healthy relationships </w:t>
      </w:r>
      <w:r>
        <w:t xml:space="preserve"> </w:t>
      </w:r>
    </w:p>
    <w:p w:rsidR="00BB5BB0" w:rsidRDefault="0003513C">
      <w:pPr>
        <w:ind w:left="-5"/>
      </w:pPr>
      <w:r>
        <w:t xml:space="preserve">At CPPS </w:t>
      </w:r>
      <w:r>
        <w:t xml:space="preserve">we intend to teach sex education as part of the PSHE (Jigsaw) curriculum. Puberty is taught as a statutory requirement of Health Education and covered by our </w:t>
      </w:r>
      <w:r>
        <w:t xml:space="preserve">Jigsaw PSHE Programme in the ‘Changing Me’ unit. </w:t>
      </w:r>
      <w:r>
        <w:t xml:space="preserve"> </w:t>
      </w:r>
    </w:p>
    <w:p w:rsidR="00BB5BB0" w:rsidRDefault="0003513C">
      <w:pPr>
        <w:ind w:left="-5"/>
      </w:pPr>
      <w:r>
        <w:rPr>
          <w:b/>
        </w:rPr>
        <w:t>Parents’ right to request their child be excuse</w:t>
      </w:r>
      <w:r>
        <w:rPr>
          <w:b/>
        </w:rPr>
        <w:t>d from Sex Education lessons</w:t>
      </w:r>
      <w:r>
        <w:t xml:space="preserve"> </w:t>
      </w:r>
      <w:r>
        <w:t xml:space="preserve">“Parents have the right to request that their child be withdrawn from some or all of sex education delivered as part of statutory Relationships and Sex Education” DfE </w:t>
      </w:r>
      <w:r>
        <w:t xml:space="preserve">Guidance (page 6, point 17).  </w:t>
      </w:r>
    </w:p>
    <w:p w:rsidR="00BB5BB0" w:rsidRDefault="0003513C">
      <w:pPr>
        <w:spacing w:line="259" w:lineRule="auto"/>
        <w:ind w:left="0" w:firstLine="0"/>
        <w:jc w:val="left"/>
      </w:pPr>
      <w:r>
        <w:t xml:space="preserve"> </w:t>
      </w:r>
    </w:p>
    <w:p w:rsidR="00BB5BB0" w:rsidRDefault="0003513C">
      <w:pPr>
        <w:ind w:left="-5"/>
      </w:pPr>
      <w:r>
        <w:t>Our definition of sex educa</w:t>
      </w:r>
      <w:r>
        <w:t xml:space="preserve">tion as human reproduction means that it will only be taught as part of the following PSHE (Jigsaw) lessons in the Changing Me unit:  </w:t>
      </w:r>
    </w:p>
    <w:p w:rsidR="00BB5BB0" w:rsidRDefault="0003513C">
      <w:pPr>
        <w:ind w:left="-5"/>
      </w:pPr>
      <w:r>
        <w:t xml:space="preserve">Year 5  </w:t>
      </w:r>
    </w:p>
    <w:p w:rsidR="00BB5BB0" w:rsidRDefault="0003513C">
      <w:pPr>
        <w:numPr>
          <w:ilvl w:val="0"/>
          <w:numId w:val="7"/>
        </w:numPr>
        <w:spacing w:after="115"/>
        <w:ind w:hanging="360"/>
      </w:pPr>
      <w:r>
        <w:t xml:space="preserve">Conception including IVF  </w:t>
      </w:r>
    </w:p>
    <w:p w:rsidR="00BB5BB0" w:rsidRDefault="0003513C">
      <w:pPr>
        <w:ind w:left="-5"/>
      </w:pPr>
      <w:r>
        <w:t xml:space="preserve">Year 6  </w:t>
      </w:r>
    </w:p>
    <w:p w:rsidR="00BB5BB0" w:rsidRDefault="0003513C">
      <w:pPr>
        <w:numPr>
          <w:ilvl w:val="0"/>
          <w:numId w:val="7"/>
        </w:numPr>
        <w:spacing w:after="0"/>
        <w:ind w:hanging="360"/>
      </w:pPr>
      <w:r>
        <w:t xml:space="preserve">Conception to birth </w:t>
      </w:r>
    </w:p>
    <w:p w:rsidR="00BB5BB0" w:rsidRDefault="0003513C">
      <w:pPr>
        <w:spacing w:after="0" w:line="259" w:lineRule="auto"/>
        <w:ind w:left="720" w:firstLine="0"/>
        <w:jc w:val="left"/>
      </w:pPr>
      <w:r>
        <w:t xml:space="preserve"> </w:t>
      </w:r>
    </w:p>
    <w:p w:rsidR="00BB5BB0" w:rsidRDefault="0003513C">
      <w:pPr>
        <w:spacing w:after="160" w:line="259" w:lineRule="auto"/>
        <w:ind w:left="720" w:firstLine="0"/>
        <w:jc w:val="left"/>
      </w:pPr>
      <w:r>
        <w:t xml:space="preserve"> </w:t>
      </w:r>
    </w:p>
    <w:p w:rsidR="00BB5BB0" w:rsidRDefault="0003513C">
      <w:pPr>
        <w:ind w:left="-5"/>
      </w:pPr>
      <w:r>
        <w:lastRenderedPageBreak/>
        <w:t xml:space="preserve">All other lessons within the Changing Me units across the year groups are mandatory as part of Relationships and Health Education. There is no right of parental withdrawal for relationships and health education. </w:t>
      </w:r>
    </w:p>
    <w:p w:rsidR="00BB5BB0" w:rsidRDefault="0003513C">
      <w:pPr>
        <w:spacing w:after="160" w:line="259" w:lineRule="auto"/>
        <w:ind w:left="0" w:firstLine="0"/>
        <w:jc w:val="left"/>
      </w:pPr>
      <w:r>
        <w:rPr>
          <w:b/>
        </w:rPr>
        <w:t xml:space="preserve"> </w:t>
      </w:r>
    </w:p>
    <w:p w:rsidR="00BB5BB0" w:rsidRDefault="0003513C">
      <w:pPr>
        <w:ind w:left="-5"/>
      </w:pPr>
      <w:r>
        <w:t xml:space="preserve">All parents will be notified prior to the Changing Me unit being taught (second half of summer term) via letter emailed and sent home. The school will inform parents/carers in year groups containing Sex Education lessons (Year 5 and 6) by specific letter, </w:t>
      </w:r>
      <w:r>
        <w:t xml:space="preserve">which will explain when the lessons will be taught and outlines the parental right of withdrawal. </w:t>
      </w:r>
    </w:p>
    <w:p w:rsidR="00BB5BB0" w:rsidRDefault="0003513C">
      <w:pPr>
        <w:ind w:left="-5"/>
      </w:pPr>
      <w:r>
        <w:rPr>
          <w:b/>
        </w:rPr>
        <w:t xml:space="preserve"> </w:t>
      </w:r>
      <w:r>
        <w:t>If a parent/carer wishes to withdraw their child from Sex Education lessons then they must inform the school a week prior to the lesson taking place in orde</w:t>
      </w:r>
      <w:r>
        <w:t xml:space="preserve">r that alternative </w:t>
      </w:r>
      <w:r>
        <w:t>arrangements can be made for the child’s education.</w:t>
      </w:r>
      <w:r>
        <w:t xml:space="preserve"> </w:t>
      </w:r>
    </w:p>
    <w:p w:rsidR="00BB5BB0" w:rsidRDefault="0003513C">
      <w:pPr>
        <w:spacing w:after="161" w:line="259" w:lineRule="auto"/>
        <w:ind w:left="0" w:firstLine="0"/>
        <w:jc w:val="left"/>
      </w:pPr>
      <w:r>
        <w:t xml:space="preserve"> </w:t>
      </w:r>
    </w:p>
    <w:p w:rsidR="00BB5BB0" w:rsidRDefault="0003513C">
      <w:pPr>
        <w:pStyle w:val="Heading2"/>
        <w:ind w:left="-5"/>
      </w:pPr>
      <w:r>
        <w:t xml:space="preserve">Consultation with parents  </w:t>
      </w:r>
    </w:p>
    <w:p w:rsidR="00BB5BB0" w:rsidRDefault="0003513C">
      <w:pPr>
        <w:ind w:left="-5"/>
      </w:pPr>
      <w:r>
        <w:t>Throughout the month of</w:t>
      </w:r>
      <w:r>
        <w:t xml:space="preserve"> June 2026, all parents had the opportunity to contribute </w:t>
      </w:r>
      <w:r>
        <w:t xml:space="preserve">towards a full consultation process of our school’s SRE policy. Curriculum documents </w:t>
      </w:r>
      <w:r>
        <w:t>were shared with parents. Parents were invited to comment on the policy and ask any questions they had. The schoo</w:t>
      </w:r>
      <w:r>
        <w:t xml:space="preserve">l received no requests to alter or change any content during this initial consultation process. </w:t>
      </w:r>
    </w:p>
    <w:p w:rsidR="00BB5BB0" w:rsidRDefault="0003513C">
      <w:pPr>
        <w:ind w:left="-5"/>
      </w:pPr>
      <w:r>
        <w:t>Since this initial consultation, the school has continued to consult with parents via working parties and workshop feedback, including working closely with loc</w:t>
      </w:r>
      <w:r>
        <w:t xml:space="preserve">al faith leaders. </w:t>
      </w:r>
    </w:p>
    <w:p w:rsidR="00BB5BB0" w:rsidRDefault="0003513C">
      <w:pPr>
        <w:ind w:left="-5"/>
      </w:pPr>
      <w:r>
        <w:t>On an annual basis, letters to notify parents of upcoming sex education lessons will be sent to all parents/carers of children in Year 5 and 6 prior to the lessons taking place. The letters will include an invitation for parents/carer to</w:t>
      </w:r>
      <w:r>
        <w:t xml:space="preserve"> come into school to discuss the content of the lessons and view the resources to be used. </w:t>
      </w:r>
    </w:p>
    <w:p w:rsidR="00BB5BB0" w:rsidRDefault="0003513C">
      <w:pPr>
        <w:ind w:left="-5"/>
      </w:pPr>
      <w:r>
        <w:t xml:space="preserve">Resources used to teach the relationship and health education aspects of PSHE (Jigsaw) can be seen by parents/carers in school by making a request to the PSHE Lead </w:t>
      </w:r>
      <w:r>
        <w:t xml:space="preserve">(Mrs Kelly Smith).  </w:t>
      </w:r>
    </w:p>
    <w:p w:rsidR="00BB5BB0" w:rsidRDefault="0003513C">
      <w:pPr>
        <w:ind w:left="-5"/>
      </w:pPr>
      <w:r>
        <w:t>Sex education letters to parents/carers of children in Year 5 and 6 will include an invitation for parents/carer to come into school to discuss the content of the lessons and view the resources to be used. Feedback from parents will be</w:t>
      </w:r>
      <w:r>
        <w:t xml:space="preserve"> shared with senior leaders. The content of all lessons will be reviewed each year by senior leaders and the PSHE coordinator. </w:t>
      </w:r>
    </w:p>
    <w:p w:rsidR="00BB5BB0" w:rsidRDefault="0003513C">
      <w:pPr>
        <w:pStyle w:val="Heading2"/>
        <w:ind w:left="-5"/>
      </w:pPr>
      <w:r>
        <w:t xml:space="preserve">Staff training  </w:t>
      </w:r>
    </w:p>
    <w:p w:rsidR="00BB5BB0" w:rsidRDefault="0003513C">
      <w:pPr>
        <w:ind w:left="-5"/>
      </w:pPr>
      <w:r>
        <w:t>The staff at Christopher Pickering Primary School are well trained and experienced in delivering SRE lessons to</w:t>
      </w:r>
      <w:r>
        <w:t xml:space="preserve"> primary aged children in a sensitive and effective manner. </w:t>
      </w:r>
      <w:r>
        <w:t xml:space="preserve">The school’s PSHE coordinator receives regular SRE training and updates, including </w:t>
      </w:r>
      <w:r>
        <w:t>regional Jigsaw training specifically for SRE. All teaching staff receive annual training on how to deliver SRE l</w:t>
      </w:r>
      <w:r>
        <w:t xml:space="preserve">essons in an appropriate manner prior to these lessons taking </w:t>
      </w:r>
      <w:r>
        <w:lastRenderedPageBreak/>
        <w:t>place. The school has clear teaching and learning practices for SRE lessons that ensure that the content is delivered as effectively as possible. New members of staff will be supported by more e</w:t>
      </w:r>
      <w:r>
        <w:t xml:space="preserve">xperienced members of staff when delivering sensitive content for the first time. </w:t>
      </w:r>
    </w:p>
    <w:p w:rsidR="00BB5BB0" w:rsidRDefault="0003513C">
      <w:pPr>
        <w:spacing w:after="160" w:line="259" w:lineRule="auto"/>
        <w:ind w:left="0" w:firstLine="0"/>
        <w:jc w:val="left"/>
      </w:pPr>
      <w:r>
        <w:t xml:space="preserve"> </w:t>
      </w:r>
    </w:p>
    <w:p w:rsidR="00BB5BB0" w:rsidRDefault="0003513C">
      <w:pPr>
        <w:pStyle w:val="Heading2"/>
        <w:ind w:left="-5"/>
      </w:pPr>
      <w:r>
        <w:t>SEND</w:t>
      </w:r>
      <w:r>
        <w:rPr>
          <w:b w:val="0"/>
        </w:rPr>
        <w:t xml:space="preserve"> </w:t>
      </w:r>
    </w:p>
    <w:p w:rsidR="00BB5BB0" w:rsidRDefault="0003513C">
      <w:pPr>
        <w:ind w:left="-5"/>
      </w:pPr>
      <w:r>
        <w:t>Children with special educational needs and/or disabilities receive appropriate, adapted PSHE education that meets their needs. PSHE is particularly important with c</w:t>
      </w:r>
      <w:r>
        <w:t xml:space="preserve">hildren with SEND, who may be more vulnerable to exploitation, abuse and bullying. Teachers adapt lessons to ensure content is accessible using:  </w:t>
      </w:r>
    </w:p>
    <w:p w:rsidR="00BB5BB0" w:rsidRDefault="0003513C">
      <w:pPr>
        <w:numPr>
          <w:ilvl w:val="0"/>
          <w:numId w:val="8"/>
        </w:numPr>
        <w:spacing w:after="0"/>
        <w:ind w:hanging="360"/>
      </w:pPr>
      <w:r>
        <w:t xml:space="preserve">Visual supports, simplified language, concrete examples </w:t>
      </w:r>
    </w:p>
    <w:p w:rsidR="00BB5BB0" w:rsidRDefault="0003513C">
      <w:pPr>
        <w:numPr>
          <w:ilvl w:val="0"/>
          <w:numId w:val="8"/>
        </w:numPr>
        <w:spacing w:after="0"/>
        <w:ind w:hanging="360"/>
      </w:pPr>
      <w:r>
        <w:t>Additional pre-teaching or small group work where ne</w:t>
      </w:r>
      <w:r>
        <w:t xml:space="preserve">eded </w:t>
      </w:r>
    </w:p>
    <w:p w:rsidR="00BB5BB0" w:rsidRDefault="0003513C">
      <w:pPr>
        <w:numPr>
          <w:ilvl w:val="0"/>
          <w:numId w:val="8"/>
        </w:numPr>
        <w:spacing w:after="0"/>
        <w:ind w:hanging="360"/>
      </w:pPr>
      <w:r>
        <w:t xml:space="preserve">Multi-sensory approaches and practical activities </w:t>
      </w:r>
    </w:p>
    <w:p w:rsidR="00BB5BB0" w:rsidRDefault="0003513C">
      <w:pPr>
        <w:numPr>
          <w:ilvl w:val="0"/>
          <w:numId w:val="8"/>
        </w:numPr>
        <w:spacing w:after="0"/>
        <w:ind w:hanging="360"/>
      </w:pPr>
      <w:r>
        <w:t xml:space="preserve">Extended time for processing and responding </w:t>
      </w:r>
    </w:p>
    <w:p w:rsidR="00BB5BB0" w:rsidRDefault="0003513C">
      <w:pPr>
        <w:numPr>
          <w:ilvl w:val="0"/>
          <w:numId w:val="8"/>
        </w:numPr>
        <w:spacing w:after="112"/>
        <w:ind w:hanging="360"/>
      </w:pPr>
      <w:r>
        <w:t xml:space="preserve">Personalise social stories or resources where appropriate </w:t>
      </w:r>
    </w:p>
    <w:p w:rsidR="00BB5BB0" w:rsidRDefault="0003513C">
      <w:pPr>
        <w:ind w:left="-5"/>
      </w:pPr>
      <w:r>
        <w:t xml:space="preserve">For some children with SEND, certain PSHE content may need to be taught in different ways or at different times to ensure understanding and safety. The </w:t>
      </w:r>
      <w:proofErr w:type="spellStart"/>
      <w:r>
        <w:t>SENCo</w:t>
      </w:r>
      <w:proofErr w:type="spellEnd"/>
      <w:r>
        <w:t xml:space="preserve"> works closely with the PSHE lead and class teachers to ensure appropriate provision.  </w:t>
      </w:r>
    </w:p>
    <w:p w:rsidR="00BB5BB0" w:rsidRDefault="0003513C">
      <w:pPr>
        <w:spacing w:after="161" w:line="259" w:lineRule="auto"/>
        <w:ind w:left="0" w:firstLine="0"/>
        <w:jc w:val="left"/>
      </w:pPr>
      <w:r>
        <w:t xml:space="preserve"> </w:t>
      </w:r>
    </w:p>
    <w:p w:rsidR="00BB5BB0" w:rsidRDefault="0003513C">
      <w:pPr>
        <w:pStyle w:val="Heading2"/>
        <w:ind w:left="-5"/>
      </w:pPr>
      <w:r>
        <w:t>Respectin</w:t>
      </w:r>
      <w:r>
        <w:t xml:space="preserve">g Religion and Belief </w:t>
      </w:r>
    </w:p>
    <w:p w:rsidR="00BB5BB0" w:rsidRDefault="0003513C">
      <w:pPr>
        <w:ind w:left="-5"/>
      </w:pPr>
      <w:r>
        <w:t>We respect the religious backgrounds and beliefs of all families in our school community. PSHE content is delivered in a factual, objective manner, presenting scientific and medical information accurately whilst being sensitive to di</w:t>
      </w:r>
      <w:r>
        <w:t xml:space="preserve">verse religious perspectives.  </w:t>
      </w:r>
    </w:p>
    <w:p w:rsidR="00BB5BB0" w:rsidRDefault="0003513C">
      <w:pPr>
        <w:spacing w:after="160" w:line="259" w:lineRule="auto"/>
        <w:ind w:left="0" w:firstLine="0"/>
        <w:jc w:val="left"/>
      </w:pPr>
      <w:r>
        <w:t xml:space="preserve"> </w:t>
      </w:r>
    </w:p>
    <w:p w:rsidR="00BB5BB0" w:rsidRDefault="0003513C">
      <w:pPr>
        <w:pStyle w:val="Heading2"/>
        <w:ind w:left="-5"/>
      </w:pPr>
      <w:r>
        <w:t>Monitoring and Review</w:t>
      </w:r>
      <w:r>
        <w:rPr>
          <w:b w:val="0"/>
        </w:rPr>
        <w:t xml:space="preserve">  </w:t>
      </w:r>
    </w:p>
    <w:p w:rsidR="00BB5BB0" w:rsidRDefault="0003513C">
      <w:pPr>
        <w:ind w:left="-5"/>
      </w:pPr>
      <w:r>
        <w:t>The Local Governing Body (LGB) monitors this policy on an annual basis. The LGB will give serious consideration to any comments from parents about the PSHE (Jigsaw) programme and makes a record of a</w:t>
      </w:r>
      <w:r>
        <w:t xml:space="preserve">ll such comments. Governors will be provided with the opportunity to scrutinise teaching materials to ensure they are in </w:t>
      </w:r>
      <w:r>
        <w:t>accordance with the school’s ethos</w:t>
      </w:r>
      <w:r>
        <w:t xml:space="preserve"> and that they meet the school communit</w:t>
      </w:r>
      <w:r>
        <w:t xml:space="preserve">y’s needs. </w:t>
      </w:r>
      <w:r>
        <w:t xml:space="preserve"> </w:t>
      </w:r>
    </w:p>
    <w:p w:rsidR="00BB5BB0" w:rsidRDefault="0003513C">
      <w:pPr>
        <w:spacing w:line="259" w:lineRule="auto"/>
        <w:ind w:left="0" w:firstLine="0"/>
        <w:jc w:val="left"/>
      </w:pPr>
      <w:r>
        <w:rPr>
          <w:b/>
        </w:rPr>
        <w:t xml:space="preserve"> </w:t>
      </w:r>
    </w:p>
    <w:p w:rsidR="00BB5BB0" w:rsidRDefault="0003513C">
      <w:pPr>
        <w:pStyle w:val="Heading2"/>
        <w:ind w:left="-5"/>
      </w:pPr>
      <w:r>
        <w:t>Equality</w:t>
      </w:r>
      <w:r>
        <w:rPr>
          <w:b w:val="0"/>
        </w:rPr>
        <w:t xml:space="preserve">  </w:t>
      </w:r>
    </w:p>
    <w:p w:rsidR="00BB5BB0" w:rsidRDefault="0003513C">
      <w:pPr>
        <w:spacing w:after="160" w:line="259" w:lineRule="auto"/>
        <w:ind w:left="0" w:firstLine="0"/>
        <w:jc w:val="left"/>
      </w:pPr>
      <w:r>
        <w:rPr>
          <w:b/>
        </w:rPr>
        <w:t xml:space="preserve">This policy will inform the school’s Equalities Plan. </w:t>
      </w:r>
    </w:p>
    <w:p w:rsidR="00BB5BB0" w:rsidRDefault="0003513C">
      <w:pPr>
        <w:ind w:left="-5"/>
      </w:pPr>
      <w:r>
        <w:t xml:space="preserve">The DfE’s </w:t>
      </w:r>
      <w:r>
        <w:rPr>
          <w:i/>
        </w:rPr>
        <w:t>Relationships Education, Relationships and Sex Education (RSE) and Health Education</w:t>
      </w:r>
      <w:r>
        <w:t xml:space="preserve"> statutory guidance (2019) emphasises that schools must meet the needs of all pupils, promote equality and r</w:t>
      </w:r>
      <w:r>
        <w:t xml:space="preserve">espect, and comply with the Equality Act </w:t>
      </w:r>
      <w:r>
        <w:lastRenderedPageBreak/>
        <w:t xml:space="preserve">2010, under which sexual orientation and gender reassignment are protected characteristics. </w:t>
      </w:r>
    </w:p>
    <w:p w:rsidR="00BB5BB0" w:rsidRDefault="0003513C">
      <w:pPr>
        <w:ind w:left="-5"/>
      </w:pPr>
      <w:r>
        <w:rPr>
          <w:b/>
        </w:rPr>
        <w:t xml:space="preserve"> </w:t>
      </w:r>
      <w:r>
        <w:t xml:space="preserve">LGBT content is integrated fully into the PHSE (Jigsaw) programme of study. It is not specifically taught as stand-alone </w:t>
      </w:r>
      <w:r>
        <w:t xml:space="preserve">lessons within units. All pupils will be taught LGBT content in an age-appropriate manner.  </w:t>
      </w:r>
    </w:p>
    <w:p w:rsidR="00BB5BB0" w:rsidRDefault="0003513C">
      <w:pPr>
        <w:spacing w:after="0"/>
        <w:ind w:left="-5"/>
      </w:pPr>
      <w:r>
        <w:t xml:space="preserve">At Christopher Pickering Primary School, we promote the value of respect for everyone. Messages of respect and equality for all people, including those members of </w:t>
      </w:r>
      <w:r>
        <w:t>the LGBT community, are interwoven through our PSHE curriculum. However, we also respect the rights of our children, families and our staff to hold beliefs, religious or otherwise. Should any content within the PHSE (Jigsaw) curriculum cause parents or car</w:t>
      </w:r>
      <w:r>
        <w:t xml:space="preserve">ers any concern then we would invite them in to discuss these concerns with the school. For further explanation as to how we approach LGBT relationships in the </w:t>
      </w:r>
      <w:r>
        <w:t xml:space="preserve">PSHE (RSHE) Programme please see: ‘Including and valuing all children. What does </w:t>
      </w:r>
    </w:p>
    <w:p w:rsidR="00BB5BB0" w:rsidRDefault="0003513C">
      <w:pPr>
        <w:ind w:left="-5"/>
      </w:pPr>
      <w:r>
        <w:t>Jigsaw teach a</w:t>
      </w:r>
      <w:r>
        <w:t>bout LGBTQ relationships?’ document on our school website</w:t>
      </w:r>
      <w:r>
        <w:t xml:space="preserve"> </w:t>
      </w:r>
    </w:p>
    <w:p w:rsidR="00BB5BB0" w:rsidRDefault="0003513C">
      <w:pPr>
        <w:spacing w:after="160" w:line="259" w:lineRule="auto"/>
        <w:ind w:left="0" w:firstLine="0"/>
        <w:jc w:val="left"/>
      </w:pPr>
      <w:r>
        <w:t xml:space="preserve"> </w:t>
      </w:r>
    </w:p>
    <w:p w:rsidR="00BB5BB0" w:rsidRDefault="0003513C">
      <w:pPr>
        <w:pStyle w:val="Heading2"/>
        <w:ind w:left="-5"/>
      </w:pPr>
      <w:r>
        <w:rPr>
          <w:b w:val="0"/>
        </w:rPr>
        <w:t xml:space="preserve"> </w:t>
      </w:r>
      <w:r>
        <w:t>8 Other Relevant Policies</w:t>
      </w:r>
      <w:r>
        <w:rPr>
          <w:b w:val="0"/>
        </w:rPr>
        <w:t xml:space="preserve">  </w:t>
      </w:r>
    </w:p>
    <w:p w:rsidR="00BB5BB0" w:rsidRDefault="0003513C">
      <w:pPr>
        <w:ind w:left="-5"/>
      </w:pPr>
      <w:r>
        <w:rPr>
          <w:b/>
        </w:rPr>
        <w:t>8.1</w:t>
      </w:r>
      <w:r>
        <w:t xml:space="preserve"> The PSHE Policy should be read in conjunction with the following HET and Christopher Pickering Primary School policies:  </w:t>
      </w:r>
    </w:p>
    <w:p w:rsidR="00BB5BB0" w:rsidRDefault="0003513C">
      <w:pPr>
        <w:numPr>
          <w:ilvl w:val="0"/>
          <w:numId w:val="9"/>
        </w:numPr>
        <w:ind w:hanging="151"/>
      </w:pPr>
      <w:r>
        <w:t xml:space="preserve">Safeguarding </w:t>
      </w:r>
      <w:r>
        <w:t xml:space="preserve">Policy   </w:t>
      </w:r>
    </w:p>
    <w:p w:rsidR="00BB5BB0" w:rsidRDefault="0003513C">
      <w:pPr>
        <w:numPr>
          <w:ilvl w:val="0"/>
          <w:numId w:val="9"/>
        </w:numPr>
        <w:ind w:hanging="151"/>
      </w:pPr>
      <w:r>
        <w:t>Well</w:t>
      </w:r>
      <w:r>
        <w:t xml:space="preserve">-Being </w:t>
      </w:r>
    </w:p>
    <w:p w:rsidR="00BB5BB0" w:rsidRDefault="0003513C">
      <w:pPr>
        <w:numPr>
          <w:ilvl w:val="0"/>
          <w:numId w:val="9"/>
        </w:numPr>
        <w:ind w:hanging="151"/>
      </w:pPr>
      <w:r>
        <w:t>Behav</w:t>
      </w:r>
      <w:r>
        <w:t xml:space="preserve">iour </w:t>
      </w:r>
      <w:r>
        <w:t xml:space="preserve">Policy </w:t>
      </w:r>
    </w:p>
    <w:p w:rsidR="00BB5BB0" w:rsidRDefault="0003513C">
      <w:pPr>
        <w:numPr>
          <w:ilvl w:val="0"/>
          <w:numId w:val="9"/>
        </w:numPr>
        <w:ind w:hanging="151"/>
      </w:pPr>
      <w:r>
        <w:t>Anti</w:t>
      </w:r>
      <w:r>
        <w:t xml:space="preserve">-Bullying </w:t>
      </w:r>
    </w:p>
    <w:p w:rsidR="00BB5BB0" w:rsidRDefault="0003513C">
      <w:pPr>
        <w:numPr>
          <w:ilvl w:val="0"/>
          <w:numId w:val="9"/>
        </w:numPr>
        <w:ind w:hanging="151"/>
      </w:pPr>
      <w:r>
        <w:t>SEND</w:t>
      </w:r>
      <w:r>
        <w:t xml:space="preserve"> </w:t>
      </w:r>
    </w:p>
    <w:p w:rsidR="00BB5BB0" w:rsidRDefault="0003513C">
      <w:pPr>
        <w:numPr>
          <w:ilvl w:val="0"/>
          <w:numId w:val="9"/>
        </w:numPr>
        <w:ind w:hanging="151"/>
      </w:pPr>
      <w:r>
        <w:t xml:space="preserve">Equality and Diversity </w:t>
      </w:r>
      <w:r>
        <w:t xml:space="preserve"> </w:t>
      </w:r>
    </w:p>
    <w:p w:rsidR="00BB5BB0" w:rsidRDefault="0003513C">
      <w:pPr>
        <w:numPr>
          <w:ilvl w:val="0"/>
          <w:numId w:val="9"/>
        </w:numPr>
        <w:ind w:hanging="151"/>
      </w:pPr>
      <w:r>
        <w:t xml:space="preserve">E-Safety   </w:t>
      </w:r>
    </w:p>
    <w:p w:rsidR="00BB5BB0" w:rsidRDefault="0003513C">
      <w:pPr>
        <w:spacing w:after="160" w:line="259" w:lineRule="auto"/>
        <w:ind w:left="0" w:firstLine="0"/>
        <w:jc w:val="left"/>
      </w:pPr>
      <w:r>
        <w:t xml:space="preserve"> </w:t>
      </w:r>
    </w:p>
    <w:p w:rsidR="00BB5BB0" w:rsidRDefault="0003513C">
      <w:pPr>
        <w:spacing w:after="160" w:line="259" w:lineRule="auto"/>
        <w:ind w:left="0" w:firstLine="0"/>
        <w:jc w:val="left"/>
      </w:pPr>
      <w:r>
        <w:t xml:space="preserve"> </w:t>
      </w:r>
    </w:p>
    <w:p w:rsidR="00BB5BB0" w:rsidRDefault="0003513C">
      <w:pPr>
        <w:spacing w:after="139" w:line="259" w:lineRule="auto"/>
        <w:ind w:left="0" w:firstLine="0"/>
        <w:jc w:val="left"/>
      </w:pPr>
      <w:r>
        <w:t xml:space="preserve"> </w:t>
      </w:r>
    </w:p>
    <w:p w:rsidR="00BB5BB0" w:rsidRDefault="0003513C">
      <w:pPr>
        <w:spacing w:after="160" w:line="259" w:lineRule="auto"/>
        <w:ind w:left="0" w:firstLine="0"/>
        <w:jc w:val="left"/>
      </w:pPr>
      <w:r>
        <w:rPr>
          <w:sz w:val="22"/>
        </w:rPr>
        <w:t xml:space="preserve"> </w:t>
      </w:r>
    </w:p>
    <w:p w:rsidR="00BB5BB0" w:rsidRDefault="0003513C">
      <w:pPr>
        <w:spacing w:line="259" w:lineRule="auto"/>
        <w:ind w:left="0" w:firstLine="0"/>
        <w:jc w:val="left"/>
      </w:pPr>
      <w:r>
        <w:rPr>
          <w:sz w:val="22"/>
        </w:rPr>
        <w:t xml:space="preserve"> </w:t>
      </w:r>
    </w:p>
    <w:p w:rsidR="00BB5BB0" w:rsidRDefault="0003513C">
      <w:pPr>
        <w:spacing w:after="160" w:line="259" w:lineRule="auto"/>
        <w:ind w:left="0" w:firstLine="0"/>
        <w:jc w:val="left"/>
      </w:pPr>
      <w:r>
        <w:rPr>
          <w:sz w:val="22"/>
        </w:rPr>
        <w:t xml:space="preserve"> </w:t>
      </w:r>
    </w:p>
    <w:p w:rsidR="00BB5BB0" w:rsidRDefault="0003513C">
      <w:pPr>
        <w:spacing w:line="259" w:lineRule="auto"/>
        <w:ind w:left="0" w:firstLine="0"/>
        <w:jc w:val="left"/>
      </w:pPr>
      <w:r>
        <w:rPr>
          <w:sz w:val="22"/>
        </w:rPr>
        <w:t xml:space="preserve"> </w:t>
      </w:r>
    </w:p>
    <w:p w:rsidR="00BB5BB0" w:rsidRDefault="0003513C">
      <w:pPr>
        <w:spacing w:after="160" w:line="259" w:lineRule="auto"/>
        <w:ind w:left="0" w:firstLine="0"/>
        <w:jc w:val="left"/>
      </w:pPr>
      <w:r>
        <w:rPr>
          <w:sz w:val="22"/>
        </w:rPr>
        <w:t xml:space="preserve"> </w:t>
      </w:r>
    </w:p>
    <w:p w:rsidR="00BB5BB0" w:rsidRPr="0003513C" w:rsidRDefault="0003513C" w:rsidP="0003513C">
      <w:pPr>
        <w:spacing w:line="259" w:lineRule="auto"/>
        <w:ind w:left="0" w:firstLine="0"/>
        <w:jc w:val="left"/>
      </w:pPr>
      <w:r>
        <w:rPr>
          <w:sz w:val="22"/>
        </w:rPr>
        <w:t xml:space="preserve"> </w:t>
      </w:r>
      <w:r>
        <w:rPr>
          <w:sz w:val="22"/>
        </w:rPr>
        <w:t xml:space="preserve"> Appendix:</w:t>
      </w:r>
    </w:p>
    <w:p w:rsidR="0003513C" w:rsidRDefault="0003513C">
      <w:pPr>
        <w:spacing w:after="160" w:line="259" w:lineRule="auto"/>
        <w:ind w:left="0" w:firstLine="0"/>
        <w:jc w:val="left"/>
      </w:pPr>
    </w:p>
    <w:p w:rsidR="00BB5BB0" w:rsidRDefault="0003513C">
      <w:pPr>
        <w:spacing w:after="0" w:line="259" w:lineRule="auto"/>
        <w:ind w:left="0" w:firstLine="0"/>
        <w:jc w:val="left"/>
        <w:rPr>
          <w:sz w:val="22"/>
        </w:rPr>
      </w:pPr>
      <w:r w:rsidRPr="0003513C">
        <w:lastRenderedPageBreak/>
        <w:drawing>
          <wp:inline distT="0" distB="0" distL="0" distR="0">
            <wp:extent cx="5735320" cy="878010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5320" cy="8780100"/>
                    </a:xfrm>
                    <a:prstGeom prst="rect">
                      <a:avLst/>
                    </a:prstGeom>
                    <a:noFill/>
                    <a:ln>
                      <a:noFill/>
                    </a:ln>
                  </pic:spPr>
                </pic:pic>
              </a:graphicData>
            </a:graphic>
          </wp:inline>
        </w:drawing>
      </w:r>
      <w:r>
        <w:rPr>
          <w:sz w:val="22"/>
        </w:rPr>
        <w:t xml:space="preserve"> </w:t>
      </w:r>
    </w:p>
    <w:p w:rsidR="0003513C" w:rsidRDefault="0003513C">
      <w:pPr>
        <w:spacing w:after="0" w:line="259" w:lineRule="auto"/>
        <w:ind w:left="0" w:firstLine="0"/>
        <w:jc w:val="left"/>
      </w:pPr>
      <w:r w:rsidRPr="0003513C">
        <w:lastRenderedPageBreak/>
        <w:drawing>
          <wp:inline distT="0" distB="0" distL="0" distR="0">
            <wp:extent cx="5735320" cy="87801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5320" cy="8780100"/>
                    </a:xfrm>
                    <a:prstGeom prst="rect">
                      <a:avLst/>
                    </a:prstGeom>
                    <a:noFill/>
                    <a:ln>
                      <a:noFill/>
                    </a:ln>
                  </pic:spPr>
                </pic:pic>
              </a:graphicData>
            </a:graphic>
          </wp:inline>
        </w:drawing>
      </w:r>
    </w:p>
    <w:p w:rsidR="0003513C" w:rsidRDefault="0003513C">
      <w:pPr>
        <w:spacing w:after="0" w:line="259" w:lineRule="auto"/>
        <w:ind w:left="0" w:firstLine="0"/>
        <w:jc w:val="left"/>
      </w:pPr>
      <w:r w:rsidRPr="0003513C">
        <w:lastRenderedPageBreak/>
        <w:drawing>
          <wp:inline distT="0" distB="0" distL="0" distR="0">
            <wp:extent cx="5735320" cy="8830706"/>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5320" cy="8830706"/>
                    </a:xfrm>
                    <a:prstGeom prst="rect">
                      <a:avLst/>
                    </a:prstGeom>
                    <a:noFill/>
                    <a:ln>
                      <a:noFill/>
                    </a:ln>
                  </pic:spPr>
                </pic:pic>
              </a:graphicData>
            </a:graphic>
          </wp:inline>
        </w:drawing>
      </w:r>
    </w:p>
    <w:p w:rsidR="0003513C" w:rsidRDefault="0003513C">
      <w:pPr>
        <w:spacing w:after="0" w:line="259" w:lineRule="auto"/>
        <w:ind w:left="0" w:firstLine="0"/>
        <w:jc w:val="left"/>
      </w:pPr>
      <w:r w:rsidRPr="0003513C">
        <w:lastRenderedPageBreak/>
        <w:drawing>
          <wp:inline distT="0" distB="0" distL="0" distR="0">
            <wp:extent cx="5735320" cy="8704192"/>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5320" cy="8704192"/>
                    </a:xfrm>
                    <a:prstGeom prst="rect">
                      <a:avLst/>
                    </a:prstGeom>
                    <a:noFill/>
                    <a:ln>
                      <a:noFill/>
                    </a:ln>
                  </pic:spPr>
                </pic:pic>
              </a:graphicData>
            </a:graphic>
          </wp:inline>
        </w:drawing>
      </w:r>
    </w:p>
    <w:p w:rsidR="0003513C" w:rsidRDefault="0003513C">
      <w:pPr>
        <w:spacing w:after="0" w:line="259" w:lineRule="auto"/>
        <w:ind w:left="0" w:firstLine="0"/>
        <w:jc w:val="left"/>
      </w:pPr>
      <w:r w:rsidRPr="0003513C">
        <w:lastRenderedPageBreak/>
        <w:drawing>
          <wp:inline distT="0" distB="0" distL="0" distR="0">
            <wp:extent cx="5735320" cy="888131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5320" cy="8881312"/>
                    </a:xfrm>
                    <a:prstGeom prst="rect">
                      <a:avLst/>
                    </a:prstGeom>
                    <a:noFill/>
                    <a:ln>
                      <a:noFill/>
                    </a:ln>
                  </pic:spPr>
                </pic:pic>
              </a:graphicData>
            </a:graphic>
          </wp:inline>
        </w:drawing>
      </w:r>
    </w:p>
    <w:p w:rsidR="0003513C" w:rsidRDefault="0003513C">
      <w:pPr>
        <w:spacing w:after="0" w:line="259" w:lineRule="auto"/>
        <w:ind w:left="0" w:firstLine="0"/>
        <w:jc w:val="left"/>
      </w:pPr>
      <w:r w:rsidRPr="0003513C">
        <w:lastRenderedPageBreak/>
        <w:drawing>
          <wp:inline distT="0" distB="0" distL="0" distR="0">
            <wp:extent cx="5735320" cy="8796969"/>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5320" cy="8796969"/>
                    </a:xfrm>
                    <a:prstGeom prst="rect">
                      <a:avLst/>
                    </a:prstGeom>
                    <a:noFill/>
                    <a:ln>
                      <a:noFill/>
                    </a:ln>
                  </pic:spPr>
                </pic:pic>
              </a:graphicData>
            </a:graphic>
          </wp:inline>
        </w:drawing>
      </w:r>
    </w:p>
    <w:p w:rsidR="0003513C" w:rsidRDefault="0003513C">
      <w:pPr>
        <w:spacing w:after="0" w:line="259" w:lineRule="auto"/>
        <w:ind w:left="0" w:firstLine="0"/>
        <w:jc w:val="left"/>
      </w:pPr>
    </w:p>
    <w:sectPr w:rsidR="0003513C">
      <w:pgSz w:w="11906" w:h="16838"/>
      <w:pgMar w:top="1440" w:right="1434" w:bottom="1473"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377FA"/>
    <w:multiLevelType w:val="hybridMultilevel"/>
    <w:tmpl w:val="267E18DE"/>
    <w:lvl w:ilvl="0" w:tplc="5412CFBC">
      <w:start w:val="1"/>
      <w:numFmt w:val="bullet"/>
      <w:lvlText w:val="-"/>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31A5010">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70C11A0">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5EA8AF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8A68E3A">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D249AB2">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54E0D3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92A6470">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52C011C">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5DB5CDE"/>
    <w:multiLevelType w:val="hybridMultilevel"/>
    <w:tmpl w:val="ECA06B44"/>
    <w:lvl w:ilvl="0" w:tplc="AF10789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B0EC4B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8C655F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F3E8AC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8CED1C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4F07E9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5462BA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588D0C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8BA159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759182F"/>
    <w:multiLevelType w:val="hybridMultilevel"/>
    <w:tmpl w:val="0F348DEC"/>
    <w:lvl w:ilvl="0" w:tplc="42B0C09E">
      <w:start w:val="1"/>
      <w:numFmt w:val="bullet"/>
      <w:lvlText w:val="•"/>
      <w:lvlJc w:val="left"/>
      <w:pPr>
        <w:ind w:left="1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D78CCC4">
      <w:start w:val="1"/>
      <w:numFmt w:val="bullet"/>
      <w:lvlText w:val="o"/>
      <w:lvlJc w:val="left"/>
      <w:pPr>
        <w:ind w:left="10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4DE9CC4">
      <w:start w:val="1"/>
      <w:numFmt w:val="bullet"/>
      <w:lvlText w:val="▪"/>
      <w:lvlJc w:val="left"/>
      <w:pPr>
        <w:ind w:left="18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13C8B9E">
      <w:start w:val="1"/>
      <w:numFmt w:val="bullet"/>
      <w:lvlText w:val="•"/>
      <w:lvlJc w:val="left"/>
      <w:pPr>
        <w:ind w:left="25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B6E2B6E">
      <w:start w:val="1"/>
      <w:numFmt w:val="bullet"/>
      <w:lvlText w:val="o"/>
      <w:lvlJc w:val="left"/>
      <w:pPr>
        <w:ind w:left="32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A54F964">
      <w:start w:val="1"/>
      <w:numFmt w:val="bullet"/>
      <w:lvlText w:val="▪"/>
      <w:lvlJc w:val="left"/>
      <w:pPr>
        <w:ind w:left="39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99CF7D0">
      <w:start w:val="1"/>
      <w:numFmt w:val="bullet"/>
      <w:lvlText w:val="•"/>
      <w:lvlJc w:val="left"/>
      <w:pPr>
        <w:ind w:left="46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1747626">
      <w:start w:val="1"/>
      <w:numFmt w:val="bullet"/>
      <w:lvlText w:val="o"/>
      <w:lvlJc w:val="left"/>
      <w:pPr>
        <w:ind w:left="54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7A47390">
      <w:start w:val="1"/>
      <w:numFmt w:val="bullet"/>
      <w:lvlText w:val="▪"/>
      <w:lvlJc w:val="left"/>
      <w:pPr>
        <w:ind w:left="61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63938EC"/>
    <w:multiLevelType w:val="hybridMultilevel"/>
    <w:tmpl w:val="02E089A0"/>
    <w:lvl w:ilvl="0" w:tplc="613A6502">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398F6C4">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88A4048">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694800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F1EBAD8">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2667DDA">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7B4910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D4C1300">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890B4EC">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B7A57A4"/>
    <w:multiLevelType w:val="hybridMultilevel"/>
    <w:tmpl w:val="CC66DCD4"/>
    <w:lvl w:ilvl="0" w:tplc="3A067D62">
      <w:start w:val="1"/>
      <w:numFmt w:val="bullet"/>
      <w:lvlText w:val="•"/>
      <w:lvlJc w:val="left"/>
      <w:pPr>
        <w:ind w:left="1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A808DCC">
      <w:start w:val="1"/>
      <w:numFmt w:val="bullet"/>
      <w:lvlText w:val="o"/>
      <w:lvlJc w:val="left"/>
      <w:pPr>
        <w:ind w:left="10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BBCC8D8">
      <w:start w:val="1"/>
      <w:numFmt w:val="bullet"/>
      <w:lvlText w:val="▪"/>
      <w:lvlJc w:val="left"/>
      <w:pPr>
        <w:ind w:left="18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2B0AABE">
      <w:start w:val="1"/>
      <w:numFmt w:val="bullet"/>
      <w:lvlText w:val="•"/>
      <w:lvlJc w:val="left"/>
      <w:pPr>
        <w:ind w:left="25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F020D02">
      <w:start w:val="1"/>
      <w:numFmt w:val="bullet"/>
      <w:lvlText w:val="o"/>
      <w:lvlJc w:val="left"/>
      <w:pPr>
        <w:ind w:left="32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AF2091A">
      <w:start w:val="1"/>
      <w:numFmt w:val="bullet"/>
      <w:lvlText w:val="▪"/>
      <w:lvlJc w:val="left"/>
      <w:pPr>
        <w:ind w:left="39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75031AC">
      <w:start w:val="1"/>
      <w:numFmt w:val="bullet"/>
      <w:lvlText w:val="•"/>
      <w:lvlJc w:val="left"/>
      <w:pPr>
        <w:ind w:left="46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9B428FC">
      <w:start w:val="1"/>
      <w:numFmt w:val="bullet"/>
      <w:lvlText w:val="o"/>
      <w:lvlJc w:val="left"/>
      <w:pPr>
        <w:ind w:left="54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3288738">
      <w:start w:val="1"/>
      <w:numFmt w:val="bullet"/>
      <w:lvlText w:val="▪"/>
      <w:lvlJc w:val="left"/>
      <w:pPr>
        <w:ind w:left="61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CE50CDC"/>
    <w:multiLevelType w:val="hybridMultilevel"/>
    <w:tmpl w:val="0BD2DB78"/>
    <w:lvl w:ilvl="0" w:tplc="3FCAB19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0BAAB1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AB8608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5624CE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C44CE5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A1C678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F8C782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C30507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6102C1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9A23E00"/>
    <w:multiLevelType w:val="hybridMultilevel"/>
    <w:tmpl w:val="7248BA2E"/>
    <w:lvl w:ilvl="0" w:tplc="0AEE9A9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2BCA1F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13C782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B08B0E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F96B5D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37E7A0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972858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E145C3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012F36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2E70659"/>
    <w:multiLevelType w:val="hybridMultilevel"/>
    <w:tmpl w:val="4CD88C96"/>
    <w:lvl w:ilvl="0" w:tplc="E6AC15B8">
      <w:start w:val="1"/>
      <w:numFmt w:val="bullet"/>
      <w:lvlText w:val="•"/>
      <w:lvlJc w:val="left"/>
      <w:pPr>
        <w:ind w:left="1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73EFB1E">
      <w:start w:val="1"/>
      <w:numFmt w:val="bullet"/>
      <w:lvlText w:val="o"/>
      <w:lvlJc w:val="left"/>
      <w:pPr>
        <w:ind w:left="11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3A27042">
      <w:start w:val="1"/>
      <w:numFmt w:val="bullet"/>
      <w:lvlText w:val="▪"/>
      <w:lvlJc w:val="left"/>
      <w:pPr>
        <w:ind w:left="18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590832C">
      <w:start w:val="1"/>
      <w:numFmt w:val="bullet"/>
      <w:lvlText w:val="•"/>
      <w:lvlJc w:val="left"/>
      <w:pPr>
        <w:ind w:left="25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C32C84C">
      <w:start w:val="1"/>
      <w:numFmt w:val="bullet"/>
      <w:lvlText w:val="o"/>
      <w:lvlJc w:val="left"/>
      <w:pPr>
        <w:ind w:left="32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CA284F8">
      <w:start w:val="1"/>
      <w:numFmt w:val="bullet"/>
      <w:lvlText w:val="▪"/>
      <w:lvlJc w:val="left"/>
      <w:pPr>
        <w:ind w:left="39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D44DFEA">
      <w:start w:val="1"/>
      <w:numFmt w:val="bullet"/>
      <w:lvlText w:val="•"/>
      <w:lvlJc w:val="left"/>
      <w:pPr>
        <w:ind w:left="47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8984E8C">
      <w:start w:val="1"/>
      <w:numFmt w:val="bullet"/>
      <w:lvlText w:val="o"/>
      <w:lvlJc w:val="left"/>
      <w:pPr>
        <w:ind w:left="54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C4ACCA4">
      <w:start w:val="1"/>
      <w:numFmt w:val="bullet"/>
      <w:lvlText w:val="▪"/>
      <w:lvlJc w:val="left"/>
      <w:pPr>
        <w:ind w:left="61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8D914AF"/>
    <w:multiLevelType w:val="hybridMultilevel"/>
    <w:tmpl w:val="6F2433A0"/>
    <w:lvl w:ilvl="0" w:tplc="0150B29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546B762">
      <w:start w:val="1"/>
      <w:numFmt w:val="bullet"/>
      <w:lvlText w:val="o"/>
      <w:lvlJc w:val="left"/>
      <w:pPr>
        <w:ind w:left="11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F7AF3F6">
      <w:start w:val="1"/>
      <w:numFmt w:val="bullet"/>
      <w:lvlText w:val="▪"/>
      <w:lvlJc w:val="left"/>
      <w:pPr>
        <w:ind w:left="19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602E410">
      <w:start w:val="1"/>
      <w:numFmt w:val="bullet"/>
      <w:lvlText w:val="•"/>
      <w:lvlJc w:val="left"/>
      <w:pPr>
        <w:ind w:left="2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882A3A0">
      <w:start w:val="1"/>
      <w:numFmt w:val="bullet"/>
      <w:lvlText w:val="o"/>
      <w:lvlJc w:val="left"/>
      <w:pPr>
        <w:ind w:left="33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C7C6124">
      <w:start w:val="1"/>
      <w:numFmt w:val="bullet"/>
      <w:lvlText w:val="▪"/>
      <w:lvlJc w:val="left"/>
      <w:pPr>
        <w:ind w:left="40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AEC6B20">
      <w:start w:val="1"/>
      <w:numFmt w:val="bullet"/>
      <w:lvlText w:val="•"/>
      <w:lvlJc w:val="left"/>
      <w:pPr>
        <w:ind w:left="47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65495C4">
      <w:start w:val="1"/>
      <w:numFmt w:val="bullet"/>
      <w:lvlText w:val="o"/>
      <w:lvlJc w:val="left"/>
      <w:pPr>
        <w:ind w:left="55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282851E">
      <w:start w:val="1"/>
      <w:numFmt w:val="bullet"/>
      <w:lvlText w:val="▪"/>
      <w:lvlJc w:val="left"/>
      <w:pPr>
        <w:ind w:left="62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3"/>
  </w:num>
  <w:num w:numId="3">
    <w:abstractNumId w:val="4"/>
  </w:num>
  <w:num w:numId="4">
    <w:abstractNumId w:val="0"/>
  </w:num>
  <w:num w:numId="5">
    <w:abstractNumId w:val="7"/>
  </w:num>
  <w:num w:numId="6">
    <w:abstractNumId w:val="5"/>
  </w:num>
  <w:num w:numId="7">
    <w:abstractNumId w:val="8"/>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BB0"/>
    <w:rsid w:val="0003513C"/>
    <w:rsid w:val="00BB5B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D06D6"/>
  <w15:docId w15:val="{DC241423-D22B-45AD-8AD7-40B0A7415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58" w:line="260" w:lineRule="auto"/>
      <w:ind w:left="10" w:hanging="10"/>
      <w:jc w:val="both"/>
    </w:pPr>
    <w:rPr>
      <w:rFonts w:ascii="Arial" w:eastAsia="Arial" w:hAnsi="Arial" w:cs="Arial"/>
      <w:color w:val="000000"/>
      <w:sz w:val="24"/>
    </w:rPr>
  </w:style>
  <w:style w:type="paragraph" w:styleId="Heading1">
    <w:name w:val="heading 1"/>
    <w:next w:val="Normal"/>
    <w:link w:val="Heading1Char"/>
    <w:uiPriority w:val="9"/>
    <w:qFormat/>
    <w:pPr>
      <w:keepNext/>
      <w:keepLines/>
      <w:spacing w:after="159"/>
      <w:outlineLvl w:val="0"/>
    </w:pPr>
    <w:rPr>
      <w:rFonts w:ascii="Arial" w:eastAsia="Arial" w:hAnsi="Arial" w:cs="Arial"/>
      <w:b/>
      <w:color w:val="000000"/>
      <w:sz w:val="96"/>
    </w:rPr>
  </w:style>
  <w:style w:type="paragraph" w:styleId="Heading2">
    <w:name w:val="heading 2"/>
    <w:next w:val="Normal"/>
    <w:link w:val="Heading2Char"/>
    <w:uiPriority w:val="9"/>
    <w:unhideWhenUsed/>
    <w:qFormat/>
    <w:pPr>
      <w:keepNext/>
      <w:keepLines/>
      <w:spacing w:after="159"/>
      <w:ind w:left="10" w:hanging="10"/>
      <w:outlineLvl w:val="1"/>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4"/>
    </w:rPr>
  </w:style>
  <w:style w:type="character" w:customStyle="1" w:styleId="Heading1Char">
    <w:name w:val="Heading 1 Char"/>
    <w:link w:val="Heading1"/>
    <w:rPr>
      <w:rFonts w:ascii="Arial" w:eastAsia="Arial" w:hAnsi="Arial" w:cs="Arial"/>
      <w:b/>
      <w:color w:val="000000"/>
      <w:sz w:val="96"/>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7.emf"/><Relationship Id="rId3" Type="http://schemas.openxmlformats.org/officeDocument/2006/relationships/settings" Target="settings.xml"/><Relationship Id="rId7" Type="http://schemas.openxmlformats.org/officeDocument/2006/relationships/image" Target="media/image0.png"/><Relationship Id="rId12" Type="http://schemas.openxmlformats.org/officeDocument/2006/relationships/image" Target="media/image6.e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5.emf"/><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2712</Words>
  <Characters>15462</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Jmarson1</dc:creator>
  <cp:keywords/>
  <cp:lastModifiedBy>Kelly Smith</cp:lastModifiedBy>
  <cp:revision>2</cp:revision>
  <dcterms:created xsi:type="dcterms:W3CDTF">2026-10-19T15:23:00Z</dcterms:created>
  <dcterms:modified xsi:type="dcterms:W3CDTF">2026-10-19T15:23:00Z</dcterms:modified>
</cp:coreProperties>
</file>