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sz w:val="40"/>
          <w:bdr w:val="double" w:sz="6" w:space="0" w:color="auto"/>
        </w:rPr>
        <w:id w:val="32260875"/>
        <w:docPartObj>
          <w:docPartGallery w:val="Cover Pages"/>
          <w:docPartUnique/>
        </w:docPartObj>
      </w:sdtPr>
      <w:sdtEndPr>
        <w:rPr>
          <w:rFonts w:ascii="Arial" w:hAnsi="Arial"/>
          <w:sz w:val="24"/>
          <w:bdr w:val="none" w:sz="0" w:space="0" w:color="auto"/>
        </w:rPr>
      </w:sdtEndPr>
      <w:sdtContent>
        <w:p w:rsidR="006D15E6" w:rsidRDefault="006D15E6" w:rsidP="00C50C56">
          <w:pPr>
            <w:rPr>
              <w:rFonts w:ascii="Times New Roman" w:hAnsi="Times New Roman"/>
              <w:sz w:val="40"/>
              <w:bdr w:val="double" w:sz="6" w:space="0" w:color="auto"/>
            </w:rPr>
          </w:pPr>
          <w:r>
            <w:rPr>
              <w:rFonts w:ascii="Times New Roman" w:hAnsi="Times New Roman"/>
              <w:noProof/>
              <w:sz w:val="40"/>
            </w:rPr>
            <w:drawing>
              <wp:anchor distT="36576" distB="36576" distL="36576" distR="36576" simplePos="0" relativeHeight="251681792" behindDoc="0" locked="0" layoutInCell="1" allowOverlap="1" wp14:anchorId="3117F5B5" wp14:editId="7F39E65C">
                <wp:simplePos x="0" y="0"/>
                <wp:positionH relativeFrom="column">
                  <wp:posOffset>2071370</wp:posOffset>
                </wp:positionH>
                <wp:positionV relativeFrom="paragraph">
                  <wp:posOffset>-685800</wp:posOffset>
                </wp:positionV>
                <wp:extent cx="2175510" cy="21945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175510" cy="2194560"/>
                        </a:xfrm>
                        <a:prstGeom prst="rect">
                          <a:avLst/>
                        </a:prstGeom>
                        <a:noFill/>
                        <a:ln w="9525" algn="in">
                          <a:noFill/>
                          <a:miter lim="800000"/>
                          <a:headEnd/>
                          <a:tailEnd/>
                        </a:ln>
                        <a:effectLst/>
                      </pic:spPr>
                    </pic:pic>
                  </a:graphicData>
                </a:graphic>
              </wp:anchor>
            </w:drawing>
          </w:r>
        </w:p>
        <w:p w:rsidR="006D15E6" w:rsidRDefault="006D15E6" w:rsidP="00C50C56">
          <w:pPr>
            <w:rPr>
              <w:rFonts w:ascii="Times New Roman" w:hAnsi="Times New Roman"/>
              <w:sz w:val="40"/>
              <w:bdr w:val="double" w:sz="6" w:space="0" w:color="auto"/>
            </w:rPr>
          </w:pPr>
          <w:r>
            <w:rPr>
              <w:rFonts w:ascii="Times New Roman" w:hAnsi="Times New Roman"/>
              <w:sz w:val="40"/>
              <w:bdr w:val="double" w:sz="6" w:space="0" w:color="auto"/>
            </w:rPr>
            <w:t xml:space="preserve">                               </w:t>
          </w:r>
        </w:p>
        <w:p w:rsidR="006D15E6" w:rsidRDefault="006D15E6" w:rsidP="00C50C56">
          <w:pPr>
            <w:rPr>
              <w:rFonts w:ascii="Times New Roman" w:hAnsi="Times New Roman"/>
              <w:sz w:val="40"/>
              <w:bdr w:val="double" w:sz="6" w:space="0" w:color="auto"/>
            </w:rPr>
          </w:pPr>
        </w:p>
        <w:p w:rsidR="006D15E6" w:rsidRDefault="006D15E6" w:rsidP="001A3DE8">
          <w:pPr>
            <w:widowControl w:val="0"/>
            <w:jc w:val="center"/>
            <w:rPr>
              <w:rFonts w:ascii="Imprint MT Shadow" w:hAnsi="Imprint MT Shadow"/>
              <w:sz w:val="56"/>
              <w:szCs w:val="56"/>
            </w:rPr>
          </w:pPr>
        </w:p>
        <w:p w:rsidR="006D15E6" w:rsidRDefault="006D15E6" w:rsidP="001A3DE8">
          <w:pPr>
            <w:widowControl w:val="0"/>
            <w:jc w:val="center"/>
            <w:rPr>
              <w:rFonts w:ascii="Imprint MT Shadow" w:hAnsi="Imprint MT Shadow"/>
              <w:sz w:val="56"/>
              <w:szCs w:val="56"/>
            </w:rPr>
          </w:pPr>
        </w:p>
        <w:p w:rsidR="006D15E6" w:rsidRPr="00584D5C" w:rsidRDefault="006D15E6" w:rsidP="001A3DE8">
          <w:pPr>
            <w:widowControl w:val="0"/>
            <w:jc w:val="center"/>
            <w:rPr>
              <w:rFonts w:ascii="Arial Rounded MT Bold" w:hAnsi="Arial Rounded MT Bold" w:cs="Arial"/>
              <w:b/>
              <w:sz w:val="60"/>
              <w:szCs w:val="60"/>
            </w:rPr>
          </w:pPr>
          <w:r w:rsidRPr="00584D5C">
            <w:rPr>
              <w:rFonts w:ascii="Arial Rounded MT Bold" w:hAnsi="Arial Rounded MT Bold" w:cs="Arial"/>
              <w:b/>
              <w:sz w:val="60"/>
              <w:szCs w:val="60"/>
            </w:rPr>
            <w:t>CHRISTOPHER PICKERING PRIMARY SCHOOL</w:t>
          </w:r>
        </w:p>
        <w:p w:rsidR="006D15E6" w:rsidRPr="00E64468" w:rsidRDefault="006D15E6" w:rsidP="00E64468">
          <w:pPr>
            <w:jc w:val="center"/>
          </w:pPr>
          <w:r>
            <w:rPr>
              <w:rFonts w:ascii="Imprint MT Shadow" w:hAnsi="Imprint MT Shadow"/>
              <w:sz w:val="56"/>
              <w:szCs w:val="56"/>
            </w:rPr>
            <w:t xml:space="preserve"> </w:t>
          </w:r>
        </w:p>
        <w:p w:rsidR="006D15E6" w:rsidRPr="0087498F" w:rsidRDefault="006D15E6" w:rsidP="0087498F">
          <w:pPr>
            <w:jc w:val="center"/>
            <w:rPr>
              <w:rFonts w:ascii="Times New Roman" w:hAnsi="Times New Roman"/>
              <w:sz w:val="40"/>
            </w:rPr>
          </w:pPr>
          <w:r>
            <w:rPr>
              <w:noProof/>
            </w:rPr>
            <w:drawing>
              <wp:anchor distT="36576" distB="36576" distL="36576" distR="36576" simplePos="0" relativeHeight="251679744" behindDoc="0" locked="0" layoutInCell="1" allowOverlap="1" wp14:anchorId="6B474DCE" wp14:editId="2980D7BD">
                <wp:simplePos x="0" y="0"/>
                <wp:positionH relativeFrom="column">
                  <wp:posOffset>897554</wp:posOffset>
                </wp:positionH>
                <wp:positionV relativeFrom="paragraph">
                  <wp:posOffset>36830</wp:posOffset>
                </wp:positionV>
                <wp:extent cx="4338124" cy="375138"/>
                <wp:effectExtent l="0" t="0" r="0" b="6350"/>
                <wp:wrapNone/>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srcRect/>
                        <a:stretch>
                          <a:fillRect/>
                        </a:stretch>
                      </pic:blipFill>
                      <pic:spPr bwMode="auto">
                        <a:xfrm>
                          <a:off x="0" y="0"/>
                          <a:ext cx="4338124" cy="375138"/>
                        </a:xfrm>
                        <a:prstGeom prst="rect">
                          <a:avLst/>
                        </a:prstGeom>
                        <a:noFill/>
                        <a:ln w="0" algn="in">
                          <a:noFill/>
                          <a:miter lim="800000"/>
                          <a:headEnd/>
                          <a:tailEnd/>
                        </a:ln>
                        <a:effectLst/>
                      </pic:spPr>
                    </pic:pic>
                  </a:graphicData>
                </a:graphic>
              </wp:anchor>
            </w:drawing>
          </w:r>
        </w:p>
        <w:p w:rsidR="00AC47E8" w:rsidRDefault="00AC47E8" w:rsidP="00D570FC">
          <w:pPr>
            <w:jc w:val="center"/>
            <w:rPr>
              <w:rFonts w:cs="Arial"/>
              <w:b/>
              <w:sz w:val="80"/>
              <w:szCs w:val="80"/>
            </w:rPr>
          </w:pPr>
        </w:p>
        <w:p w:rsidR="006D15E6" w:rsidRDefault="00AC47E8" w:rsidP="00D570FC">
          <w:pPr>
            <w:jc w:val="center"/>
            <w:rPr>
              <w:rFonts w:cs="Arial"/>
              <w:b/>
              <w:sz w:val="80"/>
              <w:szCs w:val="80"/>
            </w:rPr>
          </w:pPr>
          <w:r>
            <w:rPr>
              <w:rFonts w:cs="Arial"/>
              <w:b/>
              <w:sz w:val="80"/>
              <w:szCs w:val="80"/>
            </w:rPr>
            <w:t>Accessibility Policy</w:t>
          </w:r>
          <w:r w:rsidR="00B766C8">
            <w:rPr>
              <w:rFonts w:cs="Arial"/>
              <w:b/>
              <w:sz w:val="80"/>
              <w:szCs w:val="80"/>
            </w:rPr>
            <w:t xml:space="preserve"> and Plan</w:t>
          </w:r>
        </w:p>
        <w:p w:rsidR="006D15E6" w:rsidRPr="00137812" w:rsidRDefault="00EE3CF0" w:rsidP="005B01A0">
          <w:pPr>
            <w:rPr>
              <w:rFonts w:cs="Arial"/>
              <w:b/>
              <w:sz w:val="40"/>
            </w:rPr>
          </w:pPr>
          <w:r>
            <w:rPr>
              <w:rFonts w:cs="Arial"/>
              <w:b/>
              <w:sz w:val="40"/>
            </w:rPr>
            <w:t xml:space="preserve">            </w:t>
          </w:r>
          <w:r w:rsidR="00AC47E8">
            <w:rPr>
              <w:rFonts w:cs="Arial"/>
              <w:b/>
              <w:sz w:val="40"/>
            </w:rPr>
            <w:t xml:space="preserve">             </w:t>
          </w:r>
          <w:r>
            <w:rPr>
              <w:rFonts w:cs="Arial"/>
              <w:b/>
              <w:sz w:val="40"/>
            </w:rPr>
            <w:t xml:space="preserve">  </w:t>
          </w:r>
          <w:r w:rsidR="00AC47E8">
            <w:rPr>
              <w:rFonts w:cs="Arial"/>
              <w:noProof/>
            </w:rPr>
            <w:drawing>
              <wp:inline distT="0" distB="0" distL="0" distR="0" wp14:anchorId="4EE149E5" wp14:editId="33DCC709">
                <wp:extent cx="2901315" cy="1424305"/>
                <wp:effectExtent l="0" t="0" r="0" b="0"/>
                <wp:docPr id="4" name="Picture 4" descr="MCj02172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17292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1315" cy="1424305"/>
                        </a:xfrm>
                        <a:prstGeom prst="rect">
                          <a:avLst/>
                        </a:prstGeom>
                        <a:noFill/>
                        <a:ln>
                          <a:noFill/>
                        </a:ln>
                      </pic:spPr>
                    </pic:pic>
                  </a:graphicData>
                </a:graphic>
              </wp:inline>
            </w:drawing>
          </w:r>
          <w:r>
            <w:rPr>
              <w:rFonts w:cs="Arial"/>
              <w:b/>
              <w:sz w:val="40"/>
            </w:rPr>
            <w:t xml:space="preserve">                        </w:t>
          </w:r>
        </w:p>
        <w:p w:rsidR="006D15E6" w:rsidRDefault="004C1EA8" w:rsidP="004C1EA8">
          <w:pPr>
            <w:jc w:val="center"/>
            <w:rPr>
              <w:rFonts w:cs="Arial"/>
              <w:b/>
              <w:sz w:val="40"/>
            </w:rPr>
          </w:pPr>
          <w:r>
            <w:rPr>
              <w:rFonts w:cs="Arial"/>
              <w:b/>
              <w:sz w:val="40"/>
            </w:rPr>
            <w:t xml:space="preserve">       </w:t>
          </w:r>
        </w:p>
        <w:p w:rsidR="006D15E6" w:rsidRDefault="007A113A">
          <w:pPr>
            <w:jc w:val="center"/>
            <w:rPr>
              <w:rFonts w:cs="Arial"/>
              <w:b/>
              <w:sz w:val="40"/>
            </w:rPr>
          </w:pPr>
          <w:r>
            <w:rPr>
              <w:noProof/>
            </w:rPr>
            <w:drawing>
              <wp:anchor distT="36576" distB="36576" distL="36576" distR="36576" simplePos="0" relativeHeight="251680768" behindDoc="0" locked="0" layoutInCell="1" allowOverlap="1" wp14:anchorId="37CC6CE0" wp14:editId="3879A797">
                <wp:simplePos x="0" y="0"/>
                <wp:positionH relativeFrom="column">
                  <wp:posOffset>1212215</wp:posOffset>
                </wp:positionH>
                <wp:positionV relativeFrom="paragraph">
                  <wp:posOffset>252095</wp:posOffset>
                </wp:positionV>
                <wp:extent cx="4358640" cy="374650"/>
                <wp:effectExtent l="0" t="0" r="0" b="0"/>
                <wp:wrapNone/>
                <wp:docPr id="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8"/>
                        <a:srcRect/>
                        <a:stretch>
                          <a:fillRect/>
                        </a:stretch>
                      </pic:blipFill>
                      <pic:spPr bwMode="auto">
                        <a:xfrm>
                          <a:off x="0" y="0"/>
                          <a:ext cx="4358640" cy="374650"/>
                        </a:xfrm>
                        <a:prstGeom prst="rect">
                          <a:avLst/>
                        </a:prstGeom>
                        <a:noFill/>
                        <a:ln w="0" algn="in">
                          <a:noFill/>
                          <a:miter lim="800000"/>
                          <a:headEnd/>
                          <a:tailEnd/>
                        </a:ln>
                        <a:effectLst/>
                      </pic:spPr>
                    </pic:pic>
                  </a:graphicData>
                </a:graphic>
              </wp:anchor>
            </w:drawing>
          </w:r>
        </w:p>
        <w:p w:rsidR="006D15E6" w:rsidRPr="00137812" w:rsidRDefault="006D15E6">
          <w:pPr>
            <w:jc w:val="center"/>
            <w:rPr>
              <w:rFonts w:cs="Arial"/>
              <w:b/>
              <w:sz w:val="40"/>
            </w:rPr>
          </w:pPr>
          <w:r>
            <w:rPr>
              <w:rFonts w:cs="Arial"/>
              <w:b/>
              <w:sz w:val="40"/>
            </w:rPr>
            <w:t xml:space="preserve">              </w:t>
          </w:r>
        </w:p>
        <w:p w:rsidR="006D15E6" w:rsidRDefault="006D15E6" w:rsidP="008E7969">
          <w:pPr>
            <w:ind w:left="2880" w:firstLine="720"/>
            <w:rPr>
              <w:rFonts w:cs="Arial"/>
              <w:b/>
              <w:sz w:val="40"/>
            </w:rPr>
          </w:pPr>
        </w:p>
        <w:p w:rsidR="00AC47E8" w:rsidRDefault="00AC47E8" w:rsidP="00E16124">
          <w:pPr>
            <w:rPr>
              <w:rFonts w:cs="Arial"/>
              <w:b/>
              <w:sz w:val="40"/>
            </w:rPr>
          </w:pPr>
        </w:p>
        <w:p w:rsidR="00AC47E8" w:rsidRDefault="00AC47E8" w:rsidP="000A41F0">
          <w:pPr>
            <w:ind w:left="2880" w:firstLine="720"/>
            <w:rPr>
              <w:rFonts w:cs="Arial"/>
              <w:b/>
              <w:sz w:val="40"/>
            </w:rPr>
          </w:pPr>
        </w:p>
        <w:p w:rsidR="006D15E6" w:rsidRPr="00137812" w:rsidRDefault="006D15E6" w:rsidP="000A41F0">
          <w:pPr>
            <w:ind w:left="2880" w:firstLine="720"/>
            <w:rPr>
              <w:rFonts w:cs="Arial"/>
              <w:b/>
              <w:sz w:val="40"/>
            </w:rPr>
          </w:pPr>
          <w:r>
            <w:rPr>
              <w:rFonts w:cs="Arial"/>
              <w:b/>
              <w:noProof/>
              <w:sz w:val="40"/>
            </w:rPr>
            <w:drawing>
              <wp:anchor distT="0" distB="0" distL="114300" distR="114300" simplePos="0" relativeHeight="251682816" behindDoc="1" locked="0" layoutInCell="1" allowOverlap="1" wp14:anchorId="2E1F1A02" wp14:editId="7A358382">
                <wp:simplePos x="0" y="0"/>
                <wp:positionH relativeFrom="column">
                  <wp:posOffset>897255</wp:posOffset>
                </wp:positionH>
                <wp:positionV relativeFrom="paragraph">
                  <wp:posOffset>5347335</wp:posOffset>
                </wp:positionV>
                <wp:extent cx="2331720" cy="1311275"/>
                <wp:effectExtent l="0" t="0" r="0" b="3175"/>
                <wp:wrapNone/>
                <wp:docPr id="10" name="Picture 24" descr="EDCN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CN0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331720" cy="1311275"/>
                        </a:xfrm>
                        <a:prstGeom prst="rect">
                          <a:avLst/>
                        </a:prstGeom>
                        <a:noFill/>
                      </pic:spPr>
                    </pic:pic>
                  </a:graphicData>
                </a:graphic>
              </wp:anchor>
            </w:drawing>
          </w:r>
          <w:r>
            <w:rPr>
              <w:rFonts w:cs="Arial"/>
              <w:b/>
              <w:noProof/>
              <w:sz w:val="40"/>
            </w:rPr>
            <w:drawing>
              <wp:inline distT="0" distB="0" distL="0" distR="0" wp14:anchorId="720308AF" wp14:editId="79712884">
                <wp:extent cx="2220595" cy="237490"/>
                <wp:effectExtent l="0" t="0" r="0" b="0"/>
                <wp:docPr id="11" name="Picture 1" descr="C:\Users\SueMcGlinchey\Local Settings\Temporary Internet Files\Content.IE5\63X52BGB\21st Century Legacy Logo - strapline only 728by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McGlinchey\Local Settings\Temporary Internet Files\Content.IE5\63X52BGB\21st Century Legacy Logo - strapline only 728by9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595" cy="237490"/>
                        </a:xfrm>
                        <a:prstGeom prst="rect">
                          <a:avLst/>
                        </a:prstGeom>
                        <a:noFill/>
                        <a:ln>
                          <a:noFill/>
                        </a:ln>
                      </pic:spPr>
                    </pic:pic>
                  </a:graphicData>
                </a:graphic>
              </wp:inline>
            </w:drawing>
          </w:r>
        </w:p>
        <w:tbl>
          <w:tblPr>
            <w:tblW w:w="0" w:type="auto"/>
            <w:tblLook w:val="04A0" w:firstRow="1" w:lastRow="0" w:firstColumn="1" w:lastColumn="0" w:noHBand="0" w:noVBand="1"/>
          </w:tblPr>
          <w:tblGrid>
            <w:gridCol w:w="5094"/>
            <w:gridCol w:w="5094"/>
          </w:tblGrid>
          <w:tr w:rsidR="00210D11" w:rsidRPr="00F404CA" w:rsidTr="00F404CA">
            <w:tc>
              <w:tcPr>
                <w:tcW w:w="5094" w:type="dxa"/>
              </w:tcPr>
              <w:p w:rsidR="00210D11" w:rsidRDefault="00210D11" w:rsidP="00210D11">
                <w:pPr>
                  <w:rPr>
                    <w:rFonts w:cs="Arial"/>
                    <w:szCs w:val="24"/>
                  </w:rPr>
                </w:pPr>
                <w:r>
                  <w:rPr>
                    <w:rFonts w:cs="Arial"/>
                    <w:szCs w:val="24"/>
                  </w:rPr>
                  <w:t xml:space="preserve"> Headteacher: Mrs J. Marson</w:t>
                </w:r>
              </w:p>
              <w:p w:rsidR="00210D11" w:rsidRPr="00F404CA" w:rsidRDefault="00210D11" w:rsidP="00210D11">
                <w:pPr>
                  <w:rPr>
                    <w:rFonts w:cs="Arial"/>
                    <w:szCs w:val="24"/>
                  </w:rPr>
                </w:pPr>
                <w:r>
                  <w:rPr>
                    <w:rFonts w:cs="Arial"/>
                    <w:szCs w:val="24"/>
                  </w:rPr>
                  <w:t xml:space="preserve">                        </w:t>
                </w:r>
              </w:p>
            </w:tc>
            <w:tc>
              <w:tcPr>
                <w:tcW w:w="5094" w:type="dxa"/>
              </w:tcPr>
              <w:p w:rsidR="00210D11" w:rsidRPr="00F404CA" w:rsidRDefault="00210D11" w:rsidP="00210D11">
                <w:pPr>
                  <w:rPr>
                    <w:rFonts w:cs="Arial"/>
                    <w:szCs w:val="24"/>
                  </w:rPr>
                </w:pPr>
                <w:r>
                  <w:rPr>
                    <w:rFonts w:cs="Arial"/>
                    <w:szCs w:val="24"/>
                  </w:rPr>
                  <w:t xml:space="preserve">          </w:t>
                </w:r>
                <w:r w:rsidRPr="00F404CA">
                  <w:rPr>
                    <w:rFonts w:cs="Arial"/>
                    <w:szCs w:val="24"/>
                  </w:rPr>
                  <w:t>Date:</w:t>
                </w:r>
                <w:r w:rsidR="00C12049">
                  <w:rPr>
                    <w:rFonts w:cs="Arial"/>
                    <w:szCs w:val="24"/>
                  </w:rPr>
                  <w:t xml:space="preserve">   Autumn 2020</w:t>
                </w:r>
              </w:p>
            </w:tc>
          </w:tr>
          <w:tr w:rsidR="00210D11" w:rsidRPr="00F404CA" w:rsidTr="00101A21">
            <w:trPr>
              <w:trHeight w:val="503"/>
            </w:trPr>
            <w:tc>
              <w:tcPr>
                <w:tcW w:w="5094" w:type="dxa"/>
              </w:tcPr>
              <w:p w:rsidR="00210D11" w:rsidRPr="00F404CA" w:rsidRDefault="00210D11" w:rsidP="00210D11">
                <w:pPr>
                  <w:rPr>
                    <w:rFonts w:cs="Arial"/>
                    <w:szCs w:val="24"/>
                  </w:rPr>
                </w:pPr>
              </w:p>
            </w:tc>
            <w:tc>
              <w:tcPr>
                <w:tcW w:w="5094" w:type="dxa"/>
              </w:tcPr>
              <w:p w:rsidR="00210D11" w:rsidRDefault="00210D11" w:rsidP="00210D11">
                <w:pPr>
                  <w:rPr>
                    <w:rFonts w:cs="Arial"/>
                    <w:szCs w:val="24"/>
                  </w:rPr>
                </w:pPr>
                <w:r>
                  <w:rPr>
                    <w:rFonts w:cs="Arial"/>
                    <w:szCs w:val="24"/>
                  </w:rPr>
                  <w:t xml:space="preserve">       </w:t>
                </w:r>
                <w:r w:rsidR="00C12049">
                  <w:rPr>
                    <w:rFonts w:cs="Arial"/>
                    <w:szCs w:val="24"/>
                  </w:rPr>
                  <w:t xml:space="preserve">   Next Review Date: Autumn 2022</w:t>
                </w:r>
              </w:p>
              <w:p w:rsidR="00210D11" w:rsidRDefault="00210D11" w:rsidP="00210D11">
                <w:pPr>
                  <w:rPr>
                    <w:rFonts w:cs="Arial"/>
                    <w:szCs w:val="24"/>
                  </w:rPr>
                </w:pPr>
              </w:p>
              <w:p w:rsidR="00210D11" w:rsidRPr="00F404CA" w:rsidRDefault="00210D11" w:rsidP="00210D11">
                <w:pPr>
                  <w:rPr>
                    <w:rFonts w:cs="Arial"/>
                    <w:szCs w:val="24"/>
                  </w:rPr>
                </w:pPr>
              </w:p>
            </w:tc>
          </w:tr>
          <w:tr w:rsidR="00210D11" w:rsidRPr="00F404CA" w:rsidTr="00F404CA">
            <w:tc>
              <w:tcPr>
                <w:tcW w:w="5094" w:type="dxa"/>
              </w:tcPr>
              <w:p w:rsidR="00210D11" w:rsidRPr="00F404CA" w:rsidRDefault="00210D11" w:rsidP="00210D11">
                <w:pPr>
                  <w:rPr>
                    <w:rFonts w:cs="Arial"/>
                    <w:szCs w:val="24"/>
                  </w:rPr>
                </w:pPr>
              </w:p>
            </w:tc>
            <w:tc>
              <w:tcPr>
                <w:tcW w:w="5094" w:type="dxa"/>
              </w:tcPr>
              <w:p w:rsidR="00210D11" w:rsidRPr="00F404CA" w:rsidRDefault="00210D11" w:rsidP="00210D11">
                <w:pPr>
                  <w:rPr>
                    <w:rFonts w:cs="Arial"/>
                    <w:szCs w:val="24"/>
                  </w:rPr>
                </w:pPr>
              </w:p>
            </w:tc>
          </w:tr>
        </w:tbl>
        <w:p w:rsidR="006D15E6" w:rsidRPr="00137812" w:rsidRDefault="006D15E6" w:rsidP="00C2413B">
          <w:pPr>
            <w:rPr>
              <w:rFonts w:cs="Arial"/>
              <w:szCs w:val="24"/>
            </w:rPr>
          </w:pPr>
        </w:p>
        <w:p w:rsidR="006D15E6" w:rsidRDefault="006D15E6" w:rsidP="00C2413B">
          <w:pPr>
            <w:rPr>
              <w:rFonts w:cs="Arial"/>
              <w:szCs w:val="24"/>
            </w:rPr>
          </w:pPr>
          <w:r w:rsidRPr="00137812">
            <w:rPr>
              <w:rFonts w:cs="Arial"/>
              <w:szCs w:val="24"/>
            </w:rPr>
            <w:tab/>
          </w:r>
          <w:r w:rsidRPr="00137812">
            <w:rPr>
              <w:rFonts w:cs="Arial"/>
              <w:szCs w:val="24"/>
            </w:rPr>
            <w:tab/>
          </w:r>
          <w:r w:rsidRPr="00137812">
            <w:rPr>
              <w:rFonts w:cs="Arial"/>
              <w:szCs w:val="24"/>
            </w:rPr>
            <w:tab/>
          </w:r>
          <w:r w:rsidRPr="00137812">
            <w:rPr>
              <w:rFonts w:cs="Arial"/>
              <w:szCs w:val="24"/>
            </w:rPr>
            <w:tab/>
          </w:r>
        </w:p>
        <w:p w:rsidR="006D15E6" w:rsidRPr="00C844AE"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rPr>
              <w:rFonts w:cs="Arial"/>
              <w:szCs w:val="24"/>
            </w:rPr>
          </w:pPr>
          <w:r w:rsidRPr="00C844AE">
            <w:rPr>
              <w:rFonts w:cs="Arial"/>
              <w:szCs w:val="24"/>
            </w:rPr>
            <w:t>All decision making at Christopher Pickering Primary School is informed by the desire to raise:</w:t>
          </w:r>
        </w:p>
        <w:p w:rsidR="006D15E6" w:rsidRPr="00C844AE"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C844AE">
            <w:rPr>
              <w:rFonts w:cs="Arial"/>
              <w:szCs w:val="24"/>
            </w:rPr>
            <w:t>Standards of achievement</w:t>
          </w:r>
        </w:p>
        <w:p w:rsidR="006D15E6" w:rsidRPr="00C844AE"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C844AE">
            <w:rPr>
              <w:rFonts w:cs="Arial"/>
              <w:szCs w:val="24"/>
            </w:rPr>
            <w:t>The quality of teaching and learning</w:t>
          </w:r>
        </w:p>
        <w:p w:rsidR="006D15E6" w:rsidRPr="00C844AE"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C844AE">
            <w:rPr>
              <w:rFonts w:cs="Arial"/>
              <w:szCs w:val="24"/>
            </w:rPr>
            <w:t>The continued personal development of pupils and staff</w:t>
          </w:r>
        </w:p>
        <w:p w:rsidR="006D15E6" w:rsidRPr="00C844AE"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C844AE">
            <w:rPr>
              <w:rFonts w:cs="Arial"/>
              <w:b/>
              <w:szCs w:val="24"/>
            </w:rPr>
            <w:t>and</w:t>
          </w:r>
        </w:p>
        <w:p w:rsidR="006D15E6" w:rsidRPr="00C844AE"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C844AE">
            <w:rPr>
              <w:rFonts w:cs="Arial"/>
              <w:szCs w:val="24"/>
            </w:rPr>
            <w:t>To enjoy learning, working and being together</w:t>
          </w:r>
        </w:p>
        <w:p w:rsidR="006D15E6" w:rsidRPr="00C844AE" w:rsidRDefault="006D15E6" w:rsidP="0012194E">
          <w:pPr>
            <w:pStyle w:val="BodyText"/>
            <w:pBdr>
              <w:top w:val="dashDotStroked" w:sz="24" w:space="1" w:color="auto"/>
              <w:left w:val="dashDotStroked" w:sz="24" w:space="4" w:color="auto"/>
              <w:bottom w:val="dashDotStroked" w:sz="24" w:space="1" w:color="auto"/>
              <w:right w:val="dashDotStroked" w:sz="24" w:space="4" w:color="auto"/>
            </w:pBdr>
            <w:jc w:val="center"/>
            <w:rPr>
              <w:rFonts w:cs="Arial"/>
              <w:szCs w:val="24"/>
            </w:rPr>
          </w:pPr>
          <w:r w:rsidRPr="00C844AE">
            <w:rPr>
              <w:rFonts w:cs="Arial"/>
              <w:szCs w:val="24"/>
            </w:rPr>
            <w:t>Safeguarding Children in our care</w:t>
          </w:r>
        </w:p>
        <w:p w:rsidR="006D15E6" w:rsidRPr="00593E1D" w:rsidRDefault="006D15E6" w:rsidP="0012194E">
          <w:pPr>
            <w:pStyle w:val="BodyText"/>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cs="Tahoma"/>
              <w:sz w:val="22"/>
              <w:szCs w:val="22"/>
            </w:rPr>
          </w:pPr>
        </w:p>
        <w:p w:rsidR="006D15E6" w:rsidRDefault="006D15E6" w:rsidP="0012194E"/>
        <w:p w:rsidR="006D15E6" w:rsidRDefault="006D15E6" w:rsidP="0012194E"/>
        <w:p w:rsidR="006D15E6" w:rsidRPr="00C844AE" w:rsidRDefault="006D15E6" w:rsidP="0012194E">
          <w:pPr>
            <w:pStyle w:val="BodyText"/>
            <w:pBdr>
              <w:top w:val="dashDotStroked" w:sz="24" w:space="1" w:color="auto"/>
              <w:left w:val="dashDotStroked" w:sz="24" w:space="4" w:color="auto"/>
              <w:bottom w:val="dashDotStroked" w:sz="24" w:space="1" w:color="auto"/>
              <w:right w:val="dashDotStroked" w:sz="24" w:space="4" w:color="auto"/>
            </w:pBdr>
            <w:rPr>
              <w:rFonts w:cs="Arial"/>
              <w:b/>
              <w:szCs w:val="24"/>
            </w:rPr>
          </w:pPr>
          <w:r w:rsidRPr="00C844AE">
            <w:rPr>
              <w:rFonts w:cs="Arial"/>
              <w:b/>
              <w:szCs w:val="24"/>
            </w:rPr>
            <w:t xml:space="preserve">Christopher Pickering Primary School recognise that “…through their day to day contact with pupils and direct work with families, our education staff have a crucial role to play in noticing indicators of possible abuse or neglect and in referring concerns to the appropriate agency.” (Working Together to Safeguard Children 1999). </w:t>
          </w: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6D15E6" w:rsidRDefault="006D15E6">
          <w:pPr>
            <w:jc w:val="center"/>
            <w:rPr>
              <w:rFonts w:cs="Arial"/>
              <w:b/>
              <w:sz w:val="30"/>
            </w:rPr>
          </w:pPr>
        </w:p>
        <w:p w:rsidR="00DE6137" w:rsidRDefault="00DE6137">
          <w:pPr>
            <w:jc w:val="center"/>
            <w:rPr>
              <w:rFonts w:cs="Arial"/>
              <w:b/>
              <w:sz w:val="30"/>
            </w:rPr>
            <w:sectPr w:rsidR="00DE6137" w:rsidSect="004C1EA8">
              <w:headerReference w:type="default" r:id="rId12"/>
              <w:footerReference w:type="even" r:id="rId13"/>
              <w:footerReference w:type="default" r:id="rId14"/>
              <w:headerReference w:type="first" r:id="rId15"/>
              <w:pgSz w:w="11906" w:h="16838"/>
              <w:pgMar w:top="794" w:right="680" w:bottom="794" w:left="680" w:header="720" w:footer="720" w:gutter="0"/>
              <w:cols w:space="720"/>
              <w:titlePg/>
            </w:sectPr>
          </w:pPr>
        </w:p>
        <w:p w:rsidR="00AC47E8" w:rsidRPr="00E365DE" w:rsidRDefault="00AC47E8" w:rsidP="00AC47E8">
          <w:pPr>
            <w:jc w:val="center"/>
          </w:pPr>
          <w:r>
            <w:rPr>
              <w:rFonts w:cs="Arial"/>
              <w:b/>
              <w:sz w:val="28"/>
              <w:szCs w:val="28"/>
            </w:rPr>
            <w:lastRenderedPageBreak/>
            <w:t xml:space="preserve">Christopher Pickering </w:t>
          </w:r>
          <w:r w:rsidR="00C12049">
            <w:rPr>
              <w:rFonts w:cs="Arial"/>
              <w:b/>
              <w:sz w:val="28"/>
              <w:szCs w:val="28"/>
            </w:rPr>
            <w:t>Primary Accessibility plan 2020</w:t>
          </w:r>
          <w:r w:rsidR="00210D11">
            <w:rPr>
              <w:rFonts w:cs="Arial"/>
              <w:b/>
              <w:sz w:val="28"/>
              <w:szCs w:val="28"/>
            </w:rPr>
            <w:t>-202</w:t>
          </w:r>
          <w:r w:rsidR="00C12049">
            <w:rPr>
              <w:rFonts w:cs="Arial"/>
              <w:b/>
              <w:sz w:val="28"/>
              <w:szCs w:val="28"/>
            </w:rPr>
            <w:t>2</w:t>
          </w:r>
        </w:p>
        <w:p w:rsidR="00AC47E8" w:rsidRPr="00E365DE" w:rsidRDefault="00AC47E8" w:rsidP="00AC47E8">
          <w:pPr>
            <w:rPr>
              <w:rFonts w:cs="Arial"/>
              <w:b/>
              <w:sz w:val="20"/>
              <w:u w:val="single"/>
            </w:rPr>
          </w:pPr>
          <w:r w:rsidRPr="00E365DE">
            <w:rPr>
              <w:rFonts w:cs="Arial"/>
              <w:b/>
              <w:sz w:val="20"/>
              <w:u w:val="single"/>
            </w:rPr>
            <w:t>Introduction</w:t>
          </w:r>
        </w:p>
        <w:p w:rsidR="00AC47E8" w:rsidRPr="00E365DE" w:rsidRDefault="00AC47E8" w:rsidP="00AC47E8">
          <w:pPr>
            <w:rPr>
              <w:rFonts w:cs="Arial"/>
              <w:sz w:val="20"/>
            </w:rPr>
          </w:pPr>
        </w:p>
        <w:p w:rsidR="00AC47E8" w:rsidRPr="00E365DE" w:rsidRDefault="00AC47E8" w:rsidP="00AC47E8">
          <w:pPr>
            <w:rPr>
              <w:rFonts w:cs="Arial"/>
              <w:sz w:val="20"/>
            </w:rPr>
          </w:pPr>
          <w:r w:rsidRPr="00E365DE">
            <w:rPr>
              <w:rFonts w:cs="Arial"/>
              <w:sz w:val="20"/>
            </w:rPr>
            <w:t>The SEN and Disability Act 2001 extended the Disability Discrimination Act 1995 (DDA) to cover education.  Since September 2002, the Governing Body has had three key duties towards disabled pupils, under Part 4 of the DDA:</w:t>
          </w:r>
        </w:p>
        <w:p w:rsidR="00AC47E8" w:rsidRPr="00E365DE" w:rsidRDefault="00AC47E8" w:rsidP="00AC47E8">
          <w:pPr>
            <w:rPr>
              <w:rFonts w:cs="Arial"/>
              <w:sz w:val="20"/>
            </w:rPr>
          </w:pPr>
        </w:p>
        <w:p w:rsidR="00AC47E8" w:rsidRPr="00E365DE" w:rsidRDefault="00AC47E8" w:rsidP="00AC47E8">
          <w:pPr>
            <w:pStyle w:val="ListParagraph"/>
            <w:numPr>
              <w:ilvl w:val="0"/>
              <w:numId w:val="26"/>
            </w:numPr>
            <w:rPr>
              <w:rFonts w:cs="Arial"/>
              <w:sz w:val="20"/>
            </w:rPr>
          </w:pPr>
          <w:r w:rsidRPr="00E365DE">
            <w:rPr>
              <w:rFonts w:cs="Arial"/>
              <w:sz w:val="20"/>
            </w:rPr>
            <w:t>not to treat disabled pupils less favourably for a reason related to their disability;</w:t>
          </w:r>
        </w:p>
        <w:p w:rsidR="00AC47E8" w:rsidRPr="00E365DE" w:rsidRDefault="00AC47E8" w:rsidP="00AC47E8">
          <w:pPr>
            <w:rPr>
              <w:rFonts w:cs="Arial"/>
              <w:sz w:val="20"/>
            </w:rPr>
          </w:pPr>
        </w:p>
        <w:p w:rsidR="00AC47E8" w:rsidRPr="00E365DE" w:rsidRDefault="00AC47E8" w:rsidP="00AC47E8">
          <w:pPr>
            <w:pStyle w:val="ListParagraph"/>
            <w:numPr>
              <w:ilvl w:val="0"/>
              <w:numId w:val="26"/>
            </w:numPr>
            <w:rPr>
              <w:rFonts w:cs="Arial"/>
              <w:sz w:val="20"/>
            </w:rPr>
          </w:pPr>
          <w:r w:rsidRPr="00E365DE">
            <w:rPr>
              <w:rFonts w:cs="Arial"/>
              <w:sz w:val="20"/>
            </w:rPr>
            <w:t>to make reasonable adjustments for disabled pupils, so that they are not at a substantial disadvantage;</w:t>
          </w:r>
        </w:p>
        <w:p w:rsidR="00AC47E8" w:rsidRPr="00E365DE" w:rsidRDefault="00AC47E8" w:rsidP="00AC47E8">
          <w:pPr>
            <w:ind w:left="720" w:hanging="720"/>
            <w:rPr>
              <w:rFonts w:cs="Arial"/>
              <w:sz w:val="20"/>
            </w:rPr>
          </w:pPr>
        </w:p>
        <w:p w:rsidR="00AC47E8" w:rsidRPr="00E365DE" w:rsidRDefault="00AC47E8" w:rsidP="00AC47E8">
          <w:pPr>
            <w:pStyle w:val="ListParagraph"/>
            <w:numPr>
              <w:ilvl w:val="0"/>
              <w:numId w:val="26"/>
            </w:numPr>
            <w:rPr>
              <w:rFonts w:cs="Arial"/>
              <w:sz w:val="20"/>
            </w:rPr>
          </w:pPr>
          <w:r w:rsidRPr="00E365DE">
            <w:rPr>
              <w:rFonts w:cs="Arial"/>
              <w:sz w:val="20"/>
            </w:rPr>
            <w:t>to plan to increase access to education for disabled pupils.</w:t>
          </w:r>
        </w:p>
        <w:p w:rsidR="00AC47E8" w:rsidRPr="00E365DE" w:rsidRDefault="00AC47E8" w:rsidP="00AC47E8">
          <w:pPr>
            <w:ind w:left="720" w:hanging="720"/>
            <w:rPr>
              <w:rFonts w:cs="Arial"/>
              <w:sz w:val="20"/>
            </w:rPr>
          </w:pPr>
        </w:p>
        <w:p w:rsidR="00AC47E8" w:rsidRPr="00E365DE" w:rsidRDefault="00AC47E8" w:rsidP="00AC47E8">
          <w:pPr>
            <w:ind w:left="720" w:hanging="720"/>
            <w:rPr>
              <w:rFonts w:cs="Arial"/>
              <w:sz w:val="20"/>
            </w:rPr>
          </w:pPr>
          <w:r w:rsidRPr="00E365DE">
            <w:rPr>
              <w:rFonts w:cs="Arial"/>
              <w:sz w:val="20"/>
            </w:rPr>
            <w:t>This plan sets out the proposals for the Governing Body of the school to increase access</w:t>
          </w:r>
        </w:p>
        <w:p w:rsidR="00AC47E8" w:rsidRPr="00E365DE" w:rsidRDefault="00AC47E8" w:rsidP="00AC47E8">
          <w:pPr>
            <w:ind w:left="720" w:hanging="720"/>
            <w:rPr>
              <w:rFonts w:cs="Arial"/>
              <w:sz w:val="20"/>
            </w:rPr>
          </w:pPr>
          <w:r w:rsidRPr="00E365DE">
            <w:rPr>
              <w:rFonts w:cs="Arial"/>
              <w:sz w:val="20"/>
            </w:rPr>
            <w:t xml:space="preserve">to education for disabled pupils in the three areas required by the planning duties in the </w:t>
          </w:r>
        </w:p>
        <w:p w:rsidR="00AC47E8" w:rsidRPr="00E365DE" w:rsidRDefault="00AC47E8" w:rsidP="00AC47E8">
          <w:pPr>
            <w:ind w:left="720" w:hanging="720"/>
            <w:rPr>
              <w:rFonts w:cs="Arial"/>
              <w:sz w:val="20"/>
            </w:rPr>
          </w:pPr>
          <w:r w:rsidRPr="00E365DE">
            <w:rPr>
              <w:rFonts w:cs="Arial"/>
              <w:sz w:val="20"/>
            </w:rPr>
            <w:t>DDA:</w:t>
          </w:r>
        </w:p>
        <w:p w:rsidR="00AC47E8" w:rsidRPr="00E365DE" w:rsidRDefault="00AC47E8" w:rsidP="00AC47E8">
          <w:pPr>
            <w:ind w:left="720" w:hanging="720"/>
            <w:rPr>
              <w:rFonts w:cs="Arial"/>
              <w:sz w:val="20"/>
            </w:rPr>
          </w:pPr>
        </w:p>
        <w:p w:rsidR="00AC47E8" w:rsidRPr="00E365DE" w:rsidRDefault="00AC47E8" w:rsidP="00AC47E8">
          <w:pPr>
            <w:pStyle w:val="ListParagraph"/>
            <w:numPr>
              <w:ilvl w:val="0"/>
              <w:numId w:val="26"/>
            </w:numPr>
            <w:rPr>
              <w:rFonts w:cs="Arial"/>
              <w:sz w:val="20"/>
            </w:rPr>
          </w:pPr>
          <w:r w:rsidRPr="00E365DE">
            <w:rPr>
              <w:rFonts w:cs="Arial"/>
              <w:sz w:val="20"/>
            </w:rPr>
            <w:t>increasing the extent to which disabled pupils can participate in the school curriculum;</w:t>
          </w:r>
        </w:p>
        <w:p w:rsidR="00AC47E8" w:rsidRPr="00E365DE" w:rsidRDefault="00AC47E8" w:rsidP="00AC47E8">
          <w:pPr>
            <w:ind w:left="720" w:hanging="720"/>
            <w:rPr>
              <w:rFonts w:cs="Arial"/>
              <w:sz w:val="20"/>
            </w:rPr>
          </w:pPr>
        </w:p>
        <w:p w:rsidR="00AC47E8" w:rsidRPr="00E365DE" w:rsidRDefault="00AC47E8" w:rsidP="00AC47E8">
          <w:pPr>
            <w:pStyle w:val="ListParagraph"/>
            <w:numPr>
              <w:ilvl w:val="0"/>
              <w:numId w:val="26"/>
            </w:numPr>
            <w:rPr>
              <w:rFonts w:cs="Arial"/>
              <w:sz w:val="20"/>
            </w:rPr>
          </w:pPr>
          <w:r w:rsidRPr="00E365DE">
            <w:rPr>
              <w:rFonts w:cs="Arial"/>
              <w:sz w:val="20"/>
            </w:rPr>
            <w:t>improving the environment of the school to increase the extent to which disabled pupils can take advantage of education and associated services;</w:t>
          </w:r>
        </w:p>
        <w:p w:rsidR="00AC47E8" w:rsidRPr="00E365DE" w:rsidRDefault="00AC47E8" w:rsidP="00AC47E8">
          <w:pPr>
            <w:ind w:left="720" w:hanging="720"/>
            <w:rPr>
              <w:rFonts w:cs="Arial"/>
              <w:sz w:val="20"/>
            </w:rPr>
          </w:pPr>
        </w:p>
        <w:p w:rsidR="00AC47E8" w:rsidRPr="00E365DE" w:rsidRDefault="00AC47E8" w:rsidP="00AC47E8">
          <w:pPr>
            <w:pStyle w:val="ListParagraph"/>
            <w:numPr>
              <w:ilvl w:val="0"/>
              <w:numId w:val="26"/>
            </w:numPr>
            <w:rPr>
              <w:rFonts w:cs="Arial"/>
              <w:sz w:val="20"/>
            </w:rPr>
          </w:pPr>
          <w:r w:rsidRPr="00E365DE">
            <w:rPr>
              <w:rFonts w:cs="Arial"/>
              <w:sz w:val="20"/>
            </w:rPr>
            <w:t>improving the delivery to disabled pupils of information which is provided in writing for pupils who are not disabled.</w:t>
          </w:r>
        </w:p>
        <w:p w:rsidR="00AC47E8" w:rsidRPr="00E365DE" w:rsidRDefault="00AC47E8" w:rsidP="00AC47E8">
          <w:pPr>
            <w:ind w:left="720" w:hanging="720"/>
            <w:rPr>
              <w:rFonts w:cs="Arial"/>
              <w:sz w:val="20"/>
            </w:rPr>
          </w:pPr>
        </w:p>
        <w:p w:rsidR="00AC47E8" w:rsidRPr="00E365DE" w:rsidRDefault="00AC47E8" w:rsidP="00AC47E8">
          <w:pPr>
            <w:ind w:left="720" w:hanging="720"/>
            <w:rPr>
              <w:rFonts w:cs="Arial"/>
              <w:sz w:val="20"/>
            </w:rPr>
          </w:pPr>
          <w:r w:rsidRPr="00E365DE">
            <w:rPr>
              <w:rFonts w:cs="Arial"/>
              <w:sz w:val="20"/>
            </w:rPr>
            <w:t>It is a requirement that the school’s accessibility plan is resourced, implemented, reviewed and revised as</w:t>
          </w:r>
        </w:p>
        <w:p w:rsidR="00AC47E8" w:rsidRPr="00E365DE" w:rsidRDefault="00AC47E8" w:rsidP="00AC47E8">
          <w:pPr>
            <w:ind w:left="720" w:hanging="720"/>
            <w:rPr>
              <w:rFonts w:cs="Arial"/>
              <w:sz w:val="20"/>
            </w:rPr>
          </w:pPr>
          <w:r w:rsidRPr="00E365DE">
            <w:rPr>
              <w:rFonts w:cs="Arial"/>
              <w:sz w:val="20"/>
            </w:rPr>
            <w:t>necessary.  Attached is a set of action plans showing how the school will address the priorities identified in</w:t>
          </w:r>
        </w:p>
        <w:p w:rsidR="00AC47E8" w:rsidRPr="00E365DE" w:rsidRDefault="00AC47E8" w:rsidP="00AC47E8">
          <w:pPr>
            <w:ind w:left="720" w:hanging="720"/>
            <w:rPr>
              <w:rFonts w:cs="Arial"/>
              <w:sz w:val="20"/>
            </w:rPr>
          </w:pPr>
          <w:r w:rsidRPr="00E365DE">
            <w:rPr>
              <w:rFonts w:cs="Arial"/>
              <w:sz w:val="20"/>
            </w:rPr>
            <w:t>the plan.</w:t>
          </w:r>
        </w:p>
        <w:p w:rsidR="00AC47E8" w:rsidRPr="00E365DE" w:rsidRDefault="00AC47E8" w:rsidP="00AC47E8">
          <w:pPr>
            <w:rPr>
              <w:rFonts w:cs="Arial"/>
              <w:sz w:val="20"/>
            </w:rPr>
          </w:pPr>
        </w:p>
        <w:p w:rsidR="00AC47E8" w:rsidRPr="00E365DE" w:rsidRDefault="00AC47E8" w:rsidP="00AC47E8">
          <w:pPr>
            <w:rPr>
              <w:rFonts w:cs="Arial"/>
              <w:b/>
              <w:sz w:val="20"/>
              <w:u w:val="single"/>
            </w:rPr>
          </w:pPr>
          <w:r w:rsidRPr="00E365DE">
            <w:rPr>
              <w:rFonts w:cs="Arial"/>
              <w:b/>
              <w:sz w:val="20"/>
              <w:u w:val="single"/>
            </w:rPr>
            <w:t>1A: The purpose and direction of the school’s plan: Vision and Values</w:t>
          </w:r>
        </w:p>
        <w:p w:rsidR="00AC47E8" w:rsidRPr="00E365DE" w:rsidRDefault="00AC47E8" w:rsidP="00AC47E8">
          <w:pPr>
            <w:rPr>
              <w:rFonts w:cs="Arial"/>
              <w:sz w:val="20"/>
            </w:rPr>
          </w:pPr>
        </w:p>
        <w:p w:rsidR="00AC47E8" w:rsidRPr="00E365DE" w:rsidRDefault="00AC47E8" w:rsidP="00AC47E8">
          <w:pPr>
            <w:rPr>
              <w:rFonts w:cs="Arial"/>
              <w:b/>
              <w:sz w:val="20"/>
            </w:rPr>
          </w:pPr>
          <w:r w:rsidRPr="00E365DE">
            <w:rPr>
              <w:rFonts w:cs="Arial"/>
              <w:b/>
              <w:sz w:val="20"/>
            </w:rPr>
            <w:t xml:space="preserve">School Aim: </w:t>
          </w:r>
        </w:p>
        <w:p w:rsidR="00AC47E8" w:rsidRPr="00E365DE" w:rsidRDefault="00AC47E8" w:rsidP="00AC47E8">
          <w:pPr>
            <w:rPr>
              <w:rFonts w:cs="Arial"/>
              <w:sz w:val="20"/>
            </w:rPr>
          </w:pPr>
        </w:p>
        <w:p w:rsidR="00AC47E8" w:rsidRPr="00E365DE" w:rsidRDefault="00AC47E8" w:rsidP="00AC47E8">
          <w:pPr>
            <w:rPr>
              <w:rFonts w:cs="Arial"/>
              <w:sz w:val="20"/>
            </w:rPr>
          </w:pPr>
          <w:r w:rsidRPr="00E365DE">
            <w:rPr>
              <w:rFonts w:cs="Arial"/>
              <w:sz w:val="20"/>
            </w:rPr>
            <w:t>To aspire to be a fully inclusive school; to recognise and value the efforts and achievements of all.</w:t>
          </w:r>
        </w:p>
        <w:p w:rsidR="00AC47E8" w:rsidRPr="00E365DE" w:rsidRDefault="00AC47E8" w:rsidP="00AC47E8">
          <w:pPr>
            <w:rPr>
              <w:rFonts w:cs="Arial"/>
              <w:sz w:val="20"/>
            </w:rPr>
          </w:pPr>
        </w:p>
        <w:p w:rsidR="00AC47E8" w:rsidRPr="00E365DE" w:rsidRDefault="00AC47E8" w:rsidP="00AC47E8">
          <w:pPr>
            <w:rPr>
              <w:rFonts w:cs="Arial"/>
              <w:sz w:val="20"/>
            </w:rPr>
          </w:pPr>
        </w:p>
        <w:p w:rsidR="00AC47E8" w:rsidRPr="00E365DE" w:rsidRDefault="00AC47E8" w:rsidP="00AC47E8">
          <w:pPr>
            <w:rPr>
              <w:rFonts w:cs="Arial"/>
              <w:sz w:val="20"/>
            </w:rPr>
          </w:pPr>
          <w:r w:rsidRPr="00E365DE">
            <w:rPr>
              <w:rFonts w:cs="Arial"/>
              <w:sz w:val="20"/>
            </w:rPr>
            <w:t xml:space="preserve">The school has set the following priorities for the development of the vision and values that inform the plan: </w:t>
          </w:r>
        </w:p>
        <w:p w:rsidR="00AC47E8" w:rsidRPr="00E365DE" w:rsidRDefault="00AC47E8" w:rsidP="00AC47E8">
          <w:pPr>
            <w:rPr>
              <w:rFonts w:cs="Arial"/>
              <w:sz w:val="20"/>
            </w:rPr>
          </w:pPr>
        </w:p>
        <w:p w:rsidR="00AC47E8" w:rsidRPr="00E365DE" w:rsidRDefault="00AC47E8" w:rsidP="00AC47E8">
          <w:pPr>
            <w:numPr>
              <w:ilvl w:val="0"/>
              <w:numId w:val="18"/>
            </w:numPr>
            <w:rPr>
              <w:rFonts w:cs="Arial"/>
              <w:sz w:val="20"/>
            </w:rPr>
          </w:pPr>
          <w:r w:rsidRPr="00E365DE">
            <w:rPr>
              <w:rFonts w:cs="Arial"/>
              <w:sz w:val="20"/>
            </w:rPr>
            <w:t xml:space="preserve">At Christopher Pickering Primary, we place great emphasis on valuing the individuality of all our pupils.  We are committed to giving all our pupils every opportunity to achieve the highest standards.  The National Curriculum, Literacy and Numeracy Strategies, and Early Learning Goals are our starting point for planning a curriculum that meets the specific needs of individuals and groups of pupils.  We do this through overcoming potential barriers to learning and focusing on outcomes and assessment.  We provide other curriculum opportunities outside the National Curriculum to meet the needs of individual or groups of pupils and provide access to the life of the school for all pupils.  </w:t>
          </w:r>
        </w:p>
        <w:p w:rsidR="00AC47E8" w:rsidRPr="00E365DE" w:rsidRDefault="00AC47E8" w:rsidP="00AC47E8">
          <w:pPr>
            <w:numPr>
              <w:ilvl w:val="0"/>
              <w:numId w:val="18"/>
            </w:numPr>
            <w:rPr>
              <w:rFonts w:cs="Arial"/>
              <w:sz w:val="20"/>
            </w:rPr>
          </w:pPr>
          <w:r w:rsidRPr="00E365DE">
            <w:rPr>
              <w:rFonts w:cs="Arial"/>
              <w:sz w:val="20"/>
            </w:rPr>
            <w:t>Our school aims to be an inclusive school.  This means that equality of opportunity must be a reality for all our pupils.  We make this a reality through the attention we pay to the different groups in our school including our hearing impaired and disabled pupils.</w:t>
          </w:r>
        </w:p>
        <w:p w:rsidR="00AC47E8" w:rsidRPr="00E365DE" w:rsidRDefault="00AC47E8" w:rsidP="00AC47E8">
          <w:pPr>
            <w:numPr>
              <w:ilvl w:val="0"/>
              <w:numId w:val="18"/>
            </w:numPr>
            <w:rPr>
              <w:rFonts w:cs="Arial"/>
              <w:sz w:val="20"/>
            </w:rPr>
          </w:pPr>
          <w:r w:rsidRPr="00E365DE">
            <w:rPr>
              <w:rFonts w:cs="Arial"/>
              <w:sz w:val="20"/>
            </w:rPr>
            <w:t>Some pupils in our school have disabilities and consequently require additional resources.  The school is committed to providing an environment that allows these pupils full access to all areas of learning.  Our Sensory Resource Base rooms have acoustic tiles, carpeting, blinds and curtains to support the needs of children with hearing impairment.   All of our classrooms are designed with the need so HIU pupils in mind, the hall and dining area also have acoustic tiles.  The hall has a sound field system and microphones to aid hearing.  All of our classroom entrances are wide enough for wheelchair access and all designated points of entry for our school also allow wheelchair access.</w:t>
          </w:r>
        </w:p>
        <w:p w:rsidR="00AC47E8" w:rsidRPr="00E365DE" w:rsidRDefault="00AC47E8" w:rsidP="00AC47E8">
          <w:pPr>
            <w:numPr>
              <w:ilvl w:val="0"/>
              <w:numId w:val="18"/>
            </w:numPr>
            <w:rPr>
              <w:rFonts w:cs="Arial"/>
              <w:sz w:val="20"/>
            </w:rPr>
          </w:pPr>
          <w:r w:rsidRPr="00E365DE">
            <w:rPr>
              <w:rFonts w:cs="Arial"/>
              <w:sz w:val="20"/>
            </w:rPr>
            <w:t>Teachers modify teaching and learning as appropriate for these pupils.  For example, they may give additional time to pupils with disabilities to complete certain activities and differentiate the tasks.  In their planning teachers ensure that they give pupils with disabilities the opportunity to develop skills in practical aspects of the curriculum.</w:t>
          </w:r>
        </w:p>
        <w:p w:rsidR="00AC47E8" w:rsidRPr="00E365DE" w:rsidRDefault="00AC47E8" w:rsidP="00AC47E8">
          <w:pPr>
            <w:numPr>
              <w:ilvl w:val="0"/>
              <w:numId w:val="18"/>
            </w:numPr>
            <w:rPr>
              <w:rFonts w:cs="Arial"/>
              <w:sz w:val="20"/>
            </w:rPr>
          </w:pPr>
          <w:r w:rsidRPr="00E365DE">
            <w:rPr>
              <w:rFonts w:cs="Arial"/>
              <w:sz w:val="20"/>
            </w:rPr>
            <w:t>Teachers ensure that the work for these pupils:</w:t>
          </w:r>
        </w:p>
        <w:p w:rsidR="00AC47E8" w:rsidRPr="00E365DE" w:rsidRDefault="00AC47E8" w:rsidP="00AC47E8">
          <w:pPr>
            <w:numPr>
              <w:ilvl w:val="1"/>
              <w:numId w:val="18"/>
            </w:numPr>
            <w:rPr>
              <w:rFonts w:cs="Arial"/>
              <w:sz w:val="20"/>
            </w:rPr>
          </w:pPr>
          <w:r w:rsidRPr="00E365DE">
            <w:rPr>
              <w:rFonts w:cs="Arial"/>
              <w:sz w:val="20"/>
            </w:rPr>
            <w:t>takes account of their pace of learning and the equipment they use;</w:t>
          </w:r>
        </w:p>
        <w:p w:rsidR="00AC47E8" w:rsidRPr="00E365DE" w:rsidRDefault="00AC47E8" w:rsidP="00AC47E8">
          <w:pPr>
            <w:numPr>
              <w:ilvl w:val="1"/>
              <w:numId w:val="18"/>
            </w:numPr>
            <w:rPr>
              <w:rFonts w:cs="Arial"/>
              <w:sz w:val="20"/>
            </w:rPr>
          </w:pPr>
          <w:r w:rsidRPr="00E365DE">
            <w:rPr>
              <w:rFonts w:cs="Arial"/>
              <w:sz w:val="20"/>
            </w:rPr>
            <w:t>takes account of the effort and concentration needed in oral work, or when using, for example, vision aids;</w:t>
          </w:r>
        </w:p>
        <w:p w:rsidR="00AC47E8" w:rsidRPr="00E365DE" w:rsidRDefault="00AC47E8" w:rsidP="00AC47E8">
          <w:pPr>
            <w:numPr>
              <w:ilvl w:val="1"/>
              <w:numId w:val="18"/>
            </w:numPr>
            <w:rPr>
              <w:rFonts w:cs="Arial"/>
              <w:sz w:val="20"/>
            </w:rPr>
          </w:pPr>
          <w:r w:rsidRPr="00E365DE">
            <w:rPr>
              <w:rFonts w:cs="Arial"/>
              <w:sz w:val="20"/>
            </w:rPr>
            <w:t>is adapted or offers alternative activities in those subjects where pupils are unable to manipulate tools or equipment, or use certain types of materials;</w:t>
          </w:r>
        </w:p>
        <w:p w:rsidR="00AC47E8" w:rsidRPr="00E365DE" w:rsidRDefault="00AC47E8" w:rsidP="00AC47E8">
          <w:pPr>
            <w:numPr>
              <w:ilvl w:val="1"/>
              <w:numId w:val="18"/>
            </w:numPr>
            <w:rPr>
              <w:rFonts w:cs="Arial"/>
              <w:sz w:val="20"/>
            </w:rPr>
          </w:pPr>
          <w:r w:rsidRPr="00E365DE">
            <w:rPr>
              <w:rFonts w:cs="Arial"/>
              <w:sz w:val="20"/>
            </w:rPr>
            <w:t xml:space="preserve">allows opportunities for them to take part in educational visits, </w:t>
          </w:r>
          <w:r w:rsidR="00C12049" w:rsidRPr="00E365DE">
            <w:rPr>
              <w:rFonts w:cs="Arial"/>
              <w:sz w:val="20"/>
            </w:rPr>
            <w:t>extra-curricular</w:t>
          </w:r>
          <w:r w:rsidRPr="00E365DE">
            <w:rPr>
              <w:rFonts w:cs="Arial"/>
              <w:sz w:val="20"/>
            </w:rPr>
            <w:t xml:space="preserve"> activities and other activities linked to their studies;</w:t>
          </w:r>
        </w:p>
        <w:p w:rsidR="00AC47E8" w:rsidRPr="00E365DE" w:rsidRDefault="00AC47E8" w:rsidP="00AC47E8">
          <w:pPr>
            <w:numPr>
              <w:ilvl w:val="1"/>
              <w:numId w:val="18"/>
            </w:numPr>
            <w:rPr>
              <w:rFonts w:cs="Arial"/>
              <w:sz w:val="20"/>
            </w:rPr>
          </w:pPr>
          <w:r w:rsidRPr="00E365DE">
            <w:rPr>
              <w:rFonts w:cs="Arial"/>
              <w:sz w:val="20"/>
            </w:rPr>
            <w:t>use assessment techniques that reflect their individual needs and abilities.</w:t>
          </w:r>
        </w:p>
        <w:p w:rsidR="00AC47E8" w:rsidRPr="00E365DE" w:rsidRDefault="00AC47E8" w:rsidP="00AC47E8">
          <w:pPr>
            <w:rPr>
              <w:rFonts w:cs="Arial"/>
              <w:sz w:val="20"/>
              <w:u w:val="single"/>
            </w:rPr>
          </w:pPr>
        </w:p>
        <w:p w:rsidR="00AC47E8" w:rsidRPr="00E365DE" w:rsidRDefault="00AC47E8" w:rsidP="00AC47E8">
          <w:pPr>
            <w:rPr>
              <w:rFonts w:cs="Arial"/>
              <w:sz w:val="20"/>
            </w:rPr>
          </w:pPr>
        </w:p>
        <w:p w:rsidR="00AC47E8" w:rsidRPr="00E365DE" w:rsidRDefault="00AC47E8" w:rsidP="00AC47E8">
          <w:pPr>
            <w:rPr>
              <w:rFonts w:cs="Arial"/>
              <w:b/>
              <w:sz w:val="20"/>
              <w:u w:val="single"/>
            </w:rPr>
          </w:pPr>
          <w:r w:rsidRPr="00E365DE">
            <w:rPr>
              <w:rFonts w:cs="Arial"/>
              <w:b/>
              <w:sz w:val="20"/>
              <w:u w:val="single"/>
            </w:rPr>
            <w:t>1B: Information from pupil data and school audit</w:t>
          </w:r>
        </w:p>
        <w:p w:rsidR="00AC47E8" w:rsidRPr="003B797D" w:rsidRDefault="00AC47E8" w:rsidP="00AC47E8">
          <w:pPr>
            <w:rPr>
              <w:rFonts w:cs="Arial"/>
              <w:sz w:val="20"/>
            </w:rPr>
          </w:pPr>
        </w:p>
        <w:p w:rsidR="00AC47E8" w:rsidRPr="003B797D" w:rsidRDefault="00AC47E8" w:rsidP="00AC47E8">
          <w:pPr>
            <w:rPr>
              <w:rFonts w:cs="Arial"/>
              <w:sz w:val="20"/>
            </w:rPr>
          </w:pPr>
          <w:r w:rsidRPr="003B797D">
            <w:rPr>
              <w:rFonts w:cs="Arial"/>
              <w:sz w:val="20"/>
            </w:rPr>
            <w:t>The school has set the following priorities for the development of information and data to support the school’s accessibility plan:</w:t>
          </w:r>
        </w:p>
        <w:p w:rsidR="00AC47E8" w:rsidRPr="00E365DE" w:rsidRDefault="00AC47E8" w:rsidP="00AC47E8">
          <w:pPr>
            <w:rPr>
              <w:rFonts w:cs="Arial"/>
              <w:sz w:val="20"/>
            </w:rPr>
          </w:pPr>
        </w:p>
        <w:p w:rsidR="00AC47E8" w:rsidRPr="00E365DE" w:rsidRDefault="00AC47E8" w:rsidP="00AC47E8">
          <w:pPr>
            <w:numPr>
              <w:ilvl w:val="0"/>
              <w:numId w:val="19"/>
            </w:numPr>
            <w:rPr>
              <w:rFonts w:cs="Arial"/>
              <w:sz w:val="20"/>
            </w:rPr>
          </w:pPr>
          <w:r w:rsidRPr="00E365DE">
            <w:rPr>
              <w:rFonts w:cs="Arial"/>
              <w:sz w:val="20"/>
            </w:rPr>
            <w:t>At present our school population includes pupils with Autistic Spectrum Disorder, Physical Disabilities, Hearing Impairment, Attention Deficit Hyperactive Disorder, Visual Impairment, Dyslexia, Asthma, Diabetes, Severe Allergies, Peanut allergies and Severe skin problems i.e. Eczema.  The staff have had training in several areas such as A.S.D, Asthma, Diabetes and Epipens.  We also access training for staff as a particular need arises.  All staff receive preliminary training on hearing impairment as they join the school.</w:t>
          </w:r>
        </w:p>
        <w:p w:rsidR="00AC47E8" w:rsidRPr="00E365DE" w:rsidRDefault="00AC47E8" w:rsidP="00AC47E8">
          <w:pPr>
            <w:numPr>
              <w:ilvl w:val="0"/>
              <w:numId w:val="19"/>
            </w:numPr>
            <w:rPr>
              <w:rFonts w:cs="Arial"/>
              <w:sz w:val="20"/>
            </w:rPr>
          </w:pPr>
          <w:r w:rsidRPr="00E365DE">
            <w:rPr>
              <w:rFonts w:cs="Arial"/>
              <w:sz w:val="20"/>
            </w:rPr>
            <w:t>We have ramps and wheelchair access into the school and class doors are wide enough for wheelchair access.</w:t>
          </w:r>
        </w:p>
        <w:p w:rsidR="00AC47E8" w:rsidRPr="00E365DE" w:rsidRDefault="00AC47E8" w:rsidP="00AC47E8">
          <w:pPr>
            <w:numPr>
              <w:ilvl w:val="0"/>
              <w:numId w:val="19"/>
            </w:numPr>
            <w:rPr>
              <w:rFonts w:cs="Arial"/>
              <w:sz w:val="20"/>
            </w:rPr>
          </w:pPr>
          <w:r w:rsidRPr="00E365DE">
            <w:rPr>
              <w:rFonts w:cs="Arial"/>
              <w:sz w:val="20"/>
            </w:rPr>
            <w:t>We access equipment designed to support pupils with disabilities hearing aids, e.g. sound field system, Alpha Smart etc.</w:t>
          </w:r>
        </w:p>
        <w:p w:rsidR="00AC47E8" w:rsidRPr="00E365DE" w:rsidRDefault="00AC47E8" w:rsidP="00AC47E8">
          <w:pPr>
            <w:numPr>
              <w:ilvl w:val="0"/>
              <w:numId w:val="19"/>
            </w:numPr>
            <w:rPr>
              <w:rFonts w:cs="Arial"/>
              <w:sz w:val="20"/>
            </w:rPr>
          </w:pPr>
          <w:r w:rsidRPr="00E365DE">
            <w:rPr>
              <w:rFonts w:cs="Arial"/>
              <w:sz w:val="20"/>
            </w:rPr>
            <w:t xml:space="preserve">We have disabled toilets and areas designated for changing nappies.   </w:t>
          </w:r>
        </w:p>
        <w:p w:rsidR="00AC47E8" w:rsidRPr="00E365DE" w:rsidRDefault="00AC47E8" w:rsidP="00AC47E8">
          <w:pPr>
            <w:numPr>
              <w:ilvl w:val="0"/>
              <w:numId w:val="19"/>
            </w:numPr>
            <w:rPr>
              <w:rFonts w:cs="Arial"/>
              <w:sz w:val="20"/>
            </w:rPr>
          </w:pPr>
          <w:r w:rsidRPr="00E365DE">
            <w:rPr>
              <w:rFonts w:cs="Arial"/>
              <w:sz w:val="20"/>
            </w:rPr>
            <w:t>The staff continually review what they do by asking key questions ‘Do all our pupils achieve as much as they can?’  ‘Are there differences in the achievement of different groups of pupils?’ ‘How do the pupils themselves view their progress?</w:t>
          </w:r>
        </w:p>
        <w:p w:rsidR="00AC47E8" w:rsidRPr="00E365DE" w:rsidRDefault="00AC47E8" w:rsidP="00AC47E8">
          <w:pPr>
            <w:numPr>
              <w:ilvl w:val="0"/>
              <w:numId w:val="19"/>
            </w:numPr>
            <w:rPr>
              <w:rFonts w:cs="Arial"/>
              <w:sz w:val="20"/>
            </w:rPr>
          </w:pPr>
          <w:r w:rsidRPr="00E365DE">
            <w:rPr>
              <w:rFonts w:cs="Arial"/>
              <w:sz w:val="20"/>
            </w:rPr>
            <w:t>We are aware that the school’s future intake may include pupils with different disabilities and we have an extensive support network of different agencies that we can access if necessary.</w:t>
          </w:r>
        </w:p>
        <w:p w:rsidR="00AC47E8" w:rsidRPr="00E365DE" w:rsidRDefault="00C12049" w:rsidP="00AC47E8">
          <w:pPr>
            <w:numPr>
              <w:ilvl w:val="0"/>
              <w:numId w:val="19"/>
            </w:numPr>
            <w:rPr>
              <w:rFonts w:cs="Arial"/>
              <w:sz w:val="20"/>
            </w:rPr>
          </w:pPr>
          <w:r>
            <w:rPr>
              <w:rFonts w:cs="Arial"/>
              <w:sz w:val="20"/>
            </w:rPr>
            <w:t>We use O Track which en</w:t>
          </w:r>
          <w:r w:rsidR="00AC47E8" w:rsidRPr="00E365DE">
            <w:rPr>
              <w:rFonts w:cs="Arial"/>
              <w:sz w:val="20"/>
            </w:rPr>
            <w:t>ables us to track the progress of different groups of pupils.</w:t>
          </w:r>
        </w:p>
        <w:p w:rsidR="00AC47E8" w:rsidRPr="00E365DE" w:rsidRDefault="00AC47E8" w:rsidP="00AC47E8">
          <w:pPr>
            <w:numPr>
              <w:ilvl w:val="0"/>
              <w:numId w:val="19"/>
            </w:numPr>
            <w:rPr>
              <w:rFonts w:cs="Arial"/>
              <w:sz w:val="20"/>
            </w:rPr>
          </w:pPr>
          <w:r w:rsidRPr="00E365DE">
            <w:rPr>
              <w:rFonts w:cs="Arial"/>
              <w:sz w:val="20"/>
            </w:rPr>
            <w:t>Lesson observations indicate that pupils with disabilities learn effectively alongside their peers.</w:t>
          </w:r>
        </w:p>
        <w:p w:rsidR="00AC47E8" w:rsidRPr="00E365DE" w:rsidRDefault="00AC47E8" w:rsidP="00AC47E8">
          <w:pPr>
            <w:numPr>
              <w:ilvl w:val="0"/>
              <w:numId w:val="19"/>
            </w:numPr>
            <w:rPr>
              <w:rFonts w:cs="Arial"/>
              <w:sz w:val="20"/>
            </w:rPr>
          </w:pPr>
          <w:r w:rsidRPr="00E365DE">
            <w:rPr>
              <w:rFonts w:cs="Arial"/>
              <w:sz w:val="20"/>
            </w:rPr>
            <w:t>We use coloured overlays to support pupils with dyslexia, our classrooms are all ‘dyslexia friendly’, using visual timetables etc;</w:t>
          </w:r>
        </w:p>
        <w:p w:rsidR="00AC47E8" w:rsidRPr="00E365DE" w:rsidRDefault="00AC47E8" w:rsidP="00AC47E8">
          <w:pPr>
            <w:numPr>
              <w:ilvl w:val="0"/>
              <w:numId w:val="19"/>
            </w:numPr>
            <w:rPr>
              <w:rFonts w:cs="Arial"/>
              <w:sz w:val="20"/>
            </w:rPr>
          </w:pPr>
          <w:r w:rsidRPr="00E365DE">
            <w:rPr>
              <w:rFonts w:cs="Arial"/>
              <w:sz w:val="20"/>
            </w:rPr>
            <w:t>We track patterns of attendance and exclusion for all our pupils including pupils with disabilities and work closely with parents to monitor this.</w:t>
          </w:r>
        </w:p>
        <w:p w:rsidR="00AC47E8" w:rsidRPr="00E365DE" w:rsidRDefault="00AC47E8" w:rsidP="00AC47E8">
          <w:pPr>
            <w:numPr>
              <w:ilvl w:val="0"/>
              <w:numId w:val="19"/>
            </w:numPr>
            <w:rPr>
              <w:rFonts w:cs="Arial"/>
              <w:sz w:val="20"/>
            </w:rPr>
          </w:pPr>
          <w:r w:rsidRPr="00E365DE">
            <w:rPr>
              <w:rFonts w:cs="Arial"/>
              <w:sz w:val="20"/>
            </w:rPr>
            <w:t xml:space="preserve">We have a policy for the administration of medicines. </w:t>
          </w:r>
        </w:p>
        <w:p w:rsidR="00AC47E8" w:rsidRPr="00E365DE" w:rsidRDefault="00AC47E8" w:rsidP="00AC47E8">
          <w:pPr>
            <w:numPr>
              <w:ilvl w:val="0"/>
              <w:numId w:val="19"/>
            </w:numPr>
            <w:rPr>
              <w:rFonts w:cs="Arial"/>
              <w:sz w:val="20"/>
            </w:rPr>
          </w:pPr>
          <w:r w:rsidRPr="00E365DE">
            <w:rPr>
              <w:rFonts w:cs="Arial"/>
              <w:sz w:val="20"/>
            </w:rPr>
            <w:t>We support parents with the transition to special or secondary school.</w:t>
          </w:r>
        </w:p>
        <w:p w:rsidR="00AC47E8" w:rsidRPr="00E365DE" w:rsidRDefault="00AC47E8" w:rsidP="00AC47E8">
          <w:pPr>
            <w:rPr>
              <w:rFonts w:cs="Arial"/>
              <w:b/>
              <w:sz w:val="20"/>
              <w:u w:val="single"/>
            </w:rPr>
          </w:pPr>
        </w:p>
        <w:p w:rsidR="00AC47E8" w:rsidRPr="00E365DE" w:rsidRDefault="00AC47E8" w:rsidP="00AC47E8">
          <w:pPr>
            <w:rPr>
              <w:rFonts w:cs="Arial"/>
              <w:b/>
              <w:sz w:val="20"/>
              <w:u w:val="single"/>
            </w:rPr>
          </w:pPr>
          <w:r w:rsidRPr="00E365DE">
            <w:rPr>
              <w:rFonts w:cs="Arial"/>
              <w:b/>
              <w:sz w:val="20"/>
              <w:u w:val="single"/>
            </w:rPr>
            <w:t>1C: Views of those consulted during the development of the plan</w:t>
          </w:r>
        </w:p>
        <w:p w:rsidR="00AC47E8" w:rsidRPr="00E365DE" w:rsidRDefault="00AC47E8" w:rsidP="00AC47E8">
          <w:pPr>
            <w:rPr>
              <w:rFonts w:cs="Arial"/>
              <w:sz w:val="20"/>
            </w:rPr>
          </w:pPr>
        </w:p>
        <w:p w:rsidR="00AC47E8" w:rsidRPr="00E365DE" w:rsidRDefault="00AC47E8" w:rsidP="00AC47E8">
          <w:pPr>
            <w:rPr>
              <w:rFonts w:cs="Arial"/>
              <w:sz w:val="20"/>
            </w:rPr>
          </w:pPr>
          <w:r w:rsidRPr="00E365DE">
            <w:rPr>
              <w:rFonts w:cs="Arial"/>
              <w:sz w:val="20"/>
            </w:rPr>
            <w:t>The school has set the following priorities in respect of consultation on the plan.</w:t>
          </w:r>
        </w:p>
        <w:p w:rsidR="00AC47E8" w:rsidRPr="00E365DE" w:rsidRDefault="00AC47E8" w:rsidP="00AC47E8">
          <w:pPr>
            <w:rPr>
              <w:rFonts w:cs="Arial"/>
              <w:sz w:val="20"/>
            </w:rPr>
          </w:pPr>
        </w:p>
        <w:p w:rsidR="00AC47E8" w:rsidRPr="00E365DE" w:rsidRDefault="00AC47E8" w:rsidP="00AC47E8">
          <w:pPr>
            <w:numPr>
              <w:ilvl w:val="0"/>
              <w:numId w:val="20"/>
            </w:numPr>
            <w:rPr>
              <w:rFonts w:cs="Arial"/>
              <w:sz w:val="20"/>
            </w:rPr>
          </w:pPr>
          <w:r w:rsidRPr="00E365DE">
            <w:rPr>
              <w:rFonts w:cs="Arial"/>
              <w:sz w:val="20"/>
            </w:rPr>
            <w:t>The Sensory Resource Base staff strive to maintain close links with the parents/carers of hearing impaired pupils to try and overcome the difficulties faced by them living out of the catchment area.  They are encouraged to share and receive information through the use of a daily home-school book, telephone and minicom.  We listen to the views of parents and pupils and provide advice and support, particularly at stressful times such as transition to other schools.</w:t>
          </w:r>
        </w:p>
        <w:p w:rsidR="00AC47E8" w:rsidRPr="00E365DE" w:rsidRDefault="00AC47E8" w:rsidP="00AC47E8">
          <w:pPr>
            <w:numPr>
              <w:ilvl w:val="0"/>
              <w:numId w:val="20"/>
            </w:numPr>
            <w:rPr>
              <w:rFonts w:cs="Arial"/>
              <w:sz w:val="20"/>
            </w:rPr>
          </w:pPr>
          <w:r w:rsidRPr="00E365DE">
            <w:rPr>
              <w:rFonts w:cs="Arial"/>
              <w:sz w:val="20"/>
            </w:rPr>
            <w:t xml:space="preserve">We spend a great deal of time listening to and working with the parents of our disabled pupils.  Their views are always considered and acted on for the benefit of their children.   Each year we work extensively with transition plans for our pupils.  We are willing to accompany our parents to other schools and often use the ‘Inclusion Service’ for those pupils giving concern. </w:t>
          </w:r>
        </w:p>
        <w:p w:rsidR="00AC47E8" w:rsidRPr="00E365DE" w:rsidRDefault="00AC47E8" w:rsidP="00AC47E8">
          <w:pPr>
            <w:numPr>
              <w:ilvl w:val="0"/>
              <w:numId w:val="20"/>
            </w:numPr>
            <w:rPr>
              <w:rFonts w:cs="Arial"/>
              <w:sz w:val="20"/>
            </w:rPr>
          </w:pPr>
          <w:r w:rsidRPr="00E365DE">
            <w:rPr>
              <w:rFonts w:cs="Arial"/>
              <w:sz w:val="20"/>
            </w:rPr>
            <w:t>We listen carefully to the views of the pupils themselves and always involve them in reviews or meeting about their future.</w:t>
          </w:r>
        </w:p>
        <w:p w:rsidR="00AC47E8" w:rsidRPr="00E365DE" w:rsidRDefault="00AC47E8" w:rsidP="00AC47E8">
          <w:pPr>
            <w:numPr>
              <w:ilvl w:val="0"/>
              <w:numId w:val="20"/>
            </w:numPr>
            <w:rPr>
              <w:rFonts w:cs="Arial"/>
              <w:sz w:val="20"/>
            </w:rPr>
          </w:pPr>
          <w:r w:rsidRPr="00E365DE">
            <w:rPr>
              <w:rFonts w:cs="Arial"/>
              <w:sz w:val="20"/>
            </w:rPr>
            <w:t>We strive to incorporate the views and aspirations of the disabled population in our local community in order to extend our provision to them.  (For example volunteers in school, visitors to fairs or assemblies, other visitors to school)</w:t>
          </w:r>
        </w:p>
        <w:p w:rsidR="00AC47E8" w:rsidRPr="00E365DE" w:rsidRDefault="00AC47E8" w:rsidP="00AC47E8">
          <w:pPr>
            <w:numPr>
              <w:ilvl w:val="0"/>
              <w:numId w:val="20"/>
            </w:numPr>
            <w:rPr>
              <w:rFonts w:cs="Arial"/>
              <w:sz w:val="20"/>
            </w:rPr>
          </w:pPr>
          <w:r w:rsidRPr="00E365DE">
            <w:rPr>
              <w:rFonts w:cs="Arial"/>
              <w:sz w:val="20"/>
            </w:rPr>
            <w:t>We discuss our plan and the needs of the pupils and the school with the LA and other partners.</w:t>
          </w:r>
        </w:p>
        <w:p w:rsidR="00AC47E8" w:rsidRPr="00E365DE" w:rsidRDefault="00AC47E8" w:rsidP="00AC47E8">
          <w:pPr>
            <w:rPr>
              <w:rFonts w:cs="Arial"/>
              <w:sz w:val="20"/>
            </w:rPr>
          </w:pPr>
        </w:p>
        <w:p w:rsidR="00AC47E8" w:rsidRPr="00E365DE" w:rsidRDefault="00AC47E8" w:rsidP="00AC47E8">
          <w:pPr>
            <w:rPr>
              <w:rFonts w:cs="Arial"/>
              <w:sz w:val="20"/>
            </w:rPr>
          </w:pPr>
        </w:p>
        <w:p w:rsidR="00AC47E8" w:rsidRPr="00E365DE" w:rsidRDefault="00AC47E8" w:rsidP="00AC47E8">
          <w:pPr>
            <w:rPr>
              <w:rFonts w:cs="Arial"/>
              <w:b/>
              <w:sz w:val="20"/>
              <w:u w:val="single"/>
            </w:rPr>
          </w:pPr>
          <w:r w:rsidRPr="00E365DE">
            <w:rPr>
              <w:rFonts w:cs="Arial"/>
              <w:b/>
              <w:sz w:val="20"/>
              <w:u w:val="single"/>
            </w:rPr>
            <w:t>2A: Increasing the extent to which disabled pupils can participate in the school curriculum</w:t>
          </w:r>
        </w:p>
        <w:p w:rsidR="00AC47E8" w:rsidRPr="00E365DE" w:rsidRDefault="00AC47E8" w:rsidP="00AC47E8">
          <w:pPr>
            <w:rPr>
              <w:rFonts w:cs="Arial"/>
              <w:sz w:val="20"/>
            </w:rPr>
          </w:pPr>
        </w:p>
        <w:p w:rsidR="00AC47E8" w:rsidRPr="00E365DE" w:rsidRDefault="00AC47E8" w:rsidP="00AC47E8">
          <w:pPr>
            <w:rPr>
              <w:rFonts w:cs="Arial"/>
              <w:sz w:val="20"/>
            </w:rPr>
          </w:pPr>
          <w:r w:rsidRPr="00E365DE">
            <w:rPr>
              <w:rFonts w:cs="Arial"/>
              <w:sz w:val="20"/>
            </w:rPr>
            <w:t>The school has set the following overall priorities for increasing curriculum access:</w:t>
          </w:r>
        </w:p>
        <w:p w:rsidR="00AC47E8" w:rsidRPr="00E365DE" w:rsidRDefault="00AC47E8" w:rsidP="00AC47E8">
          <w:pPr>
            <w:numPr>
              <w:ilvl w:val="0"/>
              <w:numId w:val="21"/>
            </w:numPr>
            <w:rPr>
              <w:rFonts w:cs="Arial"/>
              <w:sz w:val="20"/>
            </w:rPr>
          </w:pPr>
          <w:r w:rsidRPr="00E365DE">
            <w:rPr>
              <w:rFonts w:cs="Arial"/>
              <w:sz w:val="20"/>
            </w:rPr>
            <w:t>Learning Support Assistants target the pupils at the appropriate time and in a manner appropriate to the task in hand.  They aim to maintain the pupil’s independence.</w:t>
          </w:r>
        </w:p>
        <w:p w:rsidR="00AC47E8" w:rsidRPr="00E365DE" w:rsidRDefault="00AC47E8" w:rsidP="00AC47E8">
          <w:pPr>
            <w:numPr>
              <w:ilvl w:val="0"/>
              <w:numId w:val="21"/>
            </w:numPr>
            <w:rPr>
              <w:rFonts w:cs="Arial"/>
              <w:sz w:val="20"/>
            </w:rPr>
          </w:pPr>
          <w:r w:rsidRPr="00E365DE">
            <w:rPr>
              <w:rFonts w:cs="Arial"/>
              <w:sz w:val="20"/>
            </w:rPr>
            <w:t>Additional training is provided as necessary according to the needs of the pupil and the needs of the teacher, support staff or in some cases parents and carers.</w:t>
          </w:r>
        </w:p>
        <w:p w:rsidR="00AC47E8" w:rsidRPr="00E365DE" w:rsidRDefault="00AC47E8" w:rsidP="00AC47E8">
          <w:pPr>
            <w:numPr>
              <w:ilvl w:val="0"/>
              <w:numId w:val="21"/>
            </w:numPr>
            <w:rPr>
              <w:rFonts w:cs="Arial"/>
              <w:sz w:val="20"/>
            </w:rPr>
          </w:pPr>
          <w:r w:rsidRPr="00E365DE">
            <w:rPr>
              <w:rFonts w:cs="Arial"/>
              <w:sz w:val="20"/>
            </w:rPr>
            <w:t>Modified print and coloured overlays are provided to support pupils as necessary.</w:t>
          </w:r>
        </w:p>
        <w:p w:rsidR="00AC47E8" w:rsidRPr="00E365DE" w:rsidRDefault="00AC47E8" w:rsidP="00AC47E8">
          <w:pPr>
            <w:numPr>
              <w:ilvl w:val="0"/>
              <w:numId w:val="21"/>
            </w:numPr>
            <w:rPr>
              <w:rFonts w:cs="Arial"/>
              <w:sz w:val="20"/>
            </w:rPr>
          </w:pPr>
          <w:r w:rsidRPr="00E365DE">
            <w:rPr>
              <w:rFonts w:cs="Arial"/>
              <w:sz w:val="20"/>
            </w:rPr>
            <w:t>We access I.T. equipment, angle boards, foot blocks and pencil grips to assist the pupils with difficulties.</w:t>
          </w:r>
        </w:p>
        <w:p w:rsidR="00AC47E8" w:rsidRPr="00E365DE" w:rsidRDefault="00AC47E8" w:rsidP="00AC47E8">
          <w:pPr>
            <w:numPr>
              <w:ilvl w:val="0"/>
              <w:numId w:val="21"/>
            </w:numPr>
            <w:rPr>
              <w:rFonts w:cs="Arial"/>
              <w:sz w:val="20"/>
            </w:rPr>
          </w:pPr>
          <w:r w:rsidRPr="00E365DE">
            <w:rPr>
              <w:rFonts w:cs="Arial"/>
              <w:sz w:val="20"/>
            </w:rPr>
            <w:t xml:space="preserve">We seek external agency support when planning for pupils and when choosing resources and strategies to enable them to access the curriculum. </w:t>
          </w:r>
        </w:p>
        <w:p w:rsidR="00AC47E8" w:rsidRPr="00E365DE" w:rsidRDefault="00AC47E8" w:rsidP="00AC47E8">
          <w:pPr>
            <w:numPr>
              <w:ilvl w:val="0"/>
              <w:numId w:val="21"/>
            </w:numPr>
            <w:rPr>
              <w:rFonts w:cs="Arial"/>
              <w:sz w:val="20"/>
            </w:rPr>
          </w:pPr>
          <w:r w:rsidRPr="00E365DE">
            <w:rPr>
              <w:rFonts w:cs="Arial"/>
              <w:sz w:val="20"/>
            </w:rPr>
            <w:t>We undertake pre-visits to the site of a forthcoming school trip in order to be ready to deal with any difficulties that may arise rather than leaving it to chance.</w:t>
          </w:r>
        </w:p>
        <w:p w:rsidR="00AC47E8" w:rsidRPr="00E365DE" w:rsidRDefault="00AC47E8" w:rsidP="00AC47E8">
          <w:pPr>
            <w:numPr>
              <w:ilvl w:val="0"/>
              <w:numId w:val="21"/>
            </w:numPr>
            <w:rPr>
              <w:rFonts w:cs="Arial"/>
              <w:sz w:val="20"/>
            </w:rPr>
          </w:pPr>
          <w:r w:rsidRPr="00E365DE">
            <w:rPr>
              <w:rFonts w:cs="Arial"/>
              <w:sz w:val="20"/>
            </w:rPr>
            <w:t>We liaise with the staff of the breakfast club, after-school clubs and lunch time supervisors in order that all pupils have full access to all activities and provision.</w:t>
          </w:r>
        </w:p>
        <w:p w:rsidR="00AC47E8" w:rsidRPr="00E365DE" w:rsidRDefault="00AC47E8" w:rsidP="00AC47E8">
          <w:pPr>
            <w:numPr>
              <w:ilvl w:val="0"/>
              <w:numId w:val="21"/>
            </w:numPr>
            <w:rPr>
              <w:rFonts w:cs="Arial"/>
              <w:sz w:val="20"/>
            </w:rPr>
          </w:pPr>
          <w:r w:rsidRPr="00E365DE">
            <w:rPr>
              <w:rFonts w:cs="Arial"/>
              <w:sz w:val="20"/>
            </w:rPr>
            <w:t>All of our permanent mainstream staff, administrative staff and Teaching Assistants have deaf awareness training.</w:t>
          </w:r>
        </w:p>
        <w:p w:rsidR="00AC47E8" w:rsidRPr="00E365DE" w:rsidRDefault="00AC47E8" w:rsidP="00AC47E8">
          <w:pPr>
            <w:rPr>
              <w:rFonts w:cs="Arial"/>
              <w:sz w:val="20"/>
            </w:rPr>
          </w:pPr>
        </w:p>
        <w:p w:rsidR="00AC47E8" w:rsidRPr="00E365DE" w:rsidRDefault="00AC47E8" w:rsidP="00AC47E8">
          <w:pPr>
            <w:rPr>
              <w:rFonts w:cs="Arial"/>
              <w:b/>
              <w:sz w:val="20"/>
              <w:u w:val="single"/>
            </w:rPr>
          </w:pPr>
          <w:r w:rsidRPr="00E365DE">
            <w:rPr>
              <w:rFonts w:cs="Arial"/>
              <w:b/>
              <w:sz w:val="20"/>
              <w:u w:val="single"/>
            </w:rPr>
            <w:t>2B: Improving the physical environment of the school to increase the extent to which disabled pupils can take advantage of education and associated services:</w:t>
          </w:r>
        </w:p>
        <w:p w:rsidR="00AC47E8" w:rsidRPr="00E365DE" w:rsidRDefault="00AC47E8" w:rsidP="00AC47E8">
          <w:pPr>
            <w:rPr>
              <w:rFonts w:cs="Arial"/>
              <w:color w:val="FF0000"/>
              <w:sz w:val="20"/>
            </w:rPr>
          </w:pPr>
        </w:p>
        <w:p w:rsidR="00AC47E8" w:rsidRPr="003B797D" w:rsidRDefault="00AC47E8" w:rsidP="00AC47E8">
          <w:pPr>
            <w:rPr>
              <w:rFonts w:cs="Arial"/>
              <w:sz w:val="20"/>
            </w:rPr>
          </w:pPr>
          <w:r>
            <w:rPr>
              <w:rFonts w:cs="Arial"/>
              <w:sz w:val="20"/>
            </w:rPr>
            <w:t xml:space="preserve">The school has focussed on </w:t>
          </w:r>
          <w:r w:rsidRPr="003B797D">
            <w:rPr>
              <w:rFonts w:cs="Arial"/>
              <w:sz w:val="20"/>
            </w:rPr>
            <w:t>the following priorities for physical improvements to increase access:</w:t>
          </w:r>
        </w:p>
        <w:p w:rsidR="00AC47E8" w:rsidRPr="00E365DE" w:rsidRDefault="00AC47E8" w:rsidP="00AC47E8">
          <w:pPr>
            <w:rPr>
              <w:rFonts w:cs="Arial"/>
              <w:sz w:val="20"/>
            </w:rPr>
          </w:pPr>
        </w:p>
        <w:p w:rsidR="00AC47E8" w:rsidRPr="003B797D" w:rsidRDefault="00AC47E8" w:rsidP="00AC47E8">
          <w:pPr>
            <w:numPr>
              <w:ilvl w:val="0"/>
              <w:numId w:val="22"/>
            </w:numPr>
            <w:rPr>
              <w:rFonts w:cs="Arial"/>
              <w:sz w:val="20"/>
            </w:rPr>
          </w:pPr>
          <w:r w:rsidRPr="003B797D">
            <w:rPr>
              <w:rFonts w:cs="Arial"/>
              <w:sz w:val="20"/>
            </w:rPr>
            <w:t>All our classroom entrances are wide enough for wheelchair access and all designated points of entry for our school also allow wheelchair access..</w:t>
          </w:r>
        </w:p>
        <w:p w:rsidR="00AC47E8" w:rsidRPr="003B797D" w:rsidRDefault="00AC47E8" w:rsidP="00AC47E8">
          <w:pPr>
            <w:numPr>
              <w:ilvl w:val="0"/>
              <w:numId w:val="22"/>
            </w:numPr>
            <w:rPr>
              <w:rFonts w:cs="Arial"/>
              <w:sz w:val="20"/>
            </w:rPr>
          </w:pPr>
          <w:r w:rsidRPr="003B797D">
            <w:rPr>
              <w:rFonts w:cs="Arial"/>
              <w:sz w:val="20"/>
            </w:rPr>
            <w:t>The school has designated areas for disabled parking close to school entrances.</w:t>
          </w:r>
        </w:p>
        <w:p w:rsidR="00AC47E8" w:rsidRPr="003B797D" w:rsidRDefault="00AC47E8" w:rsidP="00AC47E8">
          <w:pPr>
            <w:numPr>
              <w:ilvl w:val="0"/>
              <w:numId w:val="22"/>
            </w:numPr>
            <w:rPr>
              <w:rFonts w:cs="Arial"/>
              <w:sz w:val="20"/>
            </w:rPr>
          </w:pPr>
          <w:r w:rsidRPr="003B797D">
            <w:rPr>
              <w:rFonts w:cs="Arial"/>
              <w:sz w:val="20"/>
            </w:rPr>
            <w:t>We access appropriate furniture, furnishings, angle boards, carpet tiles and blinds to give pupils greater comfort and accessibility to the curriculum (H.I.U.)</w:t>
          </w:r>
        </w:p>
        <w:p w:rsidR="00AC47E8" w:rsidRPr="003B797D" w:rsidRDefault="00AC47E8" w:rsidP="00AC47E8">
          <w:pPr>
            <w:numPr>
              <w:ilvl w:val="0"/>
              <w:numId w:val="22"/>
            </w:numPr>
            <w:rPr>
              <w:rFonts w:cs="Arial"/>
              <w:sz w:val="20"/>
            </w:rPr>
          </w:pPr>
          <w:r w:rsidRPr="003B797D">
            <w:rPr>
              <w:rFonts w:cs="Arial"/>
              <w:sz w:val="20"/>
            </w:rPr>
            <w:t>We have disabled toilets and designated changing facilities.</w:t>
          </w:r>
        </w:p>
        <w:p w:rsidR="00AC47E8" w:rsidRPr="003B797D" w:rsidRDefault="00AC47E8" w:rsidP="00AC47E8">
          <w:pPr>
            <w:numPr>
              <w:ilvl w:val="0"/>
              <w:numId w:val="22"/>
            </w:numPr>
            <w:rPr>
              <w:rFonts w:cs="Arial"/>
              <w:sz w:val="20"/>
            </w:rPr>
          </w:pPr>
          <w:r w:rsidRPr="003B797D">
            <w:rPr>
              <w:rFonts w:cs="Arial"/>
              <w:sz w:val="20"/>
            </w:rPr>
            <w:t>There are designated refuge areas near the lifts.</w:t>
          </w:r>
        </w:p>
        <w:p w:rsidR="00AC47E8" w:rsidRPr="003B797D" w:rsidRDefault="00AC47E8" w:rsidP="00AC47E8">
          <w:pPr>
            <w:numPr>
              <w:ilvl w:val="0"/>
              <w:numId w:val="22"/>
            </w:numPr>
            <w:rPr>
              <w:rFonts w:cs="Arial"/>
              <w:sz w:val="20"/>
            </w:rPr>
          </w:pPr>
          <w:r w:rsidRPr="003B797D">
            <w:rPr>
              <w:rFonts w:cs="Arial"/>
              <w:sz w:val="20"/>
            </w:rPr>
            <w:t>All of our classrooms have floor coverings and blinds that enhance acoustics.</w:t>
          </w:r>
        </w:p>
        <w:p w:rsidR="00AC47E8" w:rsidRPr="003B797D" w:rsidRDefault="00AC47E8" w:rsidP="00AC47E8">
          <w:pPr>
            <w:numPr>
              <w:ilvl w:val="0"/>
              <w:numId w:val="22"/>
            </w:numPr>
            <w:rPr>
              <w:rFonts w:cs="Arial"/>
              <w:sz w:val="20"/>
            </w:rPr>
          </w:pPr>
          <w:r w:rsidRPr="003B797D">
            <w:rPr>
              <w:rFonts w:cs="Arial"/>
              <w:sz w:val="20"/>
            </w:rPr>
            <w:t>Sensory Resource Base rooms have visual alarms..</w:t>
          </w:r>
        </w:p>
        <w:p w:rsidR="00AC47E8" w:rsidRPr="003B797D" w:rsidRDefault="00AC47E8" w:rsidP="00AC47E8">
          <w:pPr>
            <w:numPr>
              <w:ilvl w:val="0"/>
              <w:numId w:val="22"/>
            </w:numPr>
            <w:rPr>
              <w:rFonts w:cs="Arial"/>
              <w:sz w:val="20"/>
            </w:rPr>
          </w:pPr>
          <w:r w:rsidRPr="003B797D">
            <w:rPr>
              <w:rFonts w:cs="Arial"/>
              <w:sz w:val="20"/>
            </w:rPr>
            <w:t>Colour contrasts are taken into account when re decorating</w:t>
          </w:r>
        </w:p>
        <w:p w:rsidR="00AC47E8" w:rsidRPr="003B797D" w:rsidRDefault="00AC47E8" w:rsidP="00AC47E8">
          <w:pPr>
            <w:numPr>
              <w:ilvl w:val="0"/>
              <w:numId w:val="22"/>
            </w:numPr>
            <w:rPr>
              <w:rFonts w:cs="Arial"/>
              <w:sz w:val="20"/>
            </w:rPr>
          </w:pPr>
          <w:r w:rsidRPr="003B797D">
            <w:rPr>
              <w:rFonts w:cs="Arial"/>
              <w:sz w:val="20"/>
            </w:rPr>
            <w:t xml:space="preserve">We are concerned that we provide adequate signage to the school for disabled access and general information and we are currently reviewing this. </w:t>
          </w:r>
        </w:p>
        <w:p w:rsidR="00AC47E8" w:rsidRPr="003B797D" w:rsidRDefault="00AC47E8" w:rsidP="00AC47E8">
          <w:pPr>
            <w:numPr>
              <w:ilvl w:val="0"/>
              <w:numId w:val="22"/>
            </w:numPr>
            <w:rPr>
              <w:rFonts w:cs="Arial"/>
              <w:sz w:val="20"/>
            </w:rPr>
          </w:pPr>
          <w:r w:rsidRPr="003B797D">
            <w:rPr>
              <w:rFonts w:cs="Arial"/>
              <w:sz w:val="20"/>
            </w:rPr>
            <w:t>We provide visual information for visual learners.  For example visual timetables for pupils with a range of disabilities who are in need of a concrete structure for their day.</w:t>
          </w:r>
        </w:p>
        <w:p w:rsidR="00AC47E8" w:rsidRPr="003B797D" w:rsidRDefault="00AC47E8" w:rsidP="00AC47E8">
          <w:pPr>
            <w:numPr>
              <w:ilvl w:val="0"/>
              <w:numId w:val="22"/>
            </w:numPr>
            <w:rPr>
              <w:rFonts w:cs="Arial"/>
              <w:sz w:val="20"/>
            </w:rPr>
          </w:pPr>
          <w:r w:rsidRPr="003B797D">
            <w:rPr>
              <w:rFonts w:cs="Arial"/>
              <w:sz w:val="20"/>
            </w:rPr>
            <w:t>The staff may use their creativity with resources and adjust or manipulate them for pupils with disabilities. (e.g. use of velcro or blu-tack)</w:t>
          </w:r>
        </w:p>
        <w:p w:rsidR="00AC47E8" w:rsidRPr="00E365DE" w:rsidRDefault="00AC47E8" w:rsidP="00AC47E8">
          <w:pPr>
            <w:numPr>
              <w:ilvl w:val="0"/>
              <w:numId w:val="22"/>
            </w:numPr>
            <w:rPr>
              <w:rFonts w:cs="Arial"/>
              <w:sz w:val="20"/>
            </w:rPr>
          </w:pPr>
          <w:r w:rsidRPr="003B797D">
            <w:rPr>
              <w:rFonts w:cs="Arial"/>
              <w:sz w:val="20"/>
            </w:rPr>
            <w:t xml:space="preserve">Many staff use </w:t>
          </w:r>
          <w:r w:rsidRPr="00E365DE">
            <w:rPr>
              <w:rFonts w:cs="Arial"/>
              <w:sz w:val="20"/>
            </w:rPr>
            <w:t>resources such as bubbles, balloons or games to differentiate a task to suit a pupil with a disability.</w:t>
          </w:r>
        </w:p>
        <w:p w:rsidR="00AC47E8" w:rsidRPr="00E365DE" w:rsidRDefault="00AC47E8" w:rsidP="00AC47E8">
          <w:pPr>
            <w:rPr>
              <w:rFonts w:cs="Arial"/>
              <w:sz w:val="20"/>
            </w:rPr>
          </w:pPr>
        </w:p>
        <w:p w:rsidR="00AC47E8" w:rsidRPr="00E365DE" w:rsidRDefault="00AC47E8" w:rsidP="00AC47E8">
          <w:pPr>
            <w:rPr>
              <w:rFonts w:cs="Arial"/>
              <w:sz w:val="20"/>
            </w:rPr>
          </w:pPr>
          <w:r w:rsidRPr="00E365DE">
            <w:rPr>
              <w:rFonts w:cs="Arial"/>
              <w:sz w:val="20"/>
            </w:rPr>
            <w:t>The staff seek advice from the educational psychologist, outreach workers from special schools and staff in other settings who may have had experience of working with disabled pupils.</w:t>
          </w:r>
        </w:p>
        <w:p w:rsidR="00AC47E8" w:rsidRPr="00E365DE" w:rsidRDefault="00AC47E8" w:rsidP="00AC47E8">
          <w:pPr>
            <w:rPr>
              <w:rFonts w:cs="Arial"/>
              <w:b/>
              <w:sz w:val="20"/>
              <w:u w:val="single"/>
            </w:rPr>
          </w:pPr>
          <w:r w:rsidRPr="00E365DE">
            <w:rPr>
              <w:rFonts w:cs="Arial"/>
              <w:b/>
              <w:sz w:val="20"/>
              <w:u w:val="single"/>
            </w:rPr>
            <w:t>2C: Improving the delivery to disabled pupils of information that is provided in writing for pupils who are not disabled:</w:t>
          </w:r>
        </w:p>
        <w:p w:rsidR="00AC47E8" w:rsidRPr="00E365DE" w:rsidRDefault="00AC47E8" w:rsidP="00AC47E8">
          <w:pPr>
            <w:rPr>
              <w:rFonts w:cs="Arial"/>
              <w:sz w:val="20"/>
            </w:rPr>
          </w:pPr>
        </w:p>
        <w:p w:rsidR="00AC47E8" w:rsidRPr="00E365DE" w:rsidRDefault="00AC47E8" w:rsidP="00AC47E8">
          <w:pPr>
            <w:rPr>
              <w:rFonts w:cs="Arial"/>
              <w:sz w:val="20"/>
            </w:rPr>
          </w:pPr>
          <w:r w:rsidRPr="00E365DE">
            <w:rPr>
              <w:rFonts w:cs="Arial"/>
              <w:sz w:val="20"/>
            </w:rPr>
            <w:t>The school has set the following priorities for providing information for disabled pupils:</w:t>
          </w:r>
        </w:p>
        <w:p w:rsidR="00AC47E8" w:rsidRPr="00E365DE" w:rsidRDefault="00AC47E8" w:rsidP="00AC47E8">
          <w:pPr>
            <w:numPr>
              <w:ilvl w:val="0"/>
              <w:numId w:val="23"/>
            </w:numPr>
            <w:rPr>
              <w:rFonts w:cs="Arial"/>
              <w:sz w:val="20"/>
            </w:rPr>
          </w:pPr>
          <w:r w:rsidRPr="00E365DE">
            <w:rPr>
              <w:rFonts w:cs="Arial"/>
              <w:sz w:val="20"/>
            </w:rPr>
            <w:t>We provide coloured overlays for pupils with dyslexia.</w:t>
          </w:r>
        </w:p>
        <w:p w:rsidR="00AC47E8" w:rsidRPr="00E365DE" w:rsidRDefault="00AC47E8" w:rsidP="00AC47E8">
          <w:pPr>
            <w:numPr>
              <w:ilvl w:val="0"/>
              <w:numId w:val="23"/>
            </w:numPr>
            <w:rPr>
              <w:rFonts w:cs="Arial"/>
              <w:sz w:val="20"/>
            </w:rPr>
          </w:pPr>
          <w:r w:rsidRPr="00E365DE">
            <w:rPr>
              <w:rFonts w:cs="Arial"/>
              <w:sz w:val="20"/>
            </w:rPr>
            <w:t>We use a visual timetable for pupils with a range of disabilities. (A.S.D., Dyslexia)</w:t>
          </w:r>
        </w:p>
        <w:p w:rsidR="00AC47E8" w:rsidRPr="00E365DE" w:rsidRDefault="00AC47E8" w:rsidP="00AC47E8">
          <w:pPr>
            <w:numPr>
              <w:ilvl w:val="0"/>
              <w:numId w:val="23"/>
            </w:numPr>
            <w:rPr>
              <w:rFonts w:cs="Arial"/>
              <w:sz w:val="20"/>
            </w:rPr>
          </w:pPr>
          <w:r w:rsidRPr="00E365DE">
            <w:rPr>
              <w:rFonts w:cs="Arial"/>
              <w:sz w:val="20"/>
            </w:rPr>
            <w:t>We modify written information to include pictures, diagrams etc. to make it more accessible for pupils with a language delay- e.g. hearing impaired pupils.</w:t>
          </w:r>
        </w:p>
        <w:p w:rsidR="00AC47E8" w:rsidRPr="00E365DE" w:rsidRDefault="00AC47E8" w:rsidP="00AC47E8">
          <w:pPr>
            <w:rPr>
              <w:rFonts w:cs="Arial"/>
              <w:sz w:val="20"/>
            </w:rPr>
          </w:pPr>
        </w:p>
        <w:p w:rsidR="00AC47E8" w:rsidRPr="00E365DE" w:rsidRDefault="00AC47E8" w:rsidP="00AC47E8">
          <w:pPr>
            <w:rPr>
              <w:rFonts w:cs="Arial"/>
              <w:b/>
              <w:sz w:val="20"/>
              <w:u w:val="single"/>
            </w:rPr>
          </w:pPr>
          <w:r w:rsidRPr="00E365DE">
            <w:rPr>
              <w:rFonts w:cs="Arial"/>
              <w:b/>
              <w:sz w:val="20"/>
              <w:u w:val="single"/>
            </w:rPr>
            <w:t>3A: Management, coordination and implementation.</w:t>
          </w:r>
        </w:p>
        <w:p w:rsidR="00AC47E8" w:rsidRPr="00E365DE" w:rsidRDefault="00AC47E8" w:rsidP="00AC47E8">
          <w:pPr>
            <w:rPr>
              <w:rFonts w:cs="Arial"/>
              <w:sz w:val="20"/>
            </w:rPr>
          </w:pPr>
        </w:p>
        <w:p w:rsidR="00AC47E8" w:rsidRPr="00E365DE" w:rsidRDefault="00AC47E8" w:rsidP="00AC47E8">
          <w:pPr>
            <w:rPr>
              <w:rFonts w:cs="Arial"/>
              <w:sz w:val="20"/>
            </w:rPr>
          </w:pPr>
          <w:r w:rsidRPr="00E365DE">
            <w:rPr>
              <w:rFonts w:cs="Arial"/>
              <w:sz w:val="20"/>
            </w:rPr>
            <w:t>The school has set the following priorities for the management, coordination and implementation of the accessibility plan:</w:t>
          </w:r>
        </w:p>
        <w:p w:rsidR="00AC47E8" w:rsidRPr="003B797D" w:rsidRDefault="00AC47E8" w:rsidP="00AC47E8">
          <w:pPr>
            <w:numPr>
              <w:ilvl w:val="0"/>
              <w:numId w:val="24"/>
            </w:numPr>
            <w:rPr>
              <w:rFonts w:cs="Arial"/>
              <w:sz w:val="20"/>
            </w:rPr>
          </w:pPr>
          <w:r w:rsidRPr="003B797D">
            <w:rPr>
              <w:rFonts w:cs="Arial"/>
              <w:sz w:val="20"/>
            </w:rPr>
            <w:t>To review and update the school’s Access Plan to comply with current legislation. To identify a clear monitoring schedule that links to the school self evaluation system.</w:t>
          </w:r>
        </w:p>
        <w:p w:rsidR="00AC47E8" w:rsidRPr="003B797D" w:rsidRDefault="00AC47E8" w:rsidP="00AC47E8">
          <w:pPr>
            <w:numPr>
              <w:ilvl w:val="0"/>
              <w:numId w:val="24"/>
            </w:numPr>
            <w:rPr>
              <w:rFonts w:cs="Arial"/>
              <w:sz w:val="20"/>
            </w:rPr>
          </w:pPr>
          <w:r w:rsidRPr="003B797D">
            <w:rPr>
              <w:rFonts w:cs="Arial"/>
              <w:sz w:val="20"/>
            </w:rPr>
            <w:t>To ensure that the plan meets the needs of all pupils and any pupils who may attend the school in the future.</w:t>
          </w:r>
        </w:p>
        <w:p w:rsidR="00AC47E8" w:rsidRPr="003B797D" w:rsidRDefault="00AC47E8" w:rsidP="00AC47E8">
          <w:pPr>
            <w:numPr>
              <w:ilvl w:val="0"/>
              <w:numId w:val="24"/>
            </w:numPr>
            <w:rPr>
              <w:rFonts w:cs="Arial"/>
              <w:sz w:val="20"/>
            </w:rPr>
          </w:pPr>
          <w:r w:rsidRPr="003B797D">
            <w:rPr>
              <w:rFonts w:cs="Arial"/>
              <w:sz w:val="20"/>
            </w:rPr>
            <w:t>To review the plan to ensure that all staff are familiar with the needs of all disabled pupils and the training requirements.</w:t>
          </w:r>
        </w:p>
        <w:p w:rsidR="00AC47E8" w:rsidRPr="003B797D" w:rsidRDefault="00AC47E8" w:rsidP="00AC47E8">
          <w:pPr>
            <w:numPr>
              <w:ilvl w:val="0"/>
              <w:numId w:val="24"/>
            </w:numPr>
            <w:rPr>
              <w:rFonts w:cs="Arial"/>
              <w:sz w:val="20"/>
            </w:rPr>
          </w:pPr>
          <w:r w:rsidRPr="003B797D">
            <w:rPr>
              <w:rFonts w:cs="Arial"/>
              <w:sz w:val="20"/>
            </w:rPr>
            <w:t>To ensure that any new staff are aware of the needs of all pupils and that relevant training is provided, and included in a summary in the staff handbook.</w:t>
          </w:r>
        </w:p>
        <w:p w:rsidR="00AC47E8" w:rsidRPr="003B797D" w:rsidRDefault="00AC47E8" w:rsidP="00AC47E8">
          <w:pPr>
            <w:numPr>
              <w:ilvl w:val="0"/>
              <w:numId w:val="24"/>
            </w:numPr>
            <w:rPr>
              <w:rFonts w:cs="Arial"/>
              <w:sz w:val="20"/>
            </w:rPr>
          </w:pPr>
          <w:r w:rsidRPr="003B797D">
            <w:rPr>
              <w:rFonts w:cs="Arial"/>
              <w:sz w:val="20"/>
            </w:rPr>
            <w:t>To ensure that all staff, including support staff and administration staff fully aware of the needs of any disabled pupil, staff, governor, parent/carer or visitor to the school.</w:t>
          </w:r>
        </w:p>
        <w:p w:rsidR="00AC47E8" w:rsidRPr="003B797D" w:rsidRDefault="00AC47E8" w:rsidP="00AC47E8">
          <w:pPr>
            <w:numPr>
              <w:ilvl w:val="0"/>
              <w:numId w:val="24"/>
            </w:numPr>
            <w:rPr>
              <w:rFonts w:cs="Arial"/>
              <w:sz w:val="20"/>
            </w:rPr>
          </w:pPr>
          <w:r w:rsidRPr="003B797D">
            <w:rPr>
              <w:rFonts w:cs="Arial"/>
              <w:sz w:val="20"/>
            </w:rPr>
            <w:t>To ensure that the plan is consistent with, and takes account of other school policies, such as inclusion and S.E.N.</w:t>
          </w:r>
        </w:p>
        <w:p w:rsidR="00AC47E8" w:rsidRPr="00E365DE" w:rsidRDefault="00AC47E8" w:rsidP="00AC47E8">
          <w:pPr>
            <w:rPr>
              <w:rFonts w:cs="Arial"/>
              <w:sz w:val="20"/>
            </w:rPr>
          </w:pPr>
        </w:p>
        <w:p w:rsidR="00AC47E8" w:rsidRPr="00E365DE" w:rsidRDefault="00AC47E8" w:rsidP="00AC47E8">
          <w:pPr>
            <w:rPr>
              <w:rFonts w:cs="Arial"/>
              <w:sz w:val="20"/>
            </w:rPr>
          </w:pPr>
          <w:r w:rsidRPr="00E365DE">
            <w:rPr>
              <w:rFonts w:cs="Arial"/>
              <w:sz w:val="20"/>
            </w:rPr>
            <w:t>The school makes its accessibility plan available in the following ways:</w:t>
          </w:r>
        </w:p>
        <w:p w:rsidR="00AC47E8" w:rsidRPr="00E365DE" w:rsidRDefault="00AC47E8" w:rsidP="00AC47E8">
          <w:pPr>
            <w:rPr>
              <w:rFonts w:cs="Arial"/>
              <w:sz w:val="20"/>
            </w:rPr>
          </w:pPr>
        </w:p>
        <w:p w:rsidR="00AC47E8" w:rsidRPr="00E365DE" w:rsidRDefault="00AC47E8" w:rsidP="00AC47E8">
          <w:pPr>
            <w:rPr>
              <w:rFonts w:cs="Arial"/>
              <w:sz w:val="20"/>
            </w:rPr>
          </w:pPr>
          <w:r w:rsidRPr="00E365DE">
            <w:rPr>
              <w:rFonts w:cs="Arial"/>
              <w:sz w:val="20"/>
            </w:rPr>
            <w:t>The school has set the following priorities for making its plan available:</w:t>
          </w:r>
        </w:p>
        <w:p w:rsidR="00AC47E8" w:rsidRPr="00E365DE" w:rsidRDefault="00AC47E8" w:rsidP="00AC47E8">
          <w:pPr>
            <w:numPr>
              <w:ilvl w:val="0"/>
              <w:numId w:val="25"/>
            </w:numPr>
            <w:rPr>
              <w:rFonts w:cs="Arial"/>
              <w:sz w:val="20"/>
            </w:rPr>
          </w:pPr>
          <w:r w:rsidRPr="00E365DE">
            <w:rPr>
              <w:rFonts w:cs="Arial"/>
              <w:sz w:val="20"/>
            </w:rPr>
            <w:t>The school will make the plan available on the school website/parent desktop.</w:t>
          </w:r>
        </w:p>
        <w:p w:rsidR="00AC47E8" w:rsidRPr="00E365DE" w:rsidRDefault="00AC47E8" w:rsidP="00AC47E8">
          <w:pPr>
            <w:numPr>
              <w:ilvl w:val="0"/>
              <w:numId w:val="25"/>
            </w:numPr>
            <w:rPr>
              <w:rFonts w:cs="Arial"/>
              <w:sz w:val="20"/>
            </w:rPr>
          </w:pPr>
          <w:r w:rsidRPr="00E365DE">
            <w:rPr>
              <w:rFonts w:cs="Arial"/>
              <w:sz w:val="20"/>
            </w:rPr>
            <w:t>The head teacher will ensure that the plan is well set out, organized and easy to read.</w:t>
          </w:r>
        </w:p>
        <w:p w:rsidR="00AC47E8" w:rsidRPr="00E365DE" w:rsidRDefault="00AC47E8" w:rsidP="00AC47E8">
          <w:pPr>
            <w:numPr>
              <w:ilvl w:val="0"/>
              <w:numId w:val="25"/>
            </w:numPr>
            <w:rPr>
              <w:rFonts w:cs="Arial"/>
              <w:sz w:val="20"/>
            </w:rPr>
          </w:pPr>
          <w:r w:rsidRPr="00E365DE">
            <w:rPr>
              <w:rFonts w:cs="Arial"/>
              <w:sz w:val="20"/>
            </w:rPr>
            <w:t>The head teacher and governors will notify parents and carers on the availability of the plan.</w:t>
          </w:r>
        </w:p>
        <w:p w:rsidR="00AC47E8" w:rsidRPr="00E365DE" w:rsidRDefault="00AC47E8" w:rsidP="00AC47E8">
          <w:pPr>
            <w:numPr>
              <w:ilvl w:val="0"/>
              <w:numId w:val="25"/>
            </w:numPr>
            <w:rPr>
              <w:rFonts w:cs="Arial"/>
              <w:sz w:val="20"/>
            </w:rPr>
          </w:pPr>
          <w:r w:rsidRPr="00E365DE">
            <w:rPr>
              <w:rFonts w:cs="Arial"/>
              <w:sz w:val="20"/>
            </w:rPr>
            <w:t>The plan can be made available in different formats e.g. enlarged print if required.</w:t>
          </w:r>
        </w:p>
        <w:p w:rsidR="00AC47E8" w:rsidRPr="00E365DE" w:rsidRDefault="00AC47E8" w:rsidP="00AC47E8">
          <w:pPr>
            <w:rPr>
              <w:rFonts w:cs="Arial"/>
              <w:sz w:val="20"/>
            </w:rPr>
          </w:pPr>
        </w:p>
        <w:p w:rsidR="00AC47E8" w:rsidRPr="00E365DE" w:rsidRDefault="00AC47E8" w:rsidP="00AC47E8">
          <w:pPr>
            <w:rPr>
              <w:rFonts w:cs="Arial"/>
              <w:sz w:val="20"/>
            </w:rPr>
          </w:pPr>
        </w:p>
        <w:p w:rsidR="00AC47E8" w:rsidRPr="00E365DE" w:rsidRDefault="00AC47E8" w:rsidP="00AC47E8">
          <w:pPr>
            <w:rPr>
              <w:rFonts w:cs="Arial"/>
              <w:sz w:val="20"/>
            </w:rPr>
          </w:pPr>
        </w:p>
        <w:p w:rsidR="00AC47E8" w:rsidRPr="00E365DE" w:rsidRDefault="00AC47E8" w:rsidP="00AC47E8">
          <w:pPr>
            <w:rPr>
              <w:rFonts w:cs="Arial"/>
              <w:b/>
              <w:sz w:val="20"/>
              <w:u w:val="single"/>
            </w:rPr>
          </w:pPr>
          <w:r w:rsidRPr="00E365DE">
            <w:rPr>
              <w:rFonts w:cs="Arial"/>
              <w:b/>
              <w:sz w:val="20"/>
              <w:u w:val="single"/>
            </w:rPr>
            <w:t>4A: Duration, review and revision</w:t>
          </w:r>
        </w:p>
        <w:p w:rsidR="00AC47E8" w:rsidRPr="00E365DE" w:rsidRDefault="00AC47E8" w:rsidP="00AC47E8">
          <w:pPr>
            <w:rPr>
              <w:rFonts w:cs="Arial"/>
              <w:sz w:val="20"/>
            </w:rPr>
          </w:pPr>
        </w:p>
        <w:p w:rsidR="00AC47E8" w:rsidRPr="00E365DE" w:rsidRDefault="00AC47E8" w:rsidP="00AC47E8">
          <w:pPr>
            <w:rPr>
              <w:rFonts w:cs="Arial"/>
              <w:sz w:val="20"/>
            </w:rPr>
          </w:pPr>
          <w:r w:rsidRPr="00E365DE">
            <w:rPr>
              <w:rFonts w:cs="Arial"/>
              <w:sz w:val="20"/>
            </w:rPr>
            <w:t>The plan is designed to cover a three year period but will be reviewed on an annual basis by the head teacher, governors and SENCo.</w:t>
          </w:r>
        </w:p>
        <w:p w:rsidR="00AC47E8" w:rsidRPr="00E365DE" w:rsidRDefault="00AC47E8" w:rsidP="00AC47E8">
          <w:pPr>
            <w:rPr>
              <w:rFonts w:cs="Arial"/>
              <w:sz w:val="20"/>
            </w:rPr>
          </w:pPr>
        </w:p>
        <w:p w:rsidR="00AC47E8" w:rsidRPr="00E365DE" w:rsidRDefault="00AC47E8" w:rsidP="00AC47E8">
          <w:pPr>
            <w:rPr>
              <w:rFonts w:cs="Arial"/>
              <w:b/>
              <w:sz w:val="20"/>
              <w:u w:val="single"/>
            </w:rPr>
          </w:pPr>
          <w:r w:rsidRPr="00E365DE">
            <w:rPr>
              <w:rFonts w:cs="Arial"/>
              <w:b/>
              <w:sz w:val="20"/>
              <w:u w:val="single"/>
            </w:rPr>
            <w:t>4B: Evaluation</w:t>
          </w:r>
        </w:p>
        <w:p w:rsidR="00AC47E8" w:rsidRPr="00E365DE" w:rsidRDefault="00AC47E8" w:rsidP="00AC47E8">
          <w:pPr>
            <w:rPr>
              <w:rFonts w:cs="Arial"/>
              <w:sz w:val="20"/>
            </w:rPr>
          </w:pPr>
        </w:p>
        <w:p w:rsidR="00AC47E8" w:rsidRPr="00E365DE" w:rsidRDefault="00AC47E8" w:rsidP="00AC47E8">
          <w:pPr>
            <w:rPr>
              <w:rFonts w:cs="Arial"/>
              <w:sz w:val="20"/>
            </w:rPr>
          </w:pPr>
          <w:r w:rsidRPr="00E365DE">
            <w:rPr>
              <w:rFonts w:cs="Arial"/>
              <w:sz w:val="20"/>
            </w:rPr>
            <w:t>At each Annual Review the plan will be evaluated to ensure it is meeting the needs of all pupils.</w:t>
          </w:r>
        </w:p>
        <w:p w:rsidR="00AC47E8" w:rsidRPr="00E365DE" w:rsidRDefault="00AC47E8" w:rsidP="00AC47E8">
          <w:pPr>
            <w:rPr>
              <w:rFonts w:cs="Arial"/>
              <w:sz w:val="20"/>
            </w:rPr>
          </w:pPr>
          <w:r w:rsidRPr="00E365DE">
            <w:rPr>
              <w:rFonts w:cs="Arial"/>
              <w:sz w:val="20"/>
            </w:rPr>
            <w:t>The opinions of all stakeholders will be sought.</w:t>
          </w:r>
        </w:p>
        <w:p w:rsidR="00AC47E8" w:rsidRPr="00E365DE" w:rsidRDefault="00AC47E8" w:rsidP="00AC47E8">
          <w:pPr>
            <w:rPr>
              <w:rFonts w:cs="Arial"/>
              <w:sz w:val="20"/>
            </w:rPr>
          </w:pPr>
        </w:p>
        <w:p w:rsidR="00AC47E8" w:rsidRPr="00E365DE" w:rsidRDefault="00AC47E8" w:rsidP="00AC47E8">
          <w:pPr>
            <w:rPr>
              <w:rFonts w:cs="Arial"/>
              <w:b/>
              <w:sz w:val="20"/>
              <w:u w:val="single"/>
            </w:rPr>
          </w:pPr>
          <w:r w:rsidRPr="00E365DE">
            <w:rPr>
              <w:rFonts w:cs="Arial"/>
              <w:b/>
              <w:sz w:val="20"/>
              <w:u w:val="single"/>
            </w:rPr>
            <w:t xml:space="preserve">4C: Support </w:t>
          </w:r>
          <w:r w:rsidR="00210D11" w:rsidRPr="00E365DE">
            <w:rPr>
              <w:rFonts w:cs="Arial"/>
              <w:b/>
              <w:sz w:val="20"/>
              <w:u w:val="single"/>
            </w:rPr>
            <w:t>from</w:t>
          </w:r>
          <w:r w:rsidRPr="00E365DE">
            <w:rPr>
              <w:rFonts w:cs="Arial"/>
              <w:b/>
              <w:sz w:val="20"/>
              <w:u w:val="single"/>
            </w:rPr>
            <w:t xml:space="preserve"> within and beyond the school</w:t>
          </w:r>
        </w:p>
        <w:p w:rsidR="00AC47E8" w:rsidRPr="00E365DE" w:rsidRDefault="00AC47E8" w:rsidP="00AC47E8">
          <w:pPr>
            <w:rPr>
              <w:rFonts w:cs="Arial"/>
              <w:sz w:val="20"/>
              <w:u w:val="single"/>
            </w:rPr>
          </w:pPr>
        </w:p>
        <w:p w:rsidR="00AC47E8" w:rsidRPr="00E365DE" w:rsidRDefault="00AC47E8" w:rsidP="00AC47E8">
          <w:pPr>
            <w:rPr>
              <w:rFonts w:cs="Arial"/>
              <w:sz w:val="20"/>
            </w:rPr>
          </w:pPr>
          <w:r w:rsidRPr="00E365DE">
            <w:rPr>
              <w:rFonts w:cs="Arial"/>
              <w:sz w:val="20"/>
            </w:rPr>
            <w:t>The school will regularly seek the support and advice of relevant outside agencies and meet the training needs of staff as required.</w:t>
          </w:r>
        </w:p>
        <w:p w:rsidR="00AC47E8" w:rsidRPr="00E365DE" w:rsidRDefault="00AC47E8" w:rsidP="00AC47E8">
          <w:pPr>
            <w:rPr>
              <w:rFonts w:cs="Arial"/>
              <w:sz w:val="20"/>
            </w:rPr>
          </w:pPr>
        </w:p>
        <w:p w:rsidR="00AC47E8" w:rsidRPr="00E365DE" w:rsidRDefault="00AC47E8" w:rsidP="00AC47E8">
          <w:pPr>
            <w:rPr>
              <w:rFonts w:cs="Arial"/>
              <w:sz w:val="20"/>
            </w:rPr>
          </w:pPr>
        </w:p>
        <w:p w:rsidR="00AC47E8" w:rsidRPr="00E365DE" w:rsidRDefault="00AC47E8" w:rsidP="00AC47E8">
          <w:pPr>
            <w:rPr>
              <w:rFonts w:cs="Arial"/>
              <w:b/>
              <w:sz w:val="20"/>
              <w:u w:val="single"/>
            </w:rPr>
          </w:pPr>
          <w:r w:rsidRPr="00E365DE">
            <w:rPr>
              <w:rFonts w:cs="Arial"/>
              <w:b/>
              <w:sz w:val="20"/>
              <w:u w:val="single"/>
            </w:rPr>
            <w:t>5: Plan Implementation</w:t>
          </w:r>
        </w:p>
        <w:p w:rsidR="00AC47E8" w:rsidRPr="00E365DE" w:rsidRDefault="00AC47E8" w:rsidP="00AC47E8">
          <w:pPr>
            <w:rPr>
              <w:rFonts w:cs="Arial"/>
              <w:sz w:val="20"/>
              <w:u w:val="single"/>
            </w:rPr>
          </w:pPr>
        </w:p>
        <w:p w:rsidR="00AC47E8" w:rsidRPr="00E365DE" w:rsidRDefault="00AC47E8" w:rsidP="00AC47E8">
          <w:pPr>
            <w:rPr>
              <w:rFonts w:cs="Arial"/>
              <w:sz w:val="20"/>
            </w:rPr>
          </w:pPr>
          <w:r w:rsidRPr="00E365DE">
            <w:rPr>
              <w:rFonts w:cs="Arial"/>
              <w:sz w:val="20"/>
            </w:rPr>
            <w:t>This plan will be annually monitored and reviewed to ensure that it is being implemented according to the timetable indicated.  Additional areas identified may mean that the plan will be modified or updated during the 3 year period.</w:t>
          </w:r>
        </w:p>
        <w:p w:rsidR="00AC47E8" w:rsidRDefault="00AC47E8" w:rsidP="00AC47E8">
          <w:pPr>
            <w:rPr>
              <w:rFonts w:cs="Arial"/>
              <w:sz w:val="22"/>
              <w:szCs w:val="22"/>
            </w:rPr>
            <w:sectPr w:rsidR="00AC47E8" w:rsidSect="00E365DE">
              <w:footerReference w:type="default" r:id="rId16"/>
              <w:pgSz w:w="12240" w:h="15840"/>
              <w:pgMar w:top="1440" w:right="851" w:bottom="1440" w:left="851" w:header="709" w:footer="709" w:gutter="0"/>
              <w:cols w:space="720"/>
              <w:titlePg/>
              <w:docGrid w:linePitch="326"/>
            </w:sectPr>
          </w:pPr>
        </w:p>
        <w:p w:rsidR="00AC47E8" w:rsidRDefault="00AC47E8" w:rsidP="00AC47E8">
          <w:pPr>
            <w:rPr>
              <w:rFonts w:cs="Arial"/>
              <w:b/>
              <w:sz w:val="22"/>
              <w:szCs w:val="22"/>
            </w:rPr>
          </w:pPr>
          <w:r>
            <w:rPr>
              <w:rFonts w:cs="Arial"/>
              <w:b/>
              <w:sz w:val="22"/>
              <w:szCs w:val="22"/>
            </w:rPr>
            <w:t>1: Improving access to the curriculum</w:t>
          </w:r>
        </w:p>
        <w:p w:rsidR="00AC47E8" w:rsidRDefault="00AC47E8" w:rsidP="00AC47E8">
          <w:pPr>
            <w:rPr>
              <w:rFonts w:cs="Arial"/>
              <w:sz w:val="22"/>
              <w:szCs w:val="22"/>
            </w:rPr>
          </w:pPr>
        </w:p>
        <w:tbl>
          <w:tblPr>
            <w:tblW w:w="127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340"/>
            <w:gridCol w:w="1296"/>
            <w:gridCol w:w="1933"/>
            <w:gridCol w:w="2348"/>
            <w:gridCol w:w="1623"/>
            <w:gridCol w:w="1620"/>
          </w:tblGrid>
          <w:tr w:rsidR="00210D11" w:rsidTr="00C12049">
            <w:trPr>
              <w:trHeight w:val="890"/>
            </w:trPr>
            <w:tc>
              <w:tcPr>
                <w:tcW w:w="1620"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Objective</w:t>
                </w:r>
              </w:p>
            </w:tc>
            <w:tc>
              <w:tcPr>
                <w:tcW w:w="2340"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Action</w:t>
                </w:r>
              </w:p>
            </w:tc>
            <w:tc>
              <w:tcPr>
                <w:tcW w:w="1296"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Respons</w:t>
                </w:r>
                <w:r w:rsidR="00C12049">
                  <w:rPr>
                    <w:rFonts w:cs="Arial"/>
                    <w:b/>
                    <w:bCs/>
                  </w:rPr>
                  <w:t>e</w:t>
                </w:r>
              </w:p>
            </w:tc>
            <w:tc>
              <w:tcPr>
                <w:tcW w:w="1933"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Resources</w:t>
                </w:r>
              </w:p>
            </w:tc>
            <w:tc>
              <w:tcPr>
                <w:tcW w:w="2348"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Success Criteria</w:t>
                </w:r>
              </w:p>
            </w:tc>
            <w:tc>
              <w:tcPr>
                <w:tcW w:w="1623"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Monitoring</w:t>
                </w:r>
              </w:p>
            </w:tc>
            <w:tc>
              <w:tcPr>
                <w:tcW w:w="1620"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Evaluation of Impact.</w:t>
                </w:r>
              </w:p>
            </w:tc>
          </w:tr>
          <w:tr w:rsidR="00210D11" w:rsidTr="00C12049">
            <w:trPr>
              <w:trHeight w:val="1441"/>
            </w:trPr>
            <w:tc>
              <w:tcPr>
                <w:tcW w:w="1620"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To improve access to the curriculum for all pupils</w:t>
                </w:r>
              </w:p>
            </w:tc>
            <w:tc>
              <w:tcPr>
                <w:tcW w:w="2340"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1. Teaching and learning across the curriculum reflects equal opportunities for all pupils and relates to pupils’ experiences.</w:t>
                </w:r>
              </w:p>
            </w:tc>
            <w:tc>
              <w:tcPr>
                <w:tcW w:w="1296"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 xml:space="preserve"> All</w:t>
                </w:r>
              </w:p>
              <w:p w:rsidR="00210D11" w:rsidRDefault="00210D11" w:rsidP="00FF2639">
                <w:pPr>
                  <w:rPr>
                    <w:rFonts w:cs="Arial"/>
                    <w:sz w:val="20"/>
                    <w:lang w:val="en-US" w:eastAsia="en-US"/>
                  </w:rPr>
                </w:pPr>
                <w:r>
                  <w:rPr>
                    <w:rFonts w:cs="Arial"/>
                    <w:sz w:val="20"/>
                  </w:rPr>
                  <w:t>Teachers</w:t>
                </w:r>
              </w:p>
            </w:tc>
            <w:tc>
              <w:tcPr>
                <w:tcW w:w="1933"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Lesson Obs.</w:t>
                </w:r>
              </w:p>
              <w:p w:rsidR="00210D11" w:rsidRDefault="00210D11" w:rsidP="00FF2639">
                <w:pPr>
                  <w:rPr>
                    <w:rFonts w:cs="Arial"/>
                    <w:sz w:val="20"/>
                  </w:rPr>
                </w:pPr>
                <w:r>
                  <w:rPr>
                    <w:rFonts w:cs="Arial"/>
                    <w:sz w:val="20"/>
                  </w:rPr>
                  <w:t>Planning audit</w:t>
                </w:r>
              </w:p>
              <w:p w:rsidR="00210D11" w:rsidRDefault="00210D11" w:rsidP="00FF2639">
                <w:pPr>
                  <w:rPr>
                    <w:rFonts w:cs="Arial"/>
                    <w:sz w:val="20"/>
                    <w:lang w:val="en-US" w:eastAsia="en-US"/>
                  </w:rPr>
                </w:pPr>
                <w:r>
                  <w:rPr>
                    <w:rFonts w:cs="Arial"/>
                    <w:sz w:val="20"/>
                  </w:rPr>
                  <w:t>Triangulation</w:t>
                </w:r>
              </w:p>
            </w:tc>
            <w:tc>
              <w:tcPr>
                <w:tcW w:w="2348"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Planning and teaching includes opportunities to ensure that the diversity of society is represented.</w:t>
                </w:r>
              </w:p>
            </w:tc>
            <w:tc>
              <w:tcPr>
                <w:tcW w:w="1623" w:type="dxa"/>
                <w:tcBorders>
                  <w:top w:val="single" w:sz="4" w:space="0" w:color="auto"/>
                  <w:left w:val="single" w:sz="4" w:space="0" w:color="auto"/>
                  <w:bottom w:val="single" w:sz="4" w:space="0" w:color="auto"/>
                  <w:right w:val="single" w:sz="4" w:space="0" w:color="auto"/>
                </w:tcBorders>
                <w:hideMark/>
              </w:tcPr>
              <w:p w:rsidR="00210D11" w:rsidRDefault="00C12049" w:rsidP="00FF2639">
                <w:pPr>
                  <w:rPr>
                    <w:rFonts w:cs="Arial"/>
                    <w:sz w:val="20"/>
                    <w:lang w:val="en-US" w:eastAsia="en-US"/>
                  </w:rPr>
                </w:pPr>
                <w:r>
                  <w:rPr>
                    <w:rFonts w:cs="Arial"/>
                    <w:sz w:val="20"/>
                  </w:rPr>
                  <w:t>JM/GD</w:t>
                </w:r>
              </w:p>
            </w:tc>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Cs w:val="24"/>
                    <w:lang w:val="en-US" w:eastAsia="en-US"/>
                  </w:rPr>
                </w:pPr>
              </w:p>
            </w:tc>
          </w:tr>
          <w:tr w:rsidR="00210D11" w:rsidTr="00C12049">
            <w:trPr>
              <w:trHeight w:val="1441"/>
            </w:trPr>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2340"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2. To ensure that the curriculum is appropriately differentiated to take account of all individual pupils’ learning needs.</w:t>
                </w:r>
              </w:p>
            </w:tc>
            <w:tc>
              <w:tcPr>
                <w:tcW w:w="1296"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All</w:t>
                </w:r>
              </w:p>
              <w:p w:rsidR="00210D11" w:rsidRDefault="00210D11" w:rsidP="00FF2639">
                <w:pPr>
                  <w:rPr>
                    <w:rFonts w:cs="Arial"/>
                    <w:sz w:val="20"/>
                    <w:lang w:val="en-US" w:eastAsia="en-US"/>
                  </w:rPr>
                </w:pPr>
                <w:r>
                  <w:rPr>
                    <w:rFonts w:cs="Arial"/>
                    <w:sz w:val="20"/>
                  </w:rPr>
                  <w:t>Teachers</w:t>
                </w:r>
              </w:p>
            </w:tc>
            <w:tc>
              <w:tcPr>
                <w:tcW w:w="1933"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Lesson Obs.</w:t>
                </w:r>
              </w:p>
              <w:p w:rsidR="00210D11" w:rsidRDefault="00210D11" w:rsidP="00FF2639">
                <w:pPr>
                  <w:rPr>
                    <w:rFonts w:cs="Arial"/>
                    <w:sz w:val="20"/>
                  </w:rPr>
                </w:pPr>
                <w:r>
                  <w:rPr>
                    <w:rFonts w:cs="Arial"/>
                    <w:sz w:val="20"/>
                  </w:rPr>
                  <w:t>Planning audit</w:t>
                </w:r>
              </w:p>
              <w:p w:rsidR="00210D11" w:rsidRDefault="00210D11" w:rsidP="00FF2639">
                <w:pPr>
                  <w:rPr>
                    <w:rFonts w:cs="Arial"/>
                    <w:sz w:val="20"/>
                    <w:lang w:val="en-US" w:eastAsia="en-US"/>
                  </w:rPr>
                </w:pPr>
                <w:r>
                  <w:rPr>
                    <w:rFonts w:cs="Arial"/>
                    <w:sz w:val="20"/>
                  </w:rPr>
                  <w:t>Triangulation</w:t>
                </w:r>
              </w:p>
            </w:tc>
            <w:tc>
              <w:tcPr>
                <w:tcW w:w="2348"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The majority of SEN pupils make at least good progress according to their individual need- evidenced in lesson obs and assessment scrutiny.</w:t>
                </w:r>
              </w:p>
            </w:tc>
            <w:tc>
              <w:tcPr>
                <w:tcW w:w="1623" w:type="dxa"/>
                <w:tcBorders>
                  <w:top w:val="single" w:sz="4" w:space="0" w:color="auto"/>
                  <w:left w:val="single" w:sz="4" w:space="0" w:color="auto"/>
                  <w:bottom w:val="single" w:sz="4" w:space="0" w:color="auto"/>
                  <w:right w:val="single" w:sz="4" w:space="0" w:color="auto"/>
                </w:tcBorders>
                <w:hideMark/>
              </w:tcPr>
              <w:p w:rsidR="00210D11" w:rsidRDefault="00C12049" w:rsidP="00FF2639">
                <w:pPr>
                  <w:rPr>
                    <w:rFonts w:cs="Arial"/>
                    <w:sz w:val="20"/>
                    <w:lang w:val="en-US" w:eastAsia="en-US"/>
                  </w:rPr>
                </w:pPr>
                <w:r>
                  <w:rPr>
                    <w:rFonts w:cs="Arial"/>
                    <w:sz w:val="20"/>
                  </w:rPr>
                  <w:t>JM/GD</w:t>
                </w:r>
              </w:p>
            </w:tc>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Cs w:val="24"/>
                    <w:lang w:val="en-US" w:eastAsia="en-US"/>
                  </w:rPr>
                </w:pPr>
              </w:p>
            </w:tc>
          </w:tr>
          <w:tr w:rsidR="00210D11" w:rsidTr="00C12049">
            <w:trPr>
              <w:trHeight w:val="1441"/>
            </w:trPr>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2340"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3. To continue to provide staff training: Dyslexia.</w:t>
                </w:r>
              </w:p>
            </w:tc>
            <w:tc>
              <w:tcPr>
                <w:tcW w:w="1296"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All teacher and TAs</w:t>
                </w:r>
              </w:p>
            </w:tc>
            <w:tc>
              <w:tcPr>
                <w:tcW w:w="1933"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Staff meetings</w:t>
                </w:r>
              </w:p>
            </w:tc>
            <w:tc>
              <w:tcPr>
                <w:tcW w:w="2348"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That all staff have been reminded of appropriate strategies to use with children on the dyslexic spectrum.</w:t>
                </w:r>
              </w:p>
            </w:tc>
            <w:tc>
              <w:tcPr>
                <w:tcW w:w="1623" w:type="dxa"/>
                <w:tcBorders>
                  <w:top w:val="single" w:sz="4" w:space="0" w:color="auto"/>
                  <w:left w:val="single" w:sz="4" w:space="0" w:color="auto"/>
                  <w:bottom w:val="single" w:sz="4" w:space="0" w:color="auto"/>
                  <w:right w:val="single" w:sz="4" w:space="0" w:color="auto"/>
                </w:tcBorders>
                <w:hideMark/>
              </w:tcPr>
              <w:p w:rsidR="00210D11" w:rsidRDefault="00C12049" w:rsidP="00FF2639">
                <w:pPr>
                  <w:rPr>
                    <w:rFonts w:cs="Arial"/>
                    <w:sz w:val="20"/>
                    <w:lang w:val="en-US" w:eastAsia="en-US"/>
                  </w:rPr>
                </w:pPr>
                <w:r>
                  <w:rPr>
                    <w:rFonts w:cs="Arial"/>
                    <w:sz w:val="20"/>
                  </w:rPr>
                  <w:t>JM/GD</w:t>
                </w:r>
              </w:p>
            </w:tc>
            <w:tc>
              <w:tcPr>
                <w:tcW w:w="1620"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Cs w:val="24"/>
                    <w:lang w:val="en-US" w:eastAsia="en-US"/>
                  </w:rPr>
                </w:pPr>
                <w:r>
                  <w:rPr>
                    <w:rFonts w:cs="Arial"/>
                  </w:rPr>
                  <w:t>`</w:t>
                </w:r>
              </w:p>
            </w:tc>
          </w:tr>
          <w:tr w:rsidR="00210D11" w:rsidTr="00C12049">
            <w:trPr>
              <w:trHeight w:val="1441"/>
            </w:trPr>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2340"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 xml:space="preserve"> As above but for Autism</w:t>
                </w:r>
              </w:p>
            </w:tc>
            <w:tc>
              <w:tcPr>
                <w:tcW w:w="1296"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1933"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2348"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1623"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Cs w:val="24"/>
                    <w:lang w:val="en-US" w:eastAsia="en-US"/>
                  </w:rPr>
                </w:pPr>
              </w:p>
            </w:tc>
          </w:tr>
          <w:tr w:rsidR="00210D11" w:rsidTr="00C12049">
            <w:trPr>
              <w:trHeight w:val="1441"/>
            </w:trPr>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2340"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4.To further develop children’s awareness of disability issues.</w:t>
                </w:r>
              </w:p>
            </w:tc>
            <w:tc>
              <w:tcPr>
                <w:tcW w:w="1296"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All teachers.</w:t>
                </w:r>
              </w:p>
            </w:tc>
            <w:tc>
              <w:tcPr>
                <w:tcW w:w="1933"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1265</w:t>
                </w:r>
              </w:p>
            </w:tc>
            <w:tc>
              <w:tcPr>
                <w:tcW w:w="2348"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PSHCE, citizenship and community cohesion all have focus on disability equality issues.</w:t>
                </w:r>
              </w:p>
            </w:tc>
            <w:tc>
              <w:tcPr>
                <w:tcW w:w="1623" w:type="dxa"/>
                <w:tcBorders>
                  <w:top w:val="single" w:sz="4" w:space="0" w:color="auto"/>
                  <w:left w:val="single" w:sz="4" w:space="0" w:color="auto"/>
                  <w:bottom w:val="single" w:sz="4" w:space="0" w:color="auto"/>
                  <w:right w:val="single" w:sz="4" w:space="0" w:color="auto"/>
                </w:tcBorders>
                <w:hideMark/>
              </w:tcPr>
              <w:p w:rsidR="00210D11" w:rsidRDefault="00C12049" w:rsidP="00FF2639">
                <w:pPr>
                  <w:rPr>
                    <w:rFonts w:cs="Arial"/>
                    <w:sz w:val="20"/>
                    <w:lang w:val="en-US" w:eastAsia="en-US"/>
                  </w:rPr>
                </w:pPr>
                <w:r>
                  <w:rPr>
                    <w:rFonts w:cs="Arial"/>
                    <w:sz w:val="20"/>
                  </w:rPr>
                  <w:t>JM/ GD</w:t>
                </w:r>
              </w:p>
            </w:tc>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Cs w:val="24"/>
                    <w:lang w:val="en-US" w:eastAsia="en-US"/>
                  </w:rPr>
                </w:pPr>
              </w:p>
            </w:tc>
          </w:tr>
          <w:tr w:rsidR="00210D11" w:rsidTr="00C12049">
            <w:trPr>
              <w:trHeight w:val="1441"/>
            </w:trPr>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2340"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5.To develop an IPaSS Policy which identifies provision, practice amd support for HI pupils.</w:t>
                </w:r>
              </w:p>
            </w:tc>
            <w:tc>
              <w:tcPr>
                <w:tcW w:w="1296"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JK</w:t>
                </w:r>
              </w:p>
            </w:tc>
            <w:tc>
              <w:tcPr>
                <w:tcW w:w="1933"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2348"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A policy has been approved by Governors.</w:t>
                </w:r>
              </w:p>
            </w:tc>
            <w:tc>
              <w:tcPr>
                <w:tcW w:w="1623"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GB Curriculum Committee.</w:t>
                </w:r>
              </w:p>
            </w:tc>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Cs w:val="24"/>
                    <w:lang w:val="en-US" w:eastAsia="en-US"/>
                  </w:rPr>
                </w:pPr>
              </w:p>
            </w:tc>
          </w:tr>
          <w:tr w:rsidR="00210D11" w:rsidTr="00C12049">
            <w:trPr>
              <w:trHeight w:val="1441"/>
            </w:trPr>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2340"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6. Provision and tracking of pupils with medical needs will be reviewed.</w:t>
                </w:r>
              </w:p>
            </w:tc>
            <w:tc>
              <w:tcPr>
                <w:tcW w:w="1296"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Sendco</w:t>
                </w:r>
              </w:p>
            </w:tc>
            <w:tc>
              <w:tcPr>
                <w:tcW w:w="1933"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Leadership time</w:t>
                </w:r>
              </w:p>
            </w:tc>
            <w:tc>
              <w:tcPr>
                <w:tcW w:w="2348"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A register has been updated.  Pupil progress tracked for this groups and strategies put in place to support pupils who are absent from school.</w:t>
                </w:r>
              </w:p>
            </w:tc>
            <w:tc>
              <w:tcPr>
                <w:tcW w:w="1623"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GB Curriculum Committee.</w:t>
                </w:r>
              </w:p>
            </w:tc>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Cs w:val="24"/>
                    <w:lang w:val="en-US" w:eastAsia="en-US"/>
                  </w:rPr>
                </w:pPr>
              </w:p>
            </w:tc>
          </w:tr>
        </w:tbl>
        <w:p w:rsidR="00AC47E8" w:rsidRDefault="00AC47E8" w:rsidP="00AC47E8">
          <w:pPr>
            <w:rPr>
              <w:rFonts w:cs="Arial"/>
              <w:sz w:val="22"/>
              <w:szCs w:val="22"/>
              <w:lang w:val="en-US" w:eastAsia="en-US"/>
            </w:rPr>
          </w:pPr>
        </w:p>
        <w:p w:rsidR="00AC47E8" w:rsidRDefault="00AC47E8" w:rsidP="00AC47E8">
          <w:pPr>
            <w:rPr>
              <w:rFonts w:cs="Arial"/>
              <w:sz w:val="22"/>
              <w:szCs w:val="22"/>
            </w:rPr>
          </w:pPr>
        </w:p>
        <w:p w:rsidR="00AC47E8" w:rsidRDefault="00AC47E8" w:rsidP="00AC47E8">
          <w:pPr>
            <w:rPr>
              <w:rFonts w:cs="Arial"/>
              <w:sz w:val="22"/>
              <w:szCs w:val="22"/>
            </w:rPr>
          </w:pPr>
        </w:p>
        <w:p w:rsidR="00AC47E8" w:rsidRDefault="00AC47E8" w:rsidP="00AC47E8">
          <w:pPr>
            <w:rPr>
              <w:rFonts w:cs="Arial"/>
              <w:b/>
              <w:sz w:val="22"/>
              <w:szCs w:val="22"/>
            </w:rPr>
          </w:pPr>
          <w:r>
            <w:rPr>
              <w:rFonts w:cs="Arial"/>
              <w:b/>
              <w:sz w:val="22"/>
              <w:szCs w:val="22"/>
            </w:rPr>
            <w:t xml:space="preserve">2: Improving access to the environment: </w:t>
          </w:r>
          <w:r w:rsidRPr="003B797D">
            <w:rPr>
              <w:rFonts w:cs="Arial"/>
              <w:b/>
              <w:i/>
              <w:sz w:val="22"/>
              <w:szCs w:val="22"/>
              <w:u w:val="single"/>
            </w:rPr>
            <w:t>This is a new school building designed to meet all accessibility criteria.</w:t>
          </w:r>
        </w:p>
        <w:p w:rsidR="00AC47E8" w:rsidRDefault="00AC47E8" w:rsidP="00AC47E8">
          <w:pPr>
            <w:rPr>
              <w:rFonts w:cs="Arial"/>
              <w:sz w:val="22"/>
              <w:szCs w:val="22"/>
            </w:rPr>
          </w:pPr>
        </w:p>
        <w:tbl>
          <w:tblPr>
            <w:tblW w:w="127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340"/>
            <w:gridCol w:w="1260"/>
            <w:gridCol w:w="1969"/>
            <w:gridCol w:w="2348"/>
            <w:gridCol w:w="1623"/>
            <w:gridCol w:w="1620"/>
          </w:tblGrid>
          <w:tr w:rsidR="00210D11" w:rsidTr="00210D11">
            <w:trPr>
              <w:trHeight w:val="890"/>
            </w:trPr>
            <w:tc>
              <w:tcPr>
                <w:tcW w:w="1620"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Objective</w:t>
                </w:r>
              </w:p>
            </w:tc>
            <w:tc>
              <w:tcPr>
                <w:tcW w:w="2340"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Action</w:t>
                </w:r>
              </w:p>
            </w:tc>
            <w:tc>
              <w:tcPr>
                <w:tcW w:w="1260"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Respons</w:t>
                </w:r>
              </w:p>
            </w:tc>
            <w:tc>
              <w:tcPr>
                <w:tcW w:w="1969"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Resources</w:t>
                </w:r>
              </w:p>
            </w:tc>
            <w:tc>
              <w:tcPr>
                <w:tcW w:w="2348"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Success Criteria</w:t>
                </w:r>
              </w:p>
            </w:tc>
            <w:tc>
              <w:tcPr>
                <w:tcW w:w="1623"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Monitoring</w:t>
                </w:r>
              </w:p>
            </w:tc>
            <w:tc>
              <w:tcPr>
                <w:tcW w:w="1620"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Evaluation of Impact.</w:t>
                </w:r>
              </w:p>
            </w:tc>
          </w:tr>
          <w:tr w:rsidR="00210D11" w:rsidTr="00210D11">
            <w:trPr>
              <w:trHeight w:val="1441"/>
            </w:trPr>
            <w:tc>
              <w:tcPr>
                <w:tcW w:w="1620"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To ensure that access to the physical and learning environment is good at the new school.</w:t>
                </w:r>
              </w:p>
            </w:tc>
            <w:tc>
              <w:tcPr>
                <w:tcW w:w="2340" w:type="dxa"/>
                <w:tcBorders>
                  <w:top w:val="single" w:sz="4" w:space="0" w:color="auto"/>
                  <w:left w:val="single" w:sz="4" w:space="0" w:color="auto"/>
                  <w:bottom w:val="single" w:sz="4" w:space="0" w:color="auto"/>
                  <w:right w:val="single" w:sz="4" w:space="0" w:color="auto"/>
                </w:tcBorders>
                <w:hideMark/>
              </w:tcPr>
              <w:p w:rsidR="00210D11" w:rsidRPr="003B797D" w:rsidRDefault="00210D11" w:rsidP="00FF2639">
                <w:pPr>
                  <w:rPr>
                    <w:rFonts w:cs="Arial"/>
                    <w:sz w:val="20"/>
                    <w:lang w:val="en-US" w:eastAsia="en-US"/>
                  </w:rPr>
                </w:pPr>
                <w:r>
                  <w:rPr>
                    <w:rFonts w:cs="Arial"/>
                    <w:sz w:val="20"/>
                    <w:lang w:val="en-US" w:eastAsia="en-US"/>
                  </w:rPr>
                  <w:t>1.</w:t>
                </w:r>
                <w:r w:rsidRPr="003B797D">
                  <w:rPr>
                    <w:rFonts w:cs="Arial"/>
                    <w:sz w:val="20"/>
                    <w:lang w:val="en-US" w:eastAsia="en-US"/>
                  </w:rPr>
                  <w:t xml:space="preserve">To monitor the accessibility of </w:t>
                </w:r>
                <w:r>
                  <w:rPr>
                    <w:rFonts w:cs="Arial"/>
                    <w:sz w:val="20"/>
                    <w:lang w:val="en-US" w:eastAsia="en-US"/>
                  </w:rPr>
                  <w:t xml:space="preserve">the </w:t>
                </w:r>
                <w:r w:rsidRPr="003B797D">
                  <w:rPr>
                    <w:rFonts w:cs="Arial"/>
                    <w:sz w:val="20"/>
                    <w:lang w:val="en-US" w:eastAsia="en-US"/>
                  </w:rPr>
                  <w:t>building and adjust for any unforeseen instances.</w:t>
                </w:r>
              </w:p>
            </w:tc>
            <w:tc>
              <w:tcPr>
                <w:tcW w:w="1260"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Site Manager</w:t>
                </w:r>
              </w:p>
            </w:tc>
            <w:tc>
              <w:tcPr>
                <w:tcW w:w="1969"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Time</w:t>
                </w:r>
              </w:p>
            </w:tc>
            <w:tc>
              <w:tcPr>
                <w:tcW w:w="2348"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That mainstream contribution has been made with regard to provision for inclusive new school design and practice.</w:t>
                </w:r>
              </w:p>
            </w:tc>
            <w:tc>
              <w:tcPr>
                <w:tcW w:w="1623" w:type="dxa"/>
                <w:tcBorders>
                  <w:top w:val="single" w:sz="4" w:space="0" w:color="auto"/>
                  <w:left w:val="single" w:sz="4" w:space="0" w:color="auto"/>
                  <w:bottom w:val="single" w:sz="4" w:space="0" w:color="auto"/>
                  <w:right w:val="single" w:sz="4" w:space="0" w:color="auto"/>
                </w:tcBorders>
                <w:hideMark/>
              </w:tcPr>
              <w:p w:rsidR="00210D11" w:rsidRDefault="00C12049" w:rsidP="00FF2639">
                <w:pPr>
                  <w:rPr>
                    <w:rFonts w:cs="Arial"/>
                    <w:sz w:val="20"/>
                    <w:lang w:val="en-US" w:eastAsia="en-US"/>
                  </w:rPr>
                </w:pPr>
                <w:r>
                  <w:rPr>
                    <w:rFonts w:cs="Arial"/>
                    <w:sz w:val="20"/>
                  </w:rPr>
                  <w:t xml:space="preserve">Site </w:t>
                </w:r>
                <w:r w:rsidR="00210D11">
                  <w:rPr>
                    <w:rFonts w:cs="Arial"/>
                    <w:sz w:val="20"/>
                  </w:rPr>
                  <w:t xml:space="preserve">Committee </w:t>
                </w:r>
                <w:r>
                  <w:rPr>
                    <w:rFonts w:cs="Arial"/>
                    <w:sz w:val="20"/>
                  </w:rPr>
                  <w:t xml:space="preserve">Meeting </w:t>
                </w:r>
                <w:bookmarkStart w:id="0" w:name="_GoBack"/>
                <w:bookmarkEnd w:id="0"/>
                <w:r w:rsidR="00210D11">
                  <w:rPr>
                    <w:rFonts w:cs="Arial"/>
                    <w:sz w:val="20"/>
                  </w:rPr>
                  <w:t>for The Compass</w:t>
                </w:r>
              </w:p>
            </w:tc>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Cs w:val="24"/>
                    <w:lang w:val="en-US" w:eastAsia="en-US"/>
                  </w:rPr>
                </w:pPr>
              </w:p>
            </w:tc>
          </w:tr>
          <w:tr w:rsidR="00210D11" w:rsidTr="00210D11">
            <w:trPr>
              <w:trHeight w:val="1441"/>
            </w:trPr>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126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1969"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2348"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1623"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Cs w:val="24"/>
                    <w:lang w:val="en-US" w:eastAsia="en-US"/>
                  </w:rPr>
                </w:pPr>
              </w:p>
            </w:tc>
          </w:tr>
        </w:tbl>
        <w:p w:rsidR="00AC47E8" w:rsidRDefault="00AC47E8" w:rsidP="00AC47E8">
          <w:pPr>
            <w:rPr>
              <w:rFonts w:cs="Arial"/>
              <w:sz w:val="22"/>
              <w:szCs w:val="22"/>
              <w:lang w:val="en-US" w:eastAsia="en-US"/>
            </w:rPr>
          </w:pPr>
        </w:p>
        <w:p w:rsidR="00AC47E8" w:rsidRDefault="00AC47E8" w:rsidP="00AC47E8">
          <w:pPr>
            <w:rPr>
              <w:rFonts w:cs="Arial"/>
              <w:sz w:val="22"/>
              <w:szCs w:val="22"/>
            </w:rPr>
          </w:pPr>
        </w:p>
        <w:p w:rsidR="00AC47E8" w:rsidRDefault="00AC47E8" w:rsidP="00AC47E8">
          <w:pPr>
            <w:rPr>
              <w:rFonts w:cs="Arial"/>
              <w:sz w:val="22"/>
              <w:szCs w:val="22"/>
            </w:rPr>
          </w:pPr>
        </w:p>
        <w:p w:rsidR="00AC47E8" w:rsidRDefault="00AC47E8" w:rsidP="00AC47E8">
          <w:pPr>
            <w:rPr>
              <w:rFonts w:cs="Arial"/>
              <w:sz w:val="22"/>
              <w:szCs w:val="22"/>
            </w:rPr>
          </w:pPr>
        </w:p>
        <w:p w:rsidR="00AC47E8" w:rsidRDefault="00AC47E8" w:rsidP="00AC47E8">
          <w:pPr>
            <w:rPr>
              <w:rFonts w:cs="Arial"/>
              <w:sz w:val="22"/>
              <w:szCs w:val="22"/>
            </w:rPr>
          </w:pPr>
        </w:p>
        <w:p w:rsidR="00AC47E8" w:rsidRDefault="00AC47E8" w:rsidP="00AC47E8">
          <w:pPr>
            <w:rPr>
              <w:rFonts w:cs="Arial"/>
              <w:sz w:val="22"/>
              <w:szCs w:val="22"/>
            </w:rPr>
          </w:pPr>
        </w:p>
        <w:p w:rsidR="00AC47E8" w:rsidRDefault="00AC47E8" w:rsidP="00AC47E8">
          <w:pPr>
            <w:rPr>
              <w:rFonts w:cs="Arial"/>
              <w:sz w:val="22"/>
              <w:szCs w:val="22"/>
            </w:rPr>
          </w:pPr>
        </w:p>
        <w:p w:rsidR="00AC47E8" w:rsidRDefault="00AC47E8" w:rsidP="00AC47E8">
          <w:pPr>
            <w:rPr>
              <w:rFonts w:cs="Arial"/>
              <w:b/>
              <w:sz w:val="22"/>
              <w:szCs w:val="22"/>
            </w:rPr>
          </w:pPr>
          <w:r>
            <w:rPr>
              <w:rFonts w:cs="Arial"/>
              <w:b/>
              <w:sz w:val="22"/>
              <w:szCs w:val="22"/>
            </w:rPr>
            <w:t>3: Improving communication and information sharing.</w:t>
          </w:r>
        </w:p>
        <w:p w:rsidR="00AC47E8" w:rsidRDefault="00AC47E8" w:rsidP="00AC47E8">
          <w:pPr>
            <w:rPr>
              <w:rFonts w:cs="Arial"/>
              <w:sz w:val="22"/>
              <w:szCs w:val="22"/>
            </w:rPr>
          </w:pPr>
        </w:p>
        <w:tbl>
          <w:tblPr>
            <w:tblW w:w="127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340"/>
            <w:gridCol w:w="1260"/>
            <w:gridCol w:w="1969"/>
            <w:gridCol w:w="2348"/>
            <w:gridCol w:w="1623"/>
            <w:gridCol w:w="1620"/>
          </w:tblGrid>
          <w:tr w:rsidR="00210D11" w:rsidTr="00210D11">
            <w:trPr>
              <w:trHeight w:val="890"/>
            </w:trPr>
            <w:tc>
              <w:tcPr>
                <w:tcW w:w="1620"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Objective</w:t>
                </w:r>
              </w:p>
            </w:tc>
            <w:tc>
              <w:tcPr>
                <w:tcW w:w="2340"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Action</w:t>
                </w:r>
              </w:p>
            </w:tc>
            <w:tc>
              <w:tcPr>
                <w:tcW w:w="1260"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Respons</w:t>
                </w:r>
              </w:p>
            </w:tc>
            <w:tc>
              <w:tcPr>
                <w:tcW w:w="1969"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Resources</w:t>
                </w:r>
              </w:p>
            </w:tc>
            <w:tc>
              <w:tcPr>
                <w:tcW w:w="2348"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Success Criteria</w:t>
                </w:r>
              </w:p>
            </w:tc>
            <w:tc>
              <w:tcPr>
                <w:tcW w:w="1623"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Monitoring</w:t>
                </w:r>
              </w:p>
            </w:tc>
            <w:tc>
              <w:tcPr>
                <w:tcW w:w="1620" w:type="dxa"/>
                <w:tcBorders>
                  <w:top w:val="single" w:sz="4" w:space="0" w:color="auto"/>
                  <w:left w:val="single" w:sz="4" w:space="0" w:color="auto"/>
                  <w:bottom w:val="single" w:sz="4" w:space="0" w:color="auto"/>
                  <w:right w:val="single" w:sz="4" w:space="0" w:color="auto"/>
                </w:tcBorders>
                <w:hideMark/>
              </w:tcPr>
              <w:p w:rsidR="00210D11" w:rsidRDefault="00210D11" w:rsidP="00FF2639">
                <w:pPr>
                  <w:jc w:val="both"/>
                  <w:rPr>
                    <w:rFonts w:cs="Arial"/>
                    <w:b/>
                    <w:bCs/>
                    <w:szCs w:val="24"/>
                    <w:lang w:val="en-US" w:eastAsia="en-US"/>
                  </w:rPr>
                </w:pPr>
                <w:r>
                  <w:rPr>
                    <w:rFonts w:cs="Arial"/>
                    <w:b/>
                    <w:bCs/>
                  </w:rPr>
                  <w:t>Evaluation of Impact.</w:t>
                </w:r>
              </w:p>
            </w:tc>
          </w:tr>
          <w:tr w:rsidR="00210D11" w:rsidTr="00210D11">
            <w:trPr>
              <w:trHeight w:val="1441"/>
            </w:trPr>
            <w:tc>
              <w:tcPr>
                <w:tcW w:w="1620" w:type="dxa"/>
                <w:tcBorders>
                  <w:top w:val="single" w:sz="4" w:space="0" w:color="auto"/>
                  <w:left w:val="single" w:sz="4" w:space="0" w:color="auto"/>
                  <w:bottom w:val="single" w:sz="4" w:space="0" w:color="auto"/>
                  <w:right w:val="single" w:sz="4" w:space="0" w:color="auto"/>
                </w:tcBorders>
                <w:hideMark/>
              </w:tcPr>
              <w:p w:rsidR="00210D11" w:rsidRDefault="00210D11" w:rsidP="00FF2639">
                <w:pPr>
                  <w:rPr>
                    <w:rFonts w:cs="Arial"/>
                    <w:sz w:val="20"/>
                    <w:lang w:val="en-US" w:eastAsia="en-US"/>
                  </w:rPr>
                </w:pPr>
                <w:r>
                  <w:rPr>
                    <w:rFonts w:cs="Arial"/>
                    <w:sz w:val="20"/>
                  </w:rPr>
                  <w:t>Communication and information sharing are improved.</w:t>
                </w:r>
              </w:p>
            </w:tc>
            <w:tc>
              <w:tcPr>
                <w:tcW w:w="234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r>
                  <w:rPr>
                    <w:rFonts w:cs="Arial"/>
                    <w:sz w:val="20"/>
                  </w:rPr>
                  <w:t>1.Parents/carers are updated re the revised accessibility plan and receive copies.</w:t>
                </w:r>
              </w:p>
            </w:tc>
            <w:tc>
              <w:tcPr>
                <w:tcW w:w="126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r>
                  <w:rPr>
                    <w:rFonts w:cs="Arial"/>
                    <w:sz w:val="20"/>
                  </w:rPr>
                  <w:t>JM</w:t>
                </w:r>
              </w:p>
            </w:tc>
            <w:tc>
              <w:tcPr>
                <w:tcW w:w="1969"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2348"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r>
                  <w:rPr>
                    <w:rFonts w:cs="Arial"/>
                    <w:sz w:val="20"/>
                  </w:rPr>
                  <w:t>That parents of children with disability have received a copy of the plan.  A copy is also made available on the school web site.</w:t>
                </w:r>
              </w:p>
            </w:tc>
            <w:tc>
              <w:tcPr>
                <w:tcW w:w="1623"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r>
                  <w:rPr>
                    <w:rFonts w:cs="Arial"/>
                    <w:sz w:val="20"/>
                  </w:rPr>
                  <w:t>Heads Report to G.B.</w:t>
                </w:r>
              </w:p>
            </w:tc>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Cs w:val="24"/>
                    <w:lang w:val="en-US" w:eastAsia="en-US"/>
                  </w:rPr>
                </w:pPr>
              </w:p>
            </w:tc>
          </w:tr>
          <w:tr w:rsidR="00210D11" w:rsidTr="00210D11">
            <w:trPr>
              <w:trHeight w:val="1441"/>
            </w:trPr>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r>
                  <w:rPr>
                    <w:rFonts w:cs="Arial"/>
                    <w:sz w:val="20"/>
                  </w:rPr>
                  <w:t>2.Parents/carers are updated re the progress of the plan to be made in the School Profile.</w:t>
                </w:r>
              </w:p>
            </w:tc>
            <w:tc>
              <w:tcPr>
                <w:tcW w:w="126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r>
                  <w:rPr>
                    <w:rFonts w:cs="Arial"/>
                    <w:sz w:val="20"/>
                  </w:rPr>
                  <w:t>JM</w:t>
                </w:r>
              </w:p>
            </w:tc>
            <w:tc>
              <w:tcPr>
                <w:tcW w:w="1969"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r>
                  <w:rPr>
                    <w:rFonts w:cs="Arial"/>
                    <w:sz w:val="20"/>
                  </w:rPr>
                  <w:t>School Profile</w:t>
                </w:r>
              </w:p>
            </w:tc>
            <w:tc>
              <w:tcPr>
                <w:tcW w:w="2348"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r>
                  <w:rPr>
                    <w:rFonts w:cs="Arial"/>
                    <w:sz w:val="20"/>
                  </w:rPr>
                  <w:t>That parents have access to updated information.</w:t>
                </w:r>
              </w:p>
            </w:tc>
            <w:tc>
              <w:tcPr>
                <w:tcW w:w="1623"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r>
                  <w:rPr>
                    <w:rFonts w:cs="Arial"/>
                    <w:sz w:val="20"/>
                  </w:rPr>
                  <w:t>Heads Report to G.B.</w:t>
                </w:r>
              </w:p>
            </w:tc>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Cs w:val="24"/>
                    <w:lang w:val="en-US" w:eastAsia="en-US"/>
                  </w:rPr>
                </w:pPr>
              </w:p>
            </w:tc>
          </w:tr>
          <w:tr w:rsidR="00210D11" w:rsidTr="00210D11">
            <w:trPr>
              <w:trHeight w:val="1441"/>
            </w:trPr>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r>
                  <w:rPr>
                    <w:rFonts w:cs="Arial"/>
                    <w:sz w:val="20"/>
                  </w:rPr>
                  <w:t>3.To ensure that all information received by parents/carers is in a suitable format.</w:t>
                </w:r>
              </w:p>
              <w:p w:rsidR="00210D11" w:rsidRDefault="00210D11" w:rsidP="00FF2639">
                <w:pPr>
                  <w:rPr>
                    <w:rFonts w:cs="Arial"/>
                    <w:sz w:val="20"/>
                    <w:lang w:val="en-US" w:eastAsia="en-US"/>
                  </w:rPr>
                </w:pPr>
                <w:r>
                  <w:rPr>
                    <w:rFonts w:cs="Arial"/>
                    <w:sz w:val="20"/>
                  </w:rPr>
                  <w:t>To ensure that all information used in teaching is presented in an appropriate format.</w:t>
                </w:r>
              </w:p>
            </w:tc>
            <w:tc>
              <w:tcPr>
                <w:tcW w:w="1260" w:type="dxa"/>
                <w:tcBorders>
                  <w:top w:val="single" w:sz="4" w:space="0" w:color="auto"/>
                  <w:left w:val="single" w:sz="4" w:space="0" w:color="auto"/>
                  <w:bottom w:val="single" w:sz="4" w:space="0" w:color="auto"/>
                  <w:right w:val="single" w:sz="4" w:space="0" w:color="auto"/>
                </w:tcBorders>
              </w:tcPr>
              <w:p w:rsidR="00210D11" w:rsidRPr="00210D11" w:rsidRDefault="00210D11" w:rsidP="00FF2639">
                <w:pPr>
                  <w:rPr>
                    <w:rFonts w:cs="Arial"/>
                    <w:sz w:val="20"/>
                    <w:lang w:val="en-US" w:eastAsia="en-US"/>
                  </w:rPr>
                </w:pPr>
                <w:r>
                  <w:rPr>
                    <w:rFonts w:cs="Arial"/>
                    <w:sz w:val="20"/>
                  </w:rPr>
                  <w:t>JM</w:t>
                </w:r>
              </w:p>
              <w:p w:rsidR="00210D11" w:rsidRDefault="00210D11" w:rsidP="00FF2639">
                <w:pPr>
                  <w:rPr>
                    <w:rFonts w:cs="Arial"/>
                    <w:sz w:val="20"/>
                  </w:rPr>
                </w:pPr>
              </w:p>
              <w:p w:rsidR="00210D11" w:rsidRDefault="00210D11" w:rsidP="00FF2639">
                <w:pPr>
                  <w:rPr>
                    <w:rFonts w:cs="Arial"/>
                    <w:sz w:val="20"/>
                  </w:rPr>
                </w:pPr>
              </w:p>
              <w:p w:rsidR="00210D11" w:rsidRDefault="00210D11" w:rsidP="00FF2639">
                <w:pPr>
                  <w:rPr>
                    <w:rFonts w:cs="Arial"/>
                    <w:sz w:val="20"/>
                    <w:lang w:val="en-US" w:eastAsia="en-US"/>
                  </w:rPr>
                </w:pPr>
                <w:r>
                  <w:rPr>
                    <w:rFonts w:cs="Arial"/>
                    <w:sz w:val="20"/>
                  </w:rPr>
                  <w:t>Teachers</w:t>
                </w:r>
              </w:p>
            </w:tc>
            <w:tc>
              <w:tcPr>
                <w:tcW w:w="1969"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r>
                  <w:rPr>
                    <w:rFonts w:cs="Arial"/>
                    <w:sz w:val="20"/>
                  </w:rPr>
                  <w:t>Large print, ICT, simplified language etc.</w:t>
                </w:r>
              </w:p>
              <w:p w:rsidR="00210D11" w:rsidRDefault="00210D11" w:rsidP="00FF2639">
                <w:pPr>
                  <w:rPr>
                    <w:rFonts w:cs="Arial"/>
                    <w:sz w:val="20"/>
                  </w:rPr>
                </w:pPr>
              </w:p>
              <w:p w:rsidR="00210D11" w:rsidRDefault="00210D11" w:rsidP="00FF2639">
                <w:pPr>
                  <w:rPr>
                    <w:rFonts w:cs="Arial"/>
                    <w:sz w:val="20"/>
                    <w:lang w:val="en-US" w:eastAsia="en-US"/>
                  </w:rPr>
                </w:pPr>
                <w:r>
                  <w:rPr>
                    <w:rFonts w:cs="Arial"/>
                    <w:sz w:val="20"/>
                  </w:rPr>
                  <w:t>Visual timetables, picture/symbols, enlarged print etc.</w:t>
                </w:r>
              </w:p>
            </w:tc>
            <w:tc>
              <w:tcPr>
                <w:tcW w:w="2348"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r>
                  <w:rPr>
                    <w:rFonts w:cs="Arial"/>
                    <w:sz w:val="20"/>
                  </w:rPr>
                  <w:t>That parents, carers and pupils all have appropriate access to school information.</w:t>
                </w:r>
              </w:p>
            </w:tc>
            <w:tc>
              <w:tcPr>
                <w:tcW w:w="1623"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 w:val="20"/>
                    <w:lang w:val="en-US" w:eastAsia="en-US"/>
                  </w:rPr>
                </w:pPr>
                <w:r>
                  <w:rPr>
                    <w:rFonts w:cs="Arial"/>
                    <w:sz w:val="20"/>
                  </w:rPr>
                  <w:t>Heads Report to G.B.</w:t>
                </w:r>
              </w:p>
            </w:tc>
            <w:tc>
              <w:tcPr>
                <w:tcW w:w="1620" w:type="dxa"/>
                <w:tcBorders>
                  <w:top w:val="single" w:sz="4" w:space="0" w:color="auto"/>
                  <w:left w:val="single" w:sz="4" w:space="0" w:color="auto"/>
                  <w:bottom w:val="single" w:sz="4" w:space="0" w:color="auto"/>
                  <w:right w:val="single" w:sz="4" w:space="0" w:color="auto"/>
                </w:tcBorders>
              </w:tcPr>
              <w:p w:rsidR="00210D11" w:rsidRDefault="00210D11" w:rsidP="00FF2639">
                <w:pPr>
                  <w:rPr>
                    <w:rFonts w:cs="Arial"/>
                    <w:szCs w:val="24"/>
                    <w:lang w:val="en-US" w:eastAsia="en-US"/>
                  </w:rPr>
                </w:pPr>
              </w:p>
            </w:tc>
          </w:tr>
        </w:tbl>
        <w:p w:rsidR="00AC47E8" w:rsidRDefault="00AC47E8" w:rsidP="00AC47E8">
          <w:pPr>
            <w:rPr>
              <w:rFonts w:ascii="Times New Roman" w:hAnsi="Times New Roman"/>
              <w:szCs w:val="24"/>
              <w:lang w:val="en-US" w:eastAsia="en-US"/>
            </w:rPr>
          </w:pPr>
        </w:p>
        <w:p w:rsidR="00AC47E8" w:rsidRPr="003B797D" w:rsidRDefault="00AC47E8" w:rsidP="00AC47E8">
          <w:pPr>
            <w:rPr>
              <w:rFonts w:cs="Arial"/>
              <w:b/>
              <w:szCs w:val="24"/>
            </w:rPr>
            <w:sectPr w:rsidR="00AC47E8" w:rsidRPr="003B797D" w:rsidSect="002A3019">
              <w:headerReference w:type="default" r:id="rId17"/>
              <w:footerReference w:type="even" r:id="rId18"/>
              <w:footerReference w:type="default" r:id="rId19"/>
              <w:headerReference w:type="first" r:id="rId20"/>
              <w:pgSz w:w="15840" w:h="12240" w:orient="landscape"/>
              <w:pgMar w:top="851" w:right="1440" w:bottom="851" w:left="1440" w:header="720" w:footer="720" w:gutter="0"/>
              <w:cols w:space="720"/>
              <w:titlePg/>
            </w:sectPr>
          </w:pPr>
          <w:r>
            <w:rPr>
              <w:rFonts w:ascii="Times New Roman" w:hAnsi="Times New Roman"/>
              <w:sz w:val="40"/>
              <w:bdr w:val="double" w:sz="6" w:space="0" w:color="auto"/>
            </w:rPr>
            <w:t xml:space="preserve">      </w:t>
          </w:r>
        </w:p>
        <w:p w:rsidR="0058014A" w:rsidRDefault="0058014A" w:rsidP="00AC47E8">
          <w:pPr>
            <w:rPr>
              <w:rFonts w:cs="Arial"/>
              <w:szCs w:val="24"/>
            </w:rPr>
          </w:pPr>
        </w:p>
        <w:p w:rsidR="0058014A" w:rsidRDefault="0058014A" w:rsidP="0058014A">
          <w:pPr>
            <w:ind w:left="720" w:hanging="720"/>
            <w:rPr>
              <w:rFonts w:cs="Arial"/>
              <w:szCs w:val="24"/>
            </w:rPr>
          </w:pPr>
        </w:p>
        <w:p w:rsidR="0058014A" w:rsidRDefault="0058014A" w:rsidP="0058014A">
          <w:pPr>
            <w:ind w:left="720" w:hanging="720"/>
            <w:rPr>
              <w:rFonts w:cs="Arial"/>
              <w:szCs w:val="24"/>
            </w:rPr>
          </w:pPr>
        </w:p>
        <w:p w:rsidR="0058014A" w:rsidRDefault="0058014A" w:rsidP="0058014A">
          <w:pPr>
            <w:ind w:left="720" w:hanging="720"/>
            <w:rPr>
              <w:rFonts w:cs="Arial"/>
              <w:szCs w:val="24"/>
            </w:rPr>
          </w:pPr>
        </w:p>
        <w:p w:rsidR="0058014A" w:rsidRDefault="0058014A" w:rsidP="0058014A">
          <w:pPr>
            <w:ind w:left="720" w:hanging="720"/>
            <w:rPr>
              <w:rFonts w:cs="Arial"/>
              <w:szCs w:val="24"/>
            </w:rPr>
          </w:pPr>
        </w:p>
        <w:p w:rsidR="0058014A" w:rsidRDefault="0058014A" w:rsidP="0058014A">
          <w:pPr>
            <w:ind w:left="720" w:hanging="720"/>
            <w:rPr>
              <w:rFonts w:cs="Arial"/>
              <w:szCs w:val="24"/>
            </w:rPr>
          </w:pPr>
        </w:p>
        <w:p w:rsidR="0058014A" w:rsidRDefault="0058014A" w:rsidP="0058014A">
          <w:pPr>
            <w:ind w:left="720" w:hanging="720"/>
            <w:rPr>
              <w:rFonts w:cs="Arial"/>
              <w:szCs w:val="24"/>
            </w:rPr>
          </w:pPr>
        </w:p>
        <w:p w:rsidR="0058014A" w:rsidRDefault="0058014A" w:rsidP="0058014A">
          <w:pPr>
            <w:ind w:left="720" w:hanging="720"/>
            <w:rPr>
              <w:rFonts w:cs="Arial"/>
              <w:szCs w:val="24"/>
            </w:rPr>
          </w:pPr>
        </w:p>
        <w:p w:rsidR="0058014A" w:rsidRDefault="0058014A" w:rsidP="0058014A">
          <w:pPr>
            <w:ind w:left="720" w:hanging="720"/>
            <w:rPr>
              <w:rFonts w:cs="Arial"/>
              <w:szCs w:val="24"/>
            </w:rPr>
          </w:pPr>
        </w:p>
        <w:p w:rsidR="0058014A" w:rsidRDefault="0058014A" w:rsidP="0058014A">
          <w:pPr>
            <w:ind w:left="720" w:hanging="720"/>
            <w:rPr>
              <w:rFonts w:cs="Arial"/>
              <w:szCs w:val="24"/>
            </w:rPr>
          </w:pPr>
        </w:p>
        <w:p w:rsidR="0058014A" w:rsidRDefault="0058014A" w:rsidP="0058014A">
          <w:pPr>
            <w:ind w:left="720" w:hanging="720"/>
            <w:rPr>
              <w:rFonts w:cs="Arial"/>
              <w:szCs w:val="24"/>
            </w:rPr>
          </w:pPr>
        </w:p>
        <w:p w:rsidR="0058014A" w:rsidRDefault="0058014A" w:rsidP="0058014A"/>
        <w:p w:rsidR="0058014A" w:rsidRPr="000679E3" w:rsidRDefault="0058014A" w:rsidP="0058014A">
          <w:pPr>
            <w:rPr>
              <w:rFonts w:cs="Arial"/>
              <w:bCs/>
              <w:szCs w:val="24"/>
            </w:rPr>
          </w:pPr>
        </w:p>
        <w:p w:rsidR="004D1328" w:rsidRPr="00AC26EF" w:rsidRDefault="004D1328" w:rsidP="0058014A">
          <w:pPr>
            <w:ind w:left="720" w:hanging="720"/>
          </w:pPr>
        </w:p>
        <w:p w:rsidR="000A41F0" w:rsidRDefault="000A41F0">
          <w:pPr>
            <w:sectPr w:rsidR="000A41F0" w:rsidSect="00DE6137">
              <w:pgSz w:w="11906" w:h="16838"/>
              <w:pgMar w:top="794" w:right="680" w:bottom="794" w:left="680" w:header="720" w:footer="720" w:gutter="0"/>
              <w:cols w:space="720"/>
              <w:titlePg/>
            </w:sectPr>
          </w:pPr>
        </w:p>
        <w:p w:rsidR="004C1EA8" w:rsidRPr="00AC47E8" w:rsidRDefault="00C12049" w:rsidP="004C1EA8">
          <w:pPr>
            <w:sectPr w:rsidR="004C1EA8" w:rsidRPr="00AC47E8" w:rsidSect="00DE6137">
              <w:pgSz w:w="16838" w:h="11906" w:orient="landscape"/>
              <w:pgMar w:top="680" w:right="794" w:bottom="680" w:left="794" w:header="720" w:footer="720" w:gutter="0"/>
              <w:cols w:space="720"/>
              <w:titlePg/>
            </w:sectPr>
          </w:pPr>
        </w:p>
      </w:sdtContent>
    </w:sdt>
    <w:sdt>
      <w:sdtPr>
        <w:rPr>
          <w:rFonts w:cs="Arial"/>
          <w:b/>
          <w:sz w:val="28"/>
          <w:szCs w:val="28"/>
          <w:shd w:val="clear" w:color="auto" w:fill="CCFFCC"/>
        </w:rPr>
        <w:id w:val="32260906"/>
        <w:docPartObj>
          <w:docPartGallery w:val="Cover Pages"/>
        </w:docPartObj>
      </w:sdtPr>
      <w:sdtEndPr>
        <w:rPr>
          <w:b w:val="0"/>
          <w:sz w:val="30"/>
          <w:szCs w:val="20"/>
          <w:shd w:val="clear" w:color="auto" w:fill="auto"/>
        </w:rPr>
      </w:sdtEndPr>
      <w:sdtContent>
        <w:p w:rsidR="007A113A" w:rsidRDefault="004C1EA8" w:rsidP="004C1EA8">
          <w:pPr>
            <w:shd w:val="clear" w:color="auto" w:fill="CCFFCC"/>
            <w:jc w:val="center"/>
            <w:rPr>
              <w:rFonts w:cs="Arial"/>
              <w:b/>
              <w:sz w:val="28"/>
              <w:szCs w:val="28"/>
            </w:rPr>
          </w:pPr>
          <w:r>
            <w:rPr>
              <w:rFonts w:cs="Arial"/>
              <w:b/>
              <w:sz w:val="28"/>
              <w:szCs w:val="28"/>
              <w:shd w:val="clear" w:color="auto" w:fill="CCFFCC"/>
            </w:rPr>
            <w:t>Ini</w:t>
          </w:r>
          <w:r w:rsidR="007A113A" w:rsidRPr="0075709C">
            <w:rPr>
              <w:rFonts w:cs="Arial"/>
              <w:b/>
              <w:sz w:val="28"/>
              <w:szCs w:val="28"/>
              <w:shd w:val="clear" w:color="auto" w:fill="CCFFCC"/>
            </w:rPr>
            <w:t>tial Equality Impact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2646"/>
            <w:gridCol w:w="2646"/>
            <w:gridCol w:w="4205"/>
          </w:tblGrid>
          <w:tr w:rsidR="007A113A" w:rsidRPr="001B5CF8" w:rsidTr="000A41F0">
            <w:trPr>
              <w:trHeight w:val="249"/>
            </w:trPr>
            <w:tc>
              <w:tcPr>
                <w:tcW w:w="2835" w:type="dxa"/>
                <w:shd w:val="clear" w:color="auto" w:fill="CCFFCC"/>
              </w:tcPr>
              <w:p w:rsidR="007A113A" w:rsidRPr="00083D1D" w:rsidRDefault="0058014A" w:rsidP="000A41F0">
                <w:pPr>
                  <w:jc w:val="center"/>
                  <w:rPr>
                    <w:rFonts w:cs="Arial"/>
                    <w:b/>
                    <w:sz w:val="18"/>
                    <w:szCs w:val="18"/>
                  </w:rPr>
                </w:pPr>
                <w:r>
                  <w:rPr>
                    <w:rFonts w:cs="Arial"/>
                    <w:b/>
                    <w:sz w:val="18"/>
                    <w:szCs w:val="18"/>
                  </w:rPr>
                  <w:t>P</w:t>
                </w:r>
                <w:r w:rsidR="007A113A" w:rsidRPr="00083D1D">
                  <w:rPr>
                    <w:rFonts w:cs="Arial"/>
                    <w:b/>
                    <w:sz w:val="18"/>
                    <w:szCs w:val="18"/>
                  </w:rPr>
                  <w:t>olicy Title</w:t>
                </w:r>
              </w:p>
            </w:tc>
            <w:tc>
              <w:tcPr>
                <w:tcW w:w="2977" w:type="dxa"/>
                <w:shd w:val="clear" w:color="auto" w:fill="CCFFCC"/>
              </w:tcPr>
              <w:p w:rsidR="007A113A" w:rsidRPr="00083D1D" w:rsidRDefault="007A113A" w:rsidP="000A41F0">
                <w:pPr>
                  <w:jc w:val="center"/>
                  <w:rPr>
                    <w:rFonts w:cs="Arial"/>
                    <w:b/>
                    <w:sz w:val="18"/>
                    <w:szCs w:val="18"/>
                  </w:rPr>
                </w:pPr>
                <w:r w:rsidRPr="00083D1D">
                  <w:rPr>
                    <w:rFonts w:cs="Arial"/>
                    <w:b/>
                    <w:sz w:val="18"/>
                    <w:szCs w:val="18"/>
                  </w:rPr>
                  <w:t>The aim(s) of this policy</w:t>
                </w:r>
              </w:p>
            </w:tc>
            <w:tc>
              <w:tcPr>
                <w:tcW w:w="2646" w:type="dxa"/>
                <w:shd w:val="clear" w:color="auto" w:fill="CCFFCC"/>
              </w:tcPr>
              <w:p w:rsidR="007A113A" w:rsidRPr="00083D1D" w:rsidRDefault="007A113A" w:rsidP="000A41F0">
                <w:pPr>
                  <w:jc w:val="center"/>
                  <w:rPr>
                    <w:rFonts w:cs="Arial"/>
                    <w:b/>
                    <w:sz w:val="18"/>
                    <w:szCs w:val="18"/>
                  </w:rPr>
                </w:pPr>
                <w:r w:rsidRPr="00083D1D">
                  <w:rPr>
                    <w:rFonts w:cs="Arial"/>
                    <w:b/>
                    <w:sz w:val="18"/>
                    <w:szCs w:val="18"/>
                  </w:rPr>
                  <w:t>Existing policy (</w:t>
                </w:r>
                <w:r w:rsidRPr="00083D1D">
                  <w:rPr>
                    <w:rFonts w:cs="Arial"/>
                    <w:b/>
                    <w:sz w:val="18"/>
                    <w:szCs w:val="18"/>
                  </w:rPr>
                  <w:sym w:font="Wingdings" w:char="F0FC"/>
                </w:r>
                <w:r w:rsidRPr="00083D1D">
                  <w:rPr>
                    <w:rFonts w:cs="Arial"/>
                    <w:b/>
                    <w:sz w:val="18"/>
                    <w:szCs w:val="18"/>
                  </w:rPr>
                  <w:t>)</w:t>
                </w:r>
              </w:p>
              <w:p w:rsidR="007A113A" w:rsidRPr="00083D1D" w:rsidRDefault="007A113A" w:rsidP="000A41F0">
                <w:pPr>
                  <w:jc w:val="center"/>
                  <w:rPr>
                    <w:rFonts w:cs="Arial"/>
                    <w:b/>
                    <w:sz w:val="18"/>
                    <w:szCs w:val="18"/>
                  </w:rPr>
                </w:pPr>
              </w:p>
            </w:tc>
            <w:tc>
              <w:tcPr>
                <w:tcW w:w="2646" w:type="dxa"/>
                <w:shd w:val="clear" w:color="auto" w:fill="CCFFCC"/>
              </w:tcPr>
              <w:p w:rsidR="007A113A" w:rsidRPr="00083D1D" w:rsidRDefault="007A113A" w:rsidP="000A41F0">
                <w:pPr>
                  <w:jc w:val="center"/>
                  <w:rPr>
                    <w:rFonts w:cs="Arial"/>
                    <w:b/>
                    <w:sz w:val="18"/>
                    <w:szCs w:val="18"/>
                  </w:rPr>
                </w:pPr>
                <w:r w:rsidRPr="00083D1D">
                  <w:rPr>
                    <w:rFonts w:cs="Arial"/>
                    <w:b/>
                    <w:sz w:val="18"/>
                    <w:szCs w:val="18"/>
                  </w:rPr>
                  <w:t>New/Proposed Policy (</w:t>
                </w:r>
                <w:r w:rsidRPr="00083D1D">
                  <w:rPr>
                    <w:rFonts w:cs="Arial"/>
                    <w:b/>
                    <w:sz w:val="18"/>
                    <w:szCs w:val="18"/>
                  </w:rPr>
                  <w:sym w:font="Wingdings" w:char="F0FC"/>
                </w:r>
                <w:r w:rsidRPr="00083D1D">
                  <w:rPr>
                    <w:rFonts w:cs="Arial"/>
                    <w:b/>
                    <w:sz w:val="18"/>
                    <w:szCs w:val="18"/>
                  </w:rPr>
                  <w:t>)</w:t>
                </w:r>
              </w:p>
              <w:p w:rsidR="007A113A" w:rsidRPr="00083D1D" w:rsidRDefault="007A113A" w:rsidP="000A41F0">
                <w:pPr>
                  <w:jc w:val="center"/>
                  <w:rPr>
                    <w:rFonts w:cs="Arial"/>
                    <w:b/>
                    <w:sz w:val="18"/>
                    <w:szCs w:val="18"/>
                  </w:rPr>
                </w:pPr>
              </w:p>
            </w:tc>
            <w:tc>
              <w:tcPr>
                <w:tcW w:w="4205" w:type="dxa"/>
                <w:shd w:val="clear" w:color="auto" w:fill="CCFFCC"/>
              </w:tcPr>
              <w:p w:rsidR="007A113A" w:rsidRPr="00083D1D" w:rsidRDefault="007A113A" w:rsidP="000A41F0">
                <w:pPr>
                  <w:jc w:val="center"/>
                  <w:rPr>
                    <w:rFonts w:cs="Arial"/>
                    <w:b/>
                    <w:sz w:val="18"/>
                    <w:szCs w:val="18"/>
                  </w:rPr>
                </w:pPr>
                <w:r w:rsidRPr="00083D1D">
                  <w:rPr>
                    <w:rFonts w:cs="Arial"/>
                    <w:b/>
                    <w:sz w:val="18"/>
                    <w:szCs w:val="18"/>
                  </w:rPr>
                  <w:t>Updated Policy</w:t>
                </w:r>
                <w:r>
                  <w:rPr>
                    <w:rFonts w:cs="Arial"/>
                    <w:b/>
                    <w:sz w:val="18"/>
                    <w:szCs w:val="18"/>
                  </w:rPr>
                  <w:t xml:space="preserve"> </w:t>
                </w:r>
                <w:r w:rsidRPr="00083D1D">
                  <w:rPr>
                    <w:rFonts w:cs="Arial"/>
                    <w:b/>
                    <w:sz w:val="18"/>
                    <w:szCs w:val="18"/>
                  </w:rPr>
                  <w:t>(</w:t>
                </w:r>
                <w:r w:rsidRPr="00083D1D">
                  <w:rPr>
                    <w:rFonts w:cs="Arial"/>
                    <w:b/>
                    <w:sz w:val="18"/>
                    <w:szCs w:val="18"/>
                  </w:rPr>
                  <w:sym w:font="Wingdings" w:char="F0FC"/>
                </w:r>
                <w:r w:rsidRPr="00083D1D">
                  <w:rPr>
                    <w:rFonts w:cs="Arial"/>
                    <w:b/>
                    <w:sz w:val="18"/>
                    <w:szCs w:val="18"/>
                  </w:rPr>
                  <w:t>)</w:t>
                </w:r>
              </w:p>
            </w:tc>
          </w:tr>
          <w:tr w:rsidR="007A113A" w:rsidRPr="001B5CF8" w:rsidTr="000A41F0">
            <w:tc>
              <w:tcPr>
                <w:tcW w:w="2835" w:type="dxa"/>
              </w:tcPr>
              <w:p w:rsidR="007A113A" w:rsidRPr="001B5CF8" w:rsidRDefault="00AC47E8" w:rsidP="0058014A">
                <w:pPr>
                  <w:jc w:val="center"/>
                  <w:rPr>
                    <w:rFonts w:cs="Arial"/>
                    <w:b/>
                    <w:sz w:val="22"/>
                    <w:szCs w:val="22"/>
                  </w:rPr>
                </w:pPr>
                <w:r>
                  <w:rPr>
                    <w:rFonts w:cs="Arial"/>
                    <w:b/>
                    <w:sz w:val="22"/>
                    <w:szCs w:val="22"/>
                  </w:rPr>
                  <w:t>Accessibility Policy</w:t>
                </w:r>
              </w:p>
            </w:tc>
            <w:tc>
              <w:tcPr>
                <w:tcW w:w="2977" w:type="dxa"/>
              </w:tcPr>
              <w:p w:rsidR="007A113A" w:rsidRPr="008D2204" w:rsidRDefault="007A113A" w:rsidP="000A41F0">
                <w:pPr>
                  <w:jc w:val="center"/>
                  <w:rPr>
                    <w:rFonts w:cs="Arial"/>
                    <w:sz w:val="22"/>
                    <w:szCs w:val="22"/>
                  </w:rPr>
                </w:pPr>
              </w:p>
            </w:tc>
            <w:tc>
              <w:tcPr>
                <w:tcW w:w="2646" w:type="dxa"/>
              </w:tcPr>
              <w:p w:rsidR="007A113A" w:rsidRPr="001B5CF8" w:rsidRDefault="007A113A" w:rsidP="000A41F0">
                <w:pPr>
                  <w:jc w:val="center"/>
                  <w:rPr>
                    <w:rFonts w:cs="Arial"/>
                    <w:b/>
                    <w:sz w:val="22"/>
                    <w:szCs w:val="22"/>
                  </w:rPr>
                </w:pPr>
              </w:p>
            </w:tc>
            <w:tc>
              <w:tcPr>
                <w:tcW w:w="2646" w:type="dxa"/>
              </w:tcPr>
              <w:p w:rsidR="007A113A" w:rsidRPr="001B5CF8" w:rsidRDefault="007A113A" w:rsidP="000A41F0">
                <w:pPr>
                  <w:jc w:val="center"/>
                  <w:rPr>
                    <w:rFonts w:cs="Arial"/>
                    <w:b/>
                    <w:sz w:val="22"/>
                    <w:szCs w:val="22"/>
                  </w:rPr>
                </w:pPr>
              </w:p>
            </w:tc>
            <w:tc>
              <w:tcPr>
                <w:tcW w:w="4205" w:type="dxa"/>
              </w:tcPr>
              <w:p w:rsidR="007A113A" w:rsidRPr="001B5CF8" w:rsidRDefault="004C1EA8" w:rsidP="000A41F0">
                <w:pPr>
                  <w:jc w:val="center"/>
                  <w:rPr>
                    <w:rFonts w:cs="Arial"/>
                    <w:b/>
                    <w:sz w:val="22"/>
                    <w:szCs w:val="22"/>
                  </w:rPr>
                </w:pPr>
                <w:r w:rsidRPr="00083D1D">
                  <w:rPr>
                    <w:rFonts w:cs="Arial"/>
                    <w:b/>
                    <w:sz w:val="18"/>
                    <w:szCs w:val="18"/>
                  </w:rPr>
                  <w:sym w:font="Wingdings" w:char="F0FC"/>
                </w:r>
              </w:p>
            </w:tc>
          </w:tr>
        </w:tbl>
        <w:p w:rsidR="007A113A" w:rsidRDefault="007A113A" w:rsidP="007A113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559"/>
            <w:gridCol w:w="1134"/>
            <w:gridCol w:w="1701"/>
            <w:gridCol w:w="1559"/>
            <w:gridCol w:w="3969"/>
          </w:tblGrid>
          <w:tr w:rsidR="007A113A" w:rsidRPr="00D73756" w:rsidTr="004C1EA8">
            <w:trPr>
              <w:trHeight w:val="468"/>
            </w:trPr>
            <w:tc>
              <w:tcPr>
                <w:tcW w:w="2552" w:type="dxa"/>
                <w:vMerge w:val="restart"/>
                <w:shd w:val="clear" w:color="auto" w:fill="CCFFCC"/>
              </w:tcPr>
              <w:p w:rsidR="007A113A" w:rsidRPr="00D73756" w:rsidRDefault="007A113A" w:rsidP="000A41F0">
                <w:pPr>
                  <w:shd w:val="clear" w:color="auto" w:fill="CCFFCC"/>
                  <w:rPr>
                    <w:rFonts w:cs="Arial"/>
                  </w:rPr>
                </w:pPr>
                <w:r w:rsidRPr="00D73756">
                  <w:rPr>
                    <w:rFonts w:cs="Arial"/>
                    <w:b/>
                    <w:sz w:val="16"/>
                    <w:szCs w:val="16"/>
                  </w:rPr>
                  <w:t>This policy affects or is likely to affect the following members of the school community</w:t>
                </w:r>
                <w:r>
                  <w:rPr>
                    <w:rFonts w:cs="Arial"/>
                    <w:b/>
                    <w:sz w:val="16"/>
                    <w:szCs w:val="16"/>
                  </w:rPr>
                  <w:t xml:space="preserve"> </w:t>
                </w:r>
                <w:r w:rsidRPr="00D73756">
                  <w:rPr>
                    <w:rFonts w:cs="Arial"/>
                    <w:b/>
                    <w:sz w:val="16"/>
                    <w:szCs w:val="16"/>
                  </w:rPr>
                  <w:t>(</w:t>
                </w:r>
                <w:r w:rsidRPr="00D73756">
                  <w:rPr>
                    <w:rFonts w:cs="Arial"/>
                    <w:b/>
                    <w:sz w:val="16"/>
                    <w:szCs w:val="16"/>
                  </w:rPr>
                  <w:sym w:font="Wingdings" w:char="F0FC"/>
                </w:r>
                <w:r w:rsidRPr="00D73756">
                  <w:rPr>
                    <w:rFonts w:cs="Arial"/>
                    <w:b/>
                    <w:sz w:val="16"/>
                    <w:szCs w:val="16"/>
                  </w:rPr>
                  <w:t>)</w:t>
                </w:r>
              </w:p>
            </w:tc>
            <w:tc>
              <w:tcPr>
                <w:tcW w:w="1134" w:type="dxa"/>
                <w:shd w:val="clear" w:color="auto" w:fill="CCFFCC"/>
              </w:tcPr>
              <w:p w:rsidR="007A113A" w:rsidRPr="00D73756" w:rsidRDefault="007A113A" w:rsidP="000A41F0">
                <w:pPr>
                  <w:jc w:val="center"/>
                  <w:rPr>
                    <w:rFonts w:cs="Arial"/>
                    <w:b/>
                    <w:sz w:val="16"/>
                    <w:szCs w:val="16"/>
                  </w:rPr>
                </w:pPr>
                <w:r w:rsidRPr="00D73756">
                  <w:rPr>
                    <w:rFonts w:cs="Arial"/>
                    <w:b/>
                    <w:sz w:val="16"/>
                    <w:szCs w:val="16"/>
                  </w:rPr>
                  <w:t>Pupils</w:t>
                </w:r>
              </w:p>
              <w:p w:rsidR="007A113A" w:rsidRPr="00D73756" w:rsidRDefault="007A113A" w:rsidP="000A41F0">
                <w:pPr>
                  <w:jc w:val="center"/>
                  <w:rPr>
                    <w:rFonts w:cs="Arial"/>
                    <w:sz w:val="16"/>
                    <w:szCs w:val="16"/>
                  </w:rPr>
                </w:pPr>
              </w:p>
            </w:tc>
            <w:tc>
              <w:tcPr>
                <w:tcW w:w="1701" w:type="dxa"/>
                <w:shd w:val="clear" w:color="auto" w:fill="CCFFCC"/>
              </w:tcPr>
              <w:p w:rsidR="007A113A" w:rsidRPr="00D73756" w:rsidRDefault="007A113A" w:rsidP="000A41F0">
                <w:pPr>
                  <w:jc w:val="center"/>
                  <w:rPr>
                    <w:rFonts w:cs="Arial"/>
                    <w:b/>
                    <w:sz w:val="16"/>
                    <w:szCs w:val="16"/>
                  </w:rPr>
                </w:pPr>
                <w:r w:rsidRPr="00D73756">
                  <w:rPr>
                    <w:rFonts w:cs="Arial"/>
                    <w:b/>
                    <w:sz w:val="16"/>
                    <w:szCs w:val="16"/>
                  </w:rPr>
                  <w:t>School Personnel</w:t>
                </w:r>
              </w:p>
            </w:tc>
            <w:tc>
              <w:tcPr>
                <w:tcW w:w="1559" w:type="dxa"/>
                <w:shd w:val="clear" w:color="auto" w:fill="CCFFCC"/>
              </w:tcPr>
              <w:p w:rsidR="007A113A" w:rsidRPr="00D73756" w:rsidRDefault="007A113A" w:rsidP="000A41F0">
                <w:pPr>
                  <w:jc w:val="center"/>
                  <w:rPr>
                    <w:rFonts w:cs="Arial"/>
                    <w:b/>
                    <w:sz w:val="16"/>
                    <w:szCs w:val="16"/>
                  </w:rPr>
                </w:pPr>
                <w:r w:rsidRPr="00D73756">
                  <w:rPr>
                    <w:rFonts w:cs="Arial"/>
                    <w:b/>
                    <w:sz w:val="16"/>
                    <w:szCs w:val="16"/>
                  </w:rPr>
                  <w:t>Parents/carers</w:t>
                </w:r>
              </w:p>
            </w:tc>
            <w:tc>
              <w:tcPr>
                <w:tcW w:w="1134" w:type="dxa"/>
                <w:shd w:val="clear" w:color="auto" w:fill="CCFFCC"/>
              </w:tcPr>
              <w:p w:rsidR="007A113A" w:rsidRPr="00D73756" w:rsidRDefault="007A113A" w:rsidP="000A41F0">
                <w:pPr>
                  <w:jc w:val="center"/>
                  <w:rPr>
                    <w:rFonts w:cs="Arial"/>
                    <w:b/>
                    <w:sz w:val="16"/>
                    <w:szCs w:val="16"/>
                  </w:rPr>
                </w:pPr>
                <w:r w:rsidRPr="00D73756">
                  <w:rPr>
                    <w:rFonts w:cs="Arial"/>
                    <w:b/>
                    <w:sz w:val="16"/>
                    <w:szCs w:val="16"/>
                  </w:rPr>
                  <w:t>Governors</w:t>
                </w:r>
              </w:p>
            </w:tc>
            <w:tc>
              <w:tcPr>
                <w:tcW w:w="1701" w:type="dxa"/>
                <w:shd w:val="clear" w:color="auto" w:fill="CCFFCC"/>
              </w:tcPr>
              <w:p w:rsidR="007A113A" w:rsidRPr="00D73756" w:rsidRDefault="007A113A" w:rsidP="000A41F0">
                <w:pPr>
                  <w:jc w:val="center"/>
                  <w:rPr>
                    <w:rFonts w:cs="Arial"/>
                    <w:b/>
                    <w:sz w:val="16"/>
                    <w:szCs w:val="16"/>
                  </w:rPr>
                </w:pPr>
                <w:r w:rsidRPr="00D73756">
                  <w:rPr>
                    <w:rFonts w:cs="Arial"/>
                    <w:b/>
                    <w:sz w:val="16"/>
                    <w:szCs w:val="16"/>
                  </w:rPr>
                  <w:t>School Volunteers</w:t>
                </w:r>
              </w:p>
            </w:tc>
            <w:tc>
              <w:tcPr>
                <w:tcW w:w="1559" w:type="dxa"/>
                <w:shd w:val="clear" w:color="auto" w:fill="CCFFCC"/>
              </w:tcPr>
              <w:p w:rsidR="007A113A" w:rsidRPr="00D73756" w:rsidRDefault="007A113A" w:rsidP="000A41F0">
                <w:pPr>
                  <w:jc w:val="center"/>
                  <w:rPr>
                    <w:rFonts w:cs="Arial"/>
                    <w:b/>
                    <w:sz w:val="16"/>
                    <w:szCs w:val="16"/>
                  </w:rPr>
                </w:pPr>
                <w:r w:rsidRPr="00D73756">
                  <w:rPr>
                    <w:rFonts w:cs="Arial"/>
                    <w:b/>
                    <w:sz w:val="16"/>
                    <w:szCs w:val="16"/>
                  </w:rPr>
                  <w:t>School Visitors</w:t>
                </w:r>
              </w:p>
            </w:tc>
            <w:tc>
              <w:tcPr>
                <w:tcW w:w="3969" w:type="dxa"/>
                <w:shd w:val="clear" w:color="auto" w:fill="CCFFCC"/>
              </w:tcPr>
              <w:p w:rsidR="007A113A" w:rsidRPr="00D73756" w:rsidRDefault="007A113A" w:rsidP="000A41F0">
                <w:pPr>
                  <w:jc w:val="center"/>
                  <w:rPr>
                    <w:rFonts w:cs="Arial"/>
                    <w:b/>
                    <w:sz w:val="16"/>
                    <w:szCs w:val="16"/>
                  </w:rPr>
                </w:pPr>
                <w:r w:rsidRPr="00D73756">
                  <w:rPr>
                    <w:rFonts w:cs="Arial"/>
                    <w:b/>
                    <w:sz w:val="16"/>
                    <w:szCs w:val="16"/>
                  </w:rPr>
                  <w:t>Wider School Community</w:t>
                </w:r>
              </w:p>
            </w:tc>
          </w:tr>
          <w:tr w:rsidR="007A113A" w:rsidRPr="00D73756" w:rsidTr="000A41F0">
            <w:tc>
              <w:tcPr>
                <w:tcW w:w="2552" w:type="dxa"/>
                <w:vMerge/>
                <w:shd w:val="clear" w:color="auto" w:fill="CCFFCC"/>
              </w:tcPr>
              <w:p w:rsidR="007A113A" w:rsidRPr="00D73756" w:rsidRDefault="007A113A" w:rsidP="000A41F0">
                <w:pPr>
                  <w:rPr>
                    <w:rFonts w:cs="Arial"/>
                    <w:b/>
                    <w:sz w:val="16"/>
                    <w:szCs w:val="16"/>
                  </w:rPr>
                </w:pPr>
              </w:p>
            </w:tc>
            <w:tc>
              <w:tcPr>
                <w:tcW w:w="1134" w:type="dxa"/>
              </w:tcPr>
              <w:p w:rsidR="007A113A" w:rsidRPr="00D73756" w:rsidRDefault="004C1EA8" w:rsidP="000A41F0">
                <w:pPr>
                  <w:jc w:val="center"/>
                  <w:rPr>
                    <w:rFonts w:cs="Arial"/>
                    <w:b/>
                    <w:sz w:val="16"/>
                    <w:szCs w:val="16"/>
                  </w:rPr>
                </w:pPr>
                <w:r w:rsidRPr="00083D1D">
                  <w:rPr>
                    <w:rFonts w:cs="Arial"/>
                    <w:b/>
                    <w:sz w:val="18"/>
                    <w:szCs w:val="18"/>
                  </w:rPr>
                  <w:sym w:font="Wingdings" w:char="F0FC"/>
                </w:r>
              </w:p>
            </w:tc>
            <w:tc>
              <w:tcPr>
                <w:tcW w:w="1701" w:type="dxa"/>
              </w:tcPr>
              <w:p w:rsidR="007A113A" w:rsidRPr="00D73756" w:rsidRDefault="004C1EA8" w:rsidP="000A41F0">
                <w:pPr>
                  <w:jc w:val="center"/>
                  <w:rPr>
                    <w:rFonts w:cs="Arial"/>
                    <w:b/>
                    <w:sz w:val="16"/>
                    <w:szCs w:val="16"/>
                  </w:rPr>
                </w:pPr>
                <w:r w:rsidRPr="00083D1D">
                  <w:rPr>
                    <w:rFonts w:cs="Arial"/>
                    <w:b/>
                    <w:sz w:val="18"/>
                    <w:szCs w:val="18"/>
                  </w:rPr>
                  <w:sym w:font="Wingdings" w:char="F0FC"/>
                </w:r>
              </w:p>
            </w:tc>
            <w:tc>
              <w:tcPr>
                <w:tcW w:w="1559" w:type="dxa"/>
              </w:tcPr>
              <w:p w:rsidR="007A113A" w:rsidRPr="00D73756" w:rsidRDefault="004C1EA8" w:rsidP="000A41F0">
                <w:pPr>
                  <w:jc w:val="center"/>
                  <w:rPr>
                    <w:rFonts w:cs="Arial"/>
                    <w:b/>
                    <w:sz w:val="16"/>
                    <w:szCs w:val="16"/>
                  </w:rPr>
                </w:pPr>
                <w:r w:rsidRPr="00083D1D">
                  <w:rPr>
                    <w:rFonts w:cs="Arial"/>
                    <w:b/>
                    <w:sz w:val="18"/>
                    <w:szCs w:val="18"/>
                  </w:rPr>
                  <w:sym w:font="Wingdings" w:char="F0FC"/>
                </w:r>
              </w:p>
            </w:tc>
            <w:tc>
              <w:tcPr>
                <w:tcW w:w="1134" w:type="dxa"/>
              </w:tcPr>
              <w:p w:rsidR="007A113A" w:rsidRPr="00A50C14" w:rsidRDefault="004C1EA8" w:rsidP="000A41F0">
                <w:pPr>
                  <w:jc w:val="center"/>
                  <w:rPr>
                    <w:rFonts w:cs="Arial"/>
                    <w:sz w:val="28"/>
                    <w:szCs w:val="28"/>
                  </w:rPr>
                </w:pPr>
                <w:r w:rsidRPr="00083D1D">
                  <w:rPr>
                    <w:rFonts w:cs="Arial"/>
                    <w:b/>
                    <w:sz w:val="18"/>
                    <w:szCs w:val="18"/>
                  </w:rPr>
                  <w:sym w:font="Wingdings" w:char="F0FC"/>
                </w:r>
              </w:p>
            </w:tc>
            <w:tc>
              <w:tcPr>
                <w:tcW w:w="1701" w:type="dxa"/>
              </w:tcPr>
              <w:p w:rsidR="007A113A" w:rsidRPr="00D73756" w:rsidRDefault="004C1EA8" w:rsidP="000A41F0">
                <w:pPr>
                  <w:jc w:val="center"/>
                  <w:rPr>
                    <w:rFonts w:cs="Arial"/>
                    <w:b/>
                    <w:sz w:val="16"/>
                    <w:szCs w:val="16"/>
                  </w:rPr>
                </w:pPr>
                <w:r w:rsidRPr="00083D1D">
                  <w:rPr>
                    <w:rFonts w:cs="Arial"/>
                    <w:b/>
                    <w:sz w:val="18"/>
                    <w:szCs w:val="18"/>
                  </w:rPr>
                  <w:sym w:font="Wingdings" w:char="F0FC"/>
                </w:r>
              </w:p>
            </w:tc>
            <w:tc>
              <w:tcPr>
                <w:tcW w:w="1559" w:type="dxa"/>
              </w:tcPr>
              <w:p w:rsidR="007A113A" w:rsidRPr="00D73756" w:rsidRDefault="004C1EA8" w:rsidP="000A41F0">
                <w:pPr>
                  <w:jc w:val="center"/>
                  <w:rPr>
                    <w:rFonts w:cs="Arial"/>
                    <w:b/>
                    <w:sz w:val="16"/>
                    <w:szCs w:val="16"/>
                  </w:rPr>
                </w:pPr>
                <w:r w:rsidRPr="00083D1D">
                  <w:rPr>
                    <w:rFonts w:cs="Arial"/>
                    <w:b/>
                    <w:sz w:val="18"/>
                    <w:szCs w:val="18"/>
                  </w:rPr>
                  <w:sym w:font="Wingdings" w:char="F0FC"/>
                </w:r>
              </w:p>
            </w:tc>
            <w:tc>
              <w:tcPr>
                <w:tcW w:w="3969" w:type="dxa"/>
              </w:tcPr>
              <w:p w:rsidR="007A113A" w:rsidRPr="00D73756" w:rsidRDefault="007A113A" w:rsidP="000A41F0">
                <w:pPr>
                  <w:jc w:val="center"/>
                  <w:rPr>
                    <w:rFonts w:cs="Arial"/>
                    <w:b/>
                    <w:sz w:val="16"/>
                    <w:szCs w:val="16"/>
                  </w:rPr>
                </w:pPr>
              </w:p>
            </w:tc>
          </w:tr>
        </w:tbl>
        <w:p w:rsidR="007A113A" w:rsidRDefault="007A113A" w:rsidP="007A113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406"/>
            <w:gridCol w:w="407"/>
            <w:gridCol w:w="440"/>
            <w:gridCol w:w="406"/>
            <w:gridCol w:w="407"/>
            <w:gridCol w:w="439"/>
            <w:gridCol w:w="405"/>
            <w:gridCol w:w="406"/>
            <w:gridCol w:w="439"/>
            <w:gridCol w:w="406"/>
            <w:gridCol w:w="405"/>
            <w:gridCol w:w="439"/>
            <w:gridCol w:w="406"/>
            <w:gridCol w:w="405"/>
            <w:gridCol w:w="439"/>
            <w:gridCol w:w="406"/>
            <w:gridCol w:w="406"/>
            <w:gridCol w:w="439"/>
            <w:gridCol w:w="406"/>
            <w:gridCol w:w="406"/>
            <w:gridCol w:w="439"/>
            <w:gridCol w:w="406"/>
            <w:gridCol w:w="406"/>
            <w:gridCol w:w="439"/>
            <w:gridCol w:w="907"/>
            <w:gridCol w:w="2513"/>
          </w:tblGrid>
          <w:tr w:rsidR="007A113A" w:rsidRPr="00D62BD9" w:rsidTr="000A41F0">
            <w:tc>
              <w:tcPr>
                <w:tcW w:w="1881" w:type="dxa"/>
                <w:shd w:val="clear" w:color="auto" w:fill="CCFFCC"/>
              </w:tcPr>
              <w:p w:rsidR="007A113A" w:rsidRPr="00D62BD9" w:rsidRDefault="007A113A" w:rsidP="000A41F0">
                <w:pPr>
                  <w:jc w:val="center"/>
                  <w:rPr>
                    <w:rFonts w:cs="Arial"/>
                    <w:b/>
                    <w:sz w:val="22"/>
                    <w:szCs w:val="22"/>
                  </w:rPr>
                </w:pPr>
                <w:r w:rsidRPr="00D62BD9">
                  <w:rPr>
                    <w:rFonts w:cs="Arial"/>
                    <w:b/>
                    <w:sz w:val="22"/>
                    <w:szCs w:val="22"/>
                  </w:rPr>
                  <w:t>Question</w:t>
                </w:r>
              </w:p>
            </w:tc>
            <w:tc>
              <w:tcPr>
                <w:tcW w:w="10008" w:type="dxa"/>
                <w:gridSpan w:val="24"/>
                <w:shd w:val="clear" w:color="auto" w:fill="CCFFCC"/>
              </w:tcPr>
              <w:p w:rsidR="007A113A" w:rsidRPr="00D62BD9" w:rsidRDefault="007A113A" w:rsidP="000A41F0">
                <w:pPr>
                  <w:jc w:val="center"/>
                  <w:rPr>
                    <w:rFonts w:cs="Arial"/>
                    <w:b/>
                    <w:sz w:val="22"/>
                    <w:szCs w:val="22"/>
                  </w:rPr>
                </w:pPr>
                <w:r w:rsidRPr="00D62BD9">
                  <w:rPr>
                    <w:rFonts w:cs="Arial"/>
                    <w:b/>
                    <w:sz w:val="22"/>
                    <w:szCs w:val="22"/>
                  </w:rPr>
                  <w:t>Equality Groups</w:t>
                </w:r>
              </w:p>
            </w:tc>
            <w:tc>
              <w:tcPr>
                <w:tcW w:w="3420" w:type="dxa"/>
                <w:gridSpan w:val="2"/>
                <w:shd w:val="clear" w:color="auto" w:fill="CCFFCC"/>
              </w:tcPr>
              <w:p w:rsidR="007A113A" w:rsidRPr="00D62BD9" w:rsidRDefault="007A113A" w:rsidP="000A41F0">
                <w:pPr>
                  <w:jc w:val="center"/>
                  <w:rPr>
                    <w:rFonts w:cs="Arial"/>
                    <w:b/>
                    <w:sz w:val="22"/>
                    <w:szCs w:val="22"/>
                  </w:rPr>
                </w:pPr>
                <w:r w:rsidRPr="00D62BD9">
                  <w:rPr>
                    <w:rFonts w:cs="Arial"/>
                    <w:b/>
                    <w:sz w:val="22"/>
                    <w:szCs w:val="22"/>
                  </w:rPr>
                  <w:t>Conclusion</w:t>
                </w:r>
              </w:p>
            </w:tc>
          </w:tr>
          <w:tr w:rsidR="007A113A" w:rsidRPr="00D62BD9" w:rsidTr="000A41F0">
            <w:tc>
              <w:tcPr>
                <w:tcW w:w="1881" w:type="dxa"/>
                <w:vMerge w:val="restart"/>
              </w:tcPr>
              <w:p w:rsidR="007A113A" w:rsidRPr="00D62BD9" w:rsidRDefault="007A113A" w:rsidP="000A41F0">
                <w:pPr>
                  <w:rPr>
                    <w:rFonts w:cs="Arial"/>
                    <w:b/>
                    <w:sz w:val="20"/>
                  </w:rPr>
                </w:pPr>
                <w:r w:rsidRPr="00D62BD9">
                  <w:rPr>
                    <w:rFonts w:cs="Arial"/>
                    <w:b/>
                    <w:sz w:val="20"/>
                  </w:rPr>
                  <w:t>Does or could this policy have a negative impact on any of the following?</w:t>
                </w:r>
              </w:p>
              <w:p w:rsidR="007A113A" w:rsidRPr="00D62BD9" w:rsidRDefault="007A113A" w:rsidP="000A41F0">
                <w:pPr>
                  <w:rPr>
                    <w:rFonts w:cs="Arial"/>
                    <w:sz w:val="22"/>
                    <w:szCs w:val="22"/>
                  </w:rPr>
                </w:pPr>
              </w:p>
            </w:tc>
            <w:tc>
              <w:tcPr>
                <w:tcW w:w="1253"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Age</w:t>
                </w:r>
              </w:p>
              <w:p w:rsidR="007A113A" w:rsidRPr="00D62BD9" w:rsidRDefault="007A113A" w:rsidP="000A41F0">
                <w:pPr>
                  <w:jc w:val="center"/>
                  <w:rPr>
                    <w:rFonts w:cs="Arial"/>
                    <w:sz w:val="16"/>
                    <w:szCs w:val="16"/>
                  </w:rPr>
                </w:pPr>
              </w:p>
            </w:tc>
            <w:tc>
              <w:tcPr>
                <w:tcW w:w="1252"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Disability</w:t>
                </w:r>
              </w:p>
              <w:p w:rsidR="007A113A" w:rsidRPr="00D62BD9" w:rsidRDefault="007A113A" w:rsidP="000A41F0">
                <w:pPr>
                  <w:jc w:val="center"/>
                  <w:rPr>
                    <w:rFonts w:cs="Arial"/>
                    <w:sz w:val="16"/>
                    <w:szCs w:val="16"/>
                  </w:rPr>
                </w:pPr>
              </w:p>
            </w:tc>
            <w:tc>
              <w:tcPr>
                <w:tcW w:w="1250"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Gender</w:t>
                </w:r>
              </w:p>
              <w:p w:rsidR="007A113A" w:rsidRPr="00D62BD9" w:rsidRDefault="007A113A" w:rsidP="000A41F0">
                <w:pPr>
                  <w:jc w:val="center"/>
                  <w:rPr>
                    <w:rFonts w:cs="Arial"/>
                    <w:sz w:val="16"/>
                    <w:szCs w:val="16"/>
                  </w:rPr>
                </w:pPr>
              </w:p>
            </w:tc>
            <w:tc>
              <w:tcPr>
                <w:tcW w:w="1250"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Gender identity</w:t>
                </w:r>
              </w:p>
              <w:p w:rsidR="007A113A" w:rsidRPr="00D62BD9" w:rsidRDefault="007A113A" w:rsidP="000A41F0">
                <w:pPr>
                  <w:jc w:val="center"/>
                  <w:rPr>
                    <w:rFonts w:cs="Arial"/>
                    <w:sz w:val="16"/>
                    <w:szCs w:val="16"/>
                  </w:rPr>
                </w:pPr>
              </w:p>
            </w:tc>
            <w:tc>
              <w:tcPr>
                <w:tcW w:w="1250"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Pregnancy or maternity</w:t>
                </w:r>
              </w:p>
              <w:p w:rsidR="007A113A" w:rsidRPr="00D62BD9" w:rsidRDefault="007A113A" w:rsidP="000A41F0">
                <w:pPr>
                  <w:jc w:val="center"/>
                  <w:rPr>
                    <w:rFonts w:cs="Arial"/>
                    <w:sz w:val="16"/>
                    <w:szCs w:val="16"/>
                  </w:rPr>
                </w:pPr>
              </w:p>
            </w:tc>
            <w:tc>
              <w:tcPr>
                <w:tcW w:w="1251"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Race</w:t>
                </w:r>
              </w:p>
              <w:p w:rsidR="007A113A" w:rsidRPr="00D62BD9" w:rsidRDefault="007A113A" w:rsidP="000A41F0">
                <w:pPr>
                  <w:jc w:val="center"/>
                  <w:rPr>
                    <w:rFonts w:cs="Arial"/>
                    <w:sz w:val="16"/>
                    <w:szCs w:val="16"/>
                  </w:rPr>
                </w:pPr>
              </w:p>
            </w:tc>
            <w:tc>
              <w:tcPr>
                <w:tcW w:w="1251"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Religion or belief</w:t>
                </w:r>
              </w:p>
              <w:p w:rsidR="007A113A" w:rsidRPr="00D62BD9" w:rsidRDefault="007A113A" w:rsidP="000A41F0">
                <w:pPr>
                  <w:jc w:val="center"/>
                  <w:rPr>
                    <w:rFonts w:cs="Arial"/>
                    <w:sz w:val="16"/>
                    <w:szCs w:val="16"/>
                  </w:rPr>
                </w:pPr>
              </w:p>
            </w:tc>
            <w:tc>
              <w:tcPr>
                <w:tcW w:w="1251"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Sexual orientation</w:t>
                </w:r>
              </w:p>
              <w:p w:rsidR="007A113A" w:rsidRPr="00D62BD9" w:rsidRDefault="007A113A" w:rsidP="000A41F0">
                <w:pPr>
                  <w:jc w:val="center"/>
                  <w:rPr>
                    <w:rFonts w:cs="Arial"/>
                    <w:sz w:val="16"/>
                    <w:szCs w:val="16"/>
                  </w:rPr>
                </w:pPr>
              </w:p>
              <w:p w:rsidR="007A113A" w:rsidRPr="00D62BD9" w:rsidRDefault="007A113A" w:rsidP="000A41F0">
                <w:pPr>
                  <w:jc w:val="center"/>
                  <w:rPr>
                    <w:rFonts w:cs="Arial"/>
                    <w:sz w:val="16"/>
                    <w:szCs w:val="16"/>
                  </w:rPr>
                </w:pPr>
              </w:p>
            </w:tc>
            <w:tc>
              <w:tcPr>
                <w:tcW w:w="3420" w:type="dxa"/>
                <w:gridSpan w:val="2"/>
                <w:shd w:val="clear" w:color="auto" w:fill="DAEEF3"/>
              </w:tcPr>
              <w:p w:rsidR="007A113A" w:rsidRPr="00D62BD9" w:rsidRDefault="007A113A" w:rsidP="000A41F0">
                <w:pPr>
                  <w:rPr>
                    <w:rFonts w:cs="Arial"/>
                    <w:b/>
                    <w:sz w:val="18"/>
                    <w:szCs w:val="18"/>
                  </w:rPr>
                </w:pPr>
                <w:r w:rsidRPr="00D62BD9">
                  <w:rPr>
                    <w:rFonts w:cs="Arial"/>
                    <w:b/>
                    <w:sz w:val="18"/>
                    <w:szCs w:val="18"/>
                  </w:rPr>
                  <w:t>Undertake a full EIA if the answer is ‘yes’ or ‘not sure’</w:t>
                </w:r>
              </w:p>
              <w:p w:rsidR="007A113A" w:rsidRPr="00D62BD9" w:rsidRDefault="007A113A" w:rsidP="000A41F0">
                <w:pPr>
                  <w:rPr>
                    <w:rFonts w:cs="Arial"/>
                    <w:sz w:val="22"/>
                    <w:szCs w:val="22"/>
                  </w:rPr>
                </w:pPr>
              </w:p>
            </w:tc>
          </w:tr>
          <w:tr w:rsidR="004C1EA8" w:rsidRPr="00D62BD9" w:rsidTr="000A41F0">
            <w:tc>
              <w:tcPr>
                <w:tcW w:w="1881" w:type="dxa"/>
                <w:vMerge/>
              </w:tcPr>
              <w:p w:rsidR="007A113A" w:rsidRPr="00D62BD9" w:rsidRDefault="007A113A" w:rsidP="000A41F0">
                <w:pPr>
                  <w:rPr>
                    <w:rFonts w:cs="Arial"/>
                    <w:sz w:val="22"/>
                    <w:szCs w:val="22"/>
                  </w:rPr>
                </w:pP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7"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40"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7"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5"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5"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5"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907"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Yes</w:t>
                </w:r>
              </w:p>
            </w:tc>
            <w:tc>
              <w:tcPr>
                <w:tcW w:w="2513"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No</w:t>
                </w:r>
              </w:p>
            </w:tc>
          </w:tr>
          <w:tr w:rsidR="007A113A" w:rsidRPr="00D62BD9" w:rsidTr="000A41F0">
            <w:tc>
              <w:tcPr>
                <w:tcW w:w="1881" w:type="dxa"/>
                <w:vMerge/>
              </w:tcPr>
              <w:p w:rsidR="007A113A" w:rsidRPr="00D62BD9" w:rsidRDefault="007A113A" w:rsidP="000A41F0">
                <w:pPr>
                  <w:rPr>
                    <w:rFonts w:cs="Arial"/>
                    <w:sz w:val="22"/>
                    <w:szCs w:val="22"/>
                  </w:rPr>
                </w:pPr>
              </w:p>
            </w:tc>
            <w:tc>
              <w:tcPr>
                <w:tcW w:w="406" w:type="dxa"/>
              </w:tcPr>
              <w:p w:rsidR="007A113A" w:rsidRPr="00D62BD9" w:rsidRDefault="007A113A" w:rsidP="000A41F0">
                <w:pPr>
                  <w:jc w:val="center"/>
                  <w:rPr>
                    <w:rFonts w:cs="Arial"/>
                    <w:b/>
                    <w:sz w:val="16"/>
                    <w:szCs w:val="16"/>
                  </w:rPr>
                </w:pPr>
              </w:p>
            </w:tc>
            <w:tc>
              <w:tcPr>
                <w:tcW w:w="407"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40"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p>
            </w:tc>
            <w:tc>
              <w:tcPr>
                <w:tcW w:w="407"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39" w:type="dxa"/>
              </w:tcPr>
              <w:p w:rsidR="007A113A" w:rsidRPr="00D62BD9" w:rsidRDefault="007A113A" w:rsidP="000A41F0">
                <w:pPr>
                  <w:jc w:val="center"/>
                  <w:rPr>
                    <w:rFonts w:cs="Arial"/>
                    <w:b/>
                    <w:sz w:val="16"/>
                    <w:szCs w:val="16"/>
                  </w:rPr>
                </w:pPr>
              </w:p>
            </w:tc>
            <w:tc>
              <w:tcPr>
                <w:tcW w:w="405"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39"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p>
            </w:tc>
            <w:tc>
              <w:tcPr>
                <w:tcW w:w="405"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39"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p>
            </w:tc>
            <w:tc>
              <w:tcPr>
                <w:tcW w:w="405"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39"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39"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39"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39" w:type="dxa"/>
              </w:tcPr>
              <w:p w:rsidR="007A113A" w:rsidRPr="00D62BD9" w:rsidRDefault="007A113A" w:rsidP="000A41F0">
                <w:pPr>
                  <w:jc w:val="center"/>
                  <w:rPr>
                    <w:rFonts w:cs="Arial"/>
                    <w:b/>
                    <w:sz w:val="16"/>
                    <w:szCs w:val="16"/>
                  </w:rPr>
                </w:pPr>
              </w:p>
            </w:tc>
            <w:tc>
              <w:tcPr>
                <w:tcW w:w="907" w:type="dxa"/>
              </w:tcPr>
              <w:p w:rsidR="007A113A" w:rsidRPr="00D62BD9" w:rsidRDefault="007A113A" w:rsidP="000A41F0">
                <w:pPr>
                  <w:rPr>
                    <w:rFonts w:cs="Arial"/>
                    <w:sz w:val="22"/>
                    <w:szCs w:val="22"/>
                  </w:rPr>
                </w:pPr>
              </w:p>
            </w:tc>
            <w:tc>
              <w:tcPr>
                <w:tcW w:w="2513" w:type="dxa"/>
              </w:tcPr>
              <w:p w:rsidR="007A113A" w:rsidRPr="00D62BD9" w:rsidRDefault="007A113A" w:rsidP="000A41F0">
                <w:pPr>
                  <w:jc w:val="center"/>
                  <w:rPr>
                    <w:rFonts w:cs="Arial"/>
                    <w:sz w:val="22"/>
                    <w:szCs w:val="22"/>
                  </w:rPr>
                </w:pPr>
                <w:r w:rsidRPr="00D62BD9">
                  <w:rPr>
                    <w:rFonts w:cs="Arial"/>
                    <w:b/>
                    <w:sz w:val="18"/>
                    <w:szCs w:val="18"/>
                  </w:rPr>
                  <w:sym w:font="Wingdings" w:char="F0FC"/>
                </w:r>
              </w:p>
            </w:tc>
          </w:tr>
          <w:tr w:rsidR="007A113A" w:rsidRPr="00D62BD9" w:rsidTr="000A41F0">
            <w:tc>
              <w:tcPr>
                <w:tcW w:w="1881" w:type="dxa"/>
                <w:vMerge w:val="restart"/>
              </w:tcPr>
              <w:p w:rsidR="007A113A" w:rsidRPr="00D62BD9" w:rsidRDefault="007A113A" w:rsidP="000A41F0">
                <w:pPr>
                  <w:rPr>
                    <w:rFonts w:cs="Arial"/>
                    <w:b/>
                    <w:sz w:val="20"/>
                  </w:rPr>
                </w:pPr>
                <w:r w:rsidRPr="00D62BD9">
                  <w:rPr>
                    <w:rFonts w:cs="Arial"/>
                    <w:b/>
                    <w:sz w:val="20"/>
                  </w:rPr>
                  <w:t>Does or could this policy help promote equality for any of the following?</w:t>
                </w:r>
              </w:p>
              <w:p w:rsidR="007A113A" w:rsidRPr="00D62BD9" w:rsidRDefault="007A113A" w:rsidP="000A41F0">
                <w:pPr>
                  <w:rPr>
                    <w:rFonts w:cs="Arial"/>
                    <w:sz w:val="22"/>
                    <w:szCs w:val="22"/>
                  </w:rPr>
                </w:pPr>
              </w:p>
            </w:tc>
            <w:tc>
              <w:tcPr>
                <w:tcW w:w="1253"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Age</w:t>
                </w:r>
              </w:p>
              <w:p w:rsidR="007A113A" w:rsidRPr="00D62BD9" w:rsidRDefault="007A113A" w:rsidP="000A41F0">
                <w:pPr>
                  <w:jc w:val="center"/>
                  <w:rPr>
                    <w:rFonts w:cs="Arial"/>
                    <w:sz w:val="16"/>
                    <w:szCs w:val="16"/>
                  </w:rPr>
                </w:pPr>
              </w:p>
            </w:tc>
            <w:tc>
              <w:tcPr>
                <w:tcW w:w="1252"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Disability</w:t>
                </w:r>
              </w:p>
              <w:p w:rsidR="007A113A" w:rsidRPr="00D62BD9" w:rsidRDefault="007A113A" w:rsidP="000A41F0">
                <w:pPr>
                  <w:jc w:val="center"/>
                  <w:rPr>
                    <w:rFonts w:cs="Arial"/>
                    <w:sz w:val="16"/>
                    <w:szCs w:val="16"/>
                  </w:rPr>
                </w:pPr>
              </w:p>
            </w:tc>
            <w:tc>
              <w:tcPr>
                <w:tcW w:w="1250"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Gender</w:t>
                </w:r>
              </w:p>
              <w:p w:rsidR="007A113A" w:rsidRPr="00D62BD9" w:rsidRDefault="007A113A" w:rsidP="000A41F0">
                <w:pPr>
                  <w:jc w:val="center"/>
                  <w:rPr>
                    <w:rFonts w:cs="Arial"/>
                    <w:sz w:val="16"/>
                    <w:szCs w:val="16"/>
                  </w:rPr>
                </w:pPr>
              </w:p>
            </w:tc>
            <w:tc>
              <w:tcPr>
                <w:tcW w:w="1250"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Gender identity</w:t>
                </w:r>
              </w:p>
              <w:p w:rsidR="007A113A" w:rsidRPr="00D62BD9" w:rsidRDefault="007A113A" w:rsidP="000A41F0">
                <w:pPr>
                  <w:jc w:val="center"/>
                  <w:rPr>
                    <w:rFonts w:cs="Arial"/>
                    <w:sz w:val="16"/>
                    <w:szCs w:val="16"/>
                  </w:rPr>
                </w:pPr>
              </w:p>
            </w:tc>
            <w:tc>
              <w:tcPr>
                <w:tcW w:w="1250"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Pregnancy or maternity</w:t>
                </w:r>
              </w:p>
              <w:p w:rsidR="007A113A" w:rsidRPr="00D62BD9" w:rsidRDefault="007A113A" w:rsidP="000A41F0">
                <w:pPr>
                  <w:jc w:val="center"/>
                  <w:rPr>
                    <w:rFonts w:cs="Arial"/>
                    <w:sz w:val="16"/>
                    <w:szCs w:val="16"/>
                  </w:rPr>
                </w:pPr>
              </w:p>
            </w:tc>
            <w:tc>
              <w:tcPr>
                <w:tcW w:w="1251"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Race</w:t>
                </w:r>
              </w:p>
              <w:p w:rsidR="007A113A" w:rsidRPr="00D62BD9" w:rsidRDefault="007A113A" w:rsidP="000A41F0">
                <w:pPr>
                  <w:jc w:val="center"/>
                  <w:rPr>
                    <w:rFonts w:cs="Arial"/>
                    <w:sz w:val="16"/>
                    <w:szCs w:val="16"/>
                  </w:rPr>
                </w:pPr>
              </w:p>
            </w:tc>
            <w:tc>
              <w:tcPr>
                <w:tcW w:w="1251"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Religion or belief</w:t>
                </w:r>
              </w:p>
              <w:p w:rsidR="007A113A" w:rsidRPr="00D62BD9" w:rsidRDefault="007A113A" w:rsidP="000A41F0">
                <w:pPr>
                  <w:jc w:val="center"/>
                  <w:rPr>
                    <w:rFonts w:cs="Arial"/>
                    <w:sz w:val="16"/>
                    <w:szCs w:val="16"/>
                  </w:rPr>
                </w:pPr>
              </w:p>
            </w:tc>
            <w:tc>
              <w:tcPr>
                <w:tcW w:w="1251"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Sexual orientation</w:t>
                </w:r>
              </w:p>
              <w:p w:rsidR="007A113A" w:rsidRPr="00D62BD9" w:rsidRDefault="007A113A" w:rsidP="000A41F0">
                <w:pPr>
                  <w:jc w:val="center"/>
                  <w:rPr>
                    <w:rFonts w:cs="Arial"/>
                    <w:sz w:val="16"/>
                    <w:szCs w:val="16"/>
                  </w:rPr>
                </w:pPr>
              </w:p>
              <w:p w:rsidR="007A113A" w:rsidRPr="00D62BD9" w:rsidRDefault="007A113A" w:rsidP="000A41F0">
                <w:pPr>
                  <w:jc w:val="center"/>
                  <w:rPr>
                    <w:rFonts w:cs="Arial"/>
                    <w:sz w:val="16"/>
                    <w:szCs w:val="16"/>
                  </w:rPr>
                </w:pPr>
              </w:p>
            </w:tc>
            <w:tc>
              <w:tcPr>
                <w:tcW w:w="3420" w:type="dxa"/>
                <w:gridSpan w:val="2"/>
                <w:shd w:val="clear" w:color="auto" w:fill="DAEEF3"/>
              </w:tcPr>
              <w:p w:rsidR="007A113A" w:rsidRPr="00D62BD9" w:rsidRDefault="007A113A" w:rsidP="000A41F0">
                <w:pPr>
                  <w:rPr>
                    <w:rFonts w:cs="Arial"/>
                    <w:b/>
                    <w:sz w:val="20"/>
                  </w:rPr>
                </w:pPr>
                <w:r w:rsidRPr="00D62BD9">
                  <w:rPr>
                    <w:rFonts w:cs="Arial"/>
                    <w:b/>
                    <w:sz w:val="20"/>
                  </w:rPr>
                  <w:t>Undertake a full EIA if the answer is ‘no’ or ‘not sure’</w:t>
                </w:r>
              </w:p>
              <w:p w:rsidR="007A113A" w:rsidRPr="00D62BD9" w:rsidRDefault="007A113A" w:rsidP="000A41F0">
                <w:pPr>
                  <w:rPr>
                    <w:rFonts w:cs="Arial"/>
                    <w:sz w:val="22"/>
                    <w:szCs w:val="22"/>
                  </w:rPr>
                </w:pPr>
              </w:p>
            </w:tc>
          </w:tr>
          <w:tr w:rsidR="004C1EA8" w:rsidRPr="00D62BD9" w:rsidTr="000A41F0">
            <w:tc>
              <w:tcPr>
                <w:tcW w:w="1881" w:type="dxa"/>
                <w:vMerge/>
              </w:tcPr>
              <w:p w:rsidR="007A113A" w:rsidRPr="00D62BD9" w:rsidRDefault="007A113A" w:rsidP="000A41F0">
                <w:pPr>
                  <w:rPr>
                    <w:rFonts w:cs="Arial"/>
                    <w:sz w:val="22"/>
                    <w:szCs w:val="22"/>
                  </w:rPr>
                </w:pP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7"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40"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7"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5"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5"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5"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907"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Yes</w:t>
                </w:r>
              </w:p>
            </w:tc>
            <w:tc>
              <w:tcPr>
                <w:tcW w:w="2513"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No</w:t>
                </w:r>
              </w:p>
            </w:tc>
          </w:tr>
          <w:tr w:rsidR="007A113A" w:rsidRPr="00D62BD9" w:rsidTr="000A41F0">
            <w:tc>
              <w:tcPr>
                <w:tcW w:w="1881" w:type="dxa"/>
                <w:vMerge/>
              </w:tcPr>
              <w:p w:rsidR="007A113A" w:rsidRPr="00D62BD9" w:rsidRDefault="007A113A" w:rsidP="000A41F0">
                <w:pPr>
                  <w:rPr>
                    <w:rFonts w:cs="Arial"/>
                    <w:sz w:val="22"/>
                    <w:szCs w:val="22"/>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07" w:type="dxa"/>
              </w:tcPr>
              <w:p w:rsidR="007A113A" w:rsidRPr="00D62BD9" w:rsidRDefault="007A113A" w:rsidP="000A41F0">
                <w:pPr>
                  <w:jc w:val="center"/>
                  <w:rPr>
                    <w:rFonts w:cs="Arial"/>
                    <w:b/>
                    <w:sz w:val="16"/>
                    <w:szCs w:val="16"/>
                  </w:rPr>
                </w:pPr>
              </w:p>
            </w:tc>
            <w:tc>
              <w:tcPr>
                <w:tcW w:w="440"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07" w:type="dxa"/>
              </w:tcPr>
              <w:p w:rsidR="007A113A" w:rsidRPr="00D62BD9" w:rsidRDefault="007A113A" w:rsidP="000A41F0">
                <w:pPr>
                  <w:jc w:val="center"/>
                  <w:rPr>
                    <w:rFonts w:cs="Arial"/>
                    <w:b/>
                    <w:sz w:val="16"/>
                    <w:szCs w:val="16"/>
                  </w:rPr>
                </w:pPr>
              </w:p>
            </w:tc>
            <w:tc>
              <w:tcPr>
                <w:tcW w:w="439" w:type="dxa"/>
              </w:tcPr>
              <w:p w:rsidR="007A113A" w:rsidRPr="00D62BD9" w:rsidRDefault="007A113A" w:rsidP="000A41F0">
                <w:pPr>
                  <w:jc w:val="center"/>
                  <w:rPr>
                    <w:rFonts w:cs="Arial"/>
                    <w:b/>
                    <w:sz w:val="16"/>
                    <w:szCs w:val="16"/>
                  </w:rPr>
                </w:pPr>
              </w:p>
            </w:tc>
            <w:tc>
              <w:tcPr>
                <w:tcW w:w="405"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06" w:type="dxa"/>
              </w:tcPr>
              <w:p w:rsidR="007A113A" w:rsidRPr="00D62BD9" w:rsidRDefault="007A113A" w:rsidP="000A41F0">
                <w:pPr>
                  <w:jc w:val="center"/>
                  <w:rPr>
                    <w:rFonts w:cs="Arial"/>
                    <w:b/>
                    <w:sz w:val="16"/>
                    <w:szCs w:val="16"/>
                  </w:rPr>
                </w:pPr>
              </w:p>
            </w:tc>
            <w:tc>
              <w:tcPr>
                <w:tcW w:w="439"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05" w:type="dxa"/>
              </w:tcPr>
              <w:p w:rsidR="007A113A" w:rsidRPr="00D62BD9" w:rsidRDefault="007A113A" w:rsidP="000A41F0">
                <w:pPr>
                  <w:jc w:val="center"/>
                  <w:rPr>
                    <w:rFonts w:cs="Arial"/>
                    <w:b/>
                    <w:sz w:val="16"/>
                    <w:szCs w:val="16"/>
                  </w:rPr>
                </w:pPr>
              </w:p>
            </w:tc>
            <w:tc>
              <w:tcPr>
                <w:tcW w:w="439"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05" w:type="dxa"/>
              </w:tcPr>
              <w:p w:rsidR="007A113A" w:rsidRPr="00D62BD9" w:rsidRDefault="007A113A" w:rsidP="000A41F0">
                <w:pPr>
                  <w:jc w:val="center"/>
                  <w:rPr>
                    <w:rFonts w:cs="Arial"/>
                    <w:b/>
                    <w:sz w:val="16"/>
                    <w:szCs w:val="16"/>
                  </w:rPr>
                </w:pPr>
              </w:p>
            </w:tc>
            <w:tc>
              <w:tcPr>
                <w:tcW w:w="439"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06" w:type="dxa"/>
              </w:tcPr>
              <w:p w:rsidR="007A113A" w:rsidRPr="00D62BD9" w:rsidRDefault="007A113A" w:rsidP="000A41F0">
                <w:pPr>
                  <w:jc w:val="center"/>
                  <w:rPr>
                    <w:rFonts w:cs="Arial"/>
                    <w:b/>
                    <w:sz w:val="16"/>
                    <w:szCs w:val="16"/>
                  </w:rPr>
                </w:pPr>
              </w:p>
            </w:tc>
            <w:tc>
              <w:tcPr>
                <w:tcW w:w="439"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06" w:type="dxa"/>
              </w:tcPr>
              <w:p w:rsidR="007A113A" w:rsidRPr="00D62BD9" w:rsidRDefault="007A113A" w:rsidP="000A41F0">
                <w:pPr>
                  <w:jc w:val="center"/>
                  <w:rPr>
                    <w:rFonts w:cs="Arial"/>
                    <w:b/>
                    <w:sz w:val="16"/>
                    <w:szCs w:val="16"/>
                  </w:rPr>
                </w:pPr>
              </w:p>
            </w:tc>
            <w:tc>
              <w:tcPr>
                <w:tcW w:w="439"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06" w:type="dxa"/>
              </w:tcPr>
              <w:p w:rsidR="007A113A" w:rsidRPr="00D62BD9" w:rsidRDefault="007A113A" w:rsidP="000A41F0">
                <w:pPr>
                  <w:jc w:val="center"/>
                  <w:rPr>
                    <w:rFonts w:cs="Arial"/>
                    <w:b/>
                    <w:sz w:val="16"/>
                    <w:szCs w:val="16"/>
                  </w:rPr>
                </w:pPr>
              </w:p>
            </w:tc>
            <w:tc>
              <w:tcPr>
                <w:tcW w:w="439" w:type="dxa"/>
              </w:tcPr>
              <w:p w:rsidR="007A113A" w:rsidRPr="00D62BD9" w:rsidRDefault="007A113A" w:rsidP="000A41F0">
                <w:pPr>
                  <w:jc w:val="center"/>
                  <w:rPr>
                    <w:rFonts w:cs="Arial"/>
                    <w:b/>
                    <w:sz w:val="16"/>
                    <w:szCs w:val="16"/>
                  </w:rPr>
                </w:pPr>
              </w:p>
            </w:tc>
            <w:tc>
              <w:tcPr>
                <w:tcW w:w="907" w:type="dxa"/>
              </w:tcPr>
              <w:p w:rsidR="007A113A" w:rsidRPr="00D62BD9" w:rsidRDefault="007A113A" w:rsidP="000A41F0">
                <w:pPr>
                  <w:rPr>
                    <w:rFonts w:cs="Arial"/>
                    <w:sz w:val="22"/>
                    <w:szCs w:val="22"/>
                  </w:rPr>
                </w:pPr>
              </w:p>
            </w:tc>
            <w:tc>
              <w:tcPr>
                <w:tcW w:w="2513" w:type="dxa"/>
              </w:tcPr>
              <w:p w:rsidR="007A113A" w:rsidRPr="00D62BD9" w:rsidRDefault="007A113A" w:rsidP="000A41F0">
                <w:pPr>
                  <w:jc w:val="center"/>
                  <w:rPr>
                    <w:rFonts w:cs="Arial"/>
                    <w:sz w:val="22"/>
                    <w:szCs w:val="22"/>
                  </w:rPr>
                </w:pPr>
                <w:r w:rsidRPr="00D62BD9">
                  <w:rPr>
                    <w:rFonts w:cs="Arial"/>
                    <w:b/>
                    <w:sz w:val="18"/>
                    <w:szCs w:val="18"/>
                  </w:rPr>
                  <w:sym w:font="Wingdings" w:char="F0FC"/>
                </w:r>
              </w:p>
            </w:tc>
          </w:tr>
          <w:tr w:rsidR="007A113A" w:rsidRPr="00D62BD9" w:rsidTr="000A41F0">
            <w:tc>
              <w:tcPr>
                <w:tcW w:w="1881" w:type="dxa"/>
                <w:vMerge w:val="restart"/>
              </w:tcPr>
              <w:p w:rsidR="007A113A" w:rsidRPr="00D62BD9" w:rsidRDefault="007A113A" w:rsidP="000A41F0">
                <w:pPr>
                  <w:rPr>
                    <w:rFonts w:cs="Arial"/>
                    <w:b/>
                    <w:sz w:val="20"/>
                  </w:rPr>
                </w:pPr>
                <w:r w:rsidRPr="00D62BD9">
                  <w:rPr>
                    <w:rFonts w:cs="Arial"/>
                    <w:b/>
                    <w:sz w:val="20"/>
                  </w:rPr>
                  <w:t>Does data collected from the equality groups have a positive impact on this policy?</w:t>
                </w:r>
              </w:p>
              <w:p w:rsidR="007A113A" w:rsidRPr="00D62BD9" w:rsidRDefault="007A113A" w:rsidP="000A41F0">
                <w:pPr>
                  <w:rPr>
                    <w:rFonts w:cs="Arial"/>
                    <w:sz w:val="22"/>
                    <w:szCs w:val="22"/>
                  </w:rPr>
                </w:pPr>
              </w:p>
            </w:tc>
            <w:tc>
              <w:tcPr>
                <w:tcW w:w="1253"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Age</w:t>
                </w:r>
              </w:p>
              <w:p w:rsidR="007A113A" w:rsidRPr="00D62BD9" w:rsidRDefault="007A113A" w:rsidP="000A41F0">
                <w:pPr>
                  <w:jc w:val="center"/>
                  <w:rPr>
                    <w:rFonts w:cs="Arial"/>
                    <w:sz w:val="16"/>
                    <w:szCs w:val="16"/>
                  </w:rPr>
                </w:pPr>
              </w:p>
            </w:tc>
            <w:tc>
              <w:tcPr>
                <w:tcW w:w="1252"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Disability</w:t>
                </w:r>
              </w:p>
              <w:p w:rsidR="007A113A" w:rsidRPr="00D62BD9" w:rsidRDefault="007A113A" w:rsidP="000A41F0">
                <w:pPr>
                  <w:jc w:val="center"/>
                  <w:rPr>
                    <w:rFonts w:cs="Arial"/>
                    <w:sz w:val="16"/>
                    <w:szCs w:val="16"/>
                  </w:rPr>
                </w:pPr>
              </w:p>
            </w:tc>
            <w:tc>
              <w:tcPr>
                <w:tcW w:w="1250"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Gender</w:t>
                </w:r>
              </w:p>
              <w:p w:rsidR="007A113A" w:rsidRPr="00D62BD9" w:rsidRDefault="007A113A" w:rsidP="000A41F0">
                <w:pPr>
                  <w:jc w:val="center"/>
                  <w:rPr>
                    <w:rFonts w:cs="Arial"/>
                    <w:sz w:val="16"/>
                    <w:szCs w:val="16"/>
                  </w:rPr>
                </w:pPr>
              </w:p>
            </w:tc>
            <w:tc>
              <w:tcPr>
                <w:tcW w:w="1250"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Gender identity</w:t>
                </w:r>
              </w:p>
              <w:p w:rsidR="007A113A" w:rsidRPr="00D62BD9" w:rsidRDefault="007A113A" w:rsidP="000A41F0">
                <w:pPr>
                  <w:jc w:val="center"/>
                  <w:rPr>
                    <w:rFonts w:cs="Arial"/>
                    <w:sz w:val="16"/>
                    <w:szCs w:val="16"/>
                  </w:rPr>
                </w:pPr>
              </w:p>
            </w:tc>
            <w:tc>
              <w:tcPr>
                <w:tcW w:w="1250"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Pregnancy or maternity</w:t>
                </w:r>
              </w:p>
              <w:p w:rsidR="007A113A" w:rsidRPr="00D62BD9" w:rsidRDefault="007A113A" w:rsidP="000A41F0">
                <w:pPr>
                  <w:jc w:val="center"/>
                  <w:rPr>
                    <w:rFonts w:cs="Arial"/>
                    <w:sz w:val="16"/>
                    <w:szCs w:val="16"/>
                  </w:rPr>
                </w:pPr>
              </w:p>
            </w:tc>
            <w:tc>
              <w:tcPr>
                <w:tcW w:w="1251"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Race</w:t>
                </w:r>
              </w:p>
              <w:p w:rsidR="007A113A" w:rsidRPr="00D62BD9" w:rsidRDefault="007A113A" w:rsidP="000A41F0">
                <w:pPr>
                  <w:jc w:val="center"/>
                  <w:rPr>
                    <w:rFonts w:cs="Arial"/>
                    <w:sz w:val="16"/>
                    <w:szCs w:val="16"/>
                  </w:rPr>
                </w:pPr>
              </w:p>
            </w:tc>
            <w:tc>
              <w:tcPr>
                <w:tcW w:w="1251"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Religion or belief</w:t>
                </w:r>
              </w:p>
              <w:p w:rsidR="007A113A" w:rsidRPr="00D62BD9" w:rsidRDefault="007A113A" w:rsidP="000A41F0">
                <w:pPr>
                  <w:jc w:val="center"/>
                  <w:rPr>
                    <w:rFonts w:cs="Arial"/>
                    <w:sz w:val="16"/>
                    <w:szCs w:val="16"/>
                  </w:rPr>
                </w:pPr>
              </w:p>
            </w:tc>
            <w:tc>
              <w:tcPr>
                <w:tcW w:w="1251" w:type="dxa"/>
                <w:gridSpan w:val="3"/>
                <w:shd w:val="clear" w:color="auto" w:fill="DAEEF3"/>
              </w:tcPr>
              <w:p w:rsidR="007A113A" w:rsidRPr="00D62BD9" w:rsidRDefault="007A113A" w:rsidP="000A41F0">
                <w:pPr>
                  <w:jc w:val="center"/>
                  <w:rPr>
                    <w:rFonts w:cs="Arial"/>
                    <w:sz w:val="16"/>
                    <w:szCs w:val="16"/>
                  </w:rPr>
                </w:pPr>
                <w:r w:rsidRPr="00D62BD9">
                  <w:rPr>
                    <w:rFonts w:cs="Arial"/>
                    <w:b/>
                    <w:sz w:val="16"/>
                    <w:szCs w:val="16"/>
                  </w:rPr>
                  <w:t>Sexual orientation</w:t>
                </w:r>
              </w:p>
              <w:p w:rsidR="007A113A" w:rsidRPr="00D62BD9" w:rsidRDefault="007A113A" w:rsidP="000A41F0">
                <w:pPr>
                  <w:jc w:val="center"/>
                  <w:rPr>
                    <w:rFonts w:cs="Arial"/>
                    <w:sz w:val="16"/>
                    <w:szCs w:val="16"/>
                  </w:rPr>
                </w:pPr>
              </w:p>
              <w:p w:rsidR="007A113A" w:rsidRPr="00D62BD9" w:rsidRDefault="007A113A" w:rsidP="000A41F0">
                <w:pPr>
                  <w:jc w:val="center"/>
                  <w:rPr>
                    <w:rFonts w:cs="Arial"/>
                    <w:sz w:val="16"/>
                    <w:szCs w:val="16"/>
                  </w:rPr>
                </w:pPr>
              </w:p>
            </w:tc>
            <w:tc>
              <w:tcPr>
                <w:tcW w:w="3420" w:type="dxa"/>
                <w:gridSpan w:val="2"/>
                <w:shd w:val="clear" w:color="auto" w:fill="DAEEF3"/>
              </w:tcPr>
              <w:p w:rsidR="007A113A" w:rsidRPr="00D62BD9" w:rsidRDefault="007A113A" w:rsidP="000A41F0">
                <w:pPr>
                  <w:rPr>
                    <w:rFonts w:cs="Arial"/>
                    <w:b/>
                    <w:sz w:val="20"/>
                  </w:rPr>
                </w:pPr>
                <w:r w:rsidRPr="00D62BD9">
                  <w:rPr>
                    <w:rFonts w:cs="Arial"/>
                    <w:b/>
                    <w:sz w:val="20"/>
                  </w:rPr>
                  <w:t>Undertake a full EIA if the answer is ‘no’ or ‘not sure’</w:t>
                </w:r>
              </w:p>
              <w:p w:rsidR="007A113A" w:rsidRPr="00D62BD9" w:rsidRDefault="007A113A" w:rsidP="000A41F0">
                <w:pPr>
                  <w:rPr>
                    <w:rFonts w:cs="Arial"/>
                    <w:sz w:val="22"/>
                    <w:szCs w:val="22"/>
                  </w:rPr>
                </w:pPr>
              </w:p>
            </w:tc>
          </w:tr>
          <w:tr w:rsidR="004C1EA8" w:rsidRPr="00D62BD9" w:rsidTr="000A41F0">
            <w:tc>
              <w:tcPr>
                <w:tcW w:w="1881" w:type="dxa"/>
                <w:vMerge/>
              </w:tcPr>
              <w:p w:rsidR="007A113A" w:rsidRPr="00D62BD9" w:rsidRDefault="007A113A" w:rsidP="000A41F0">
                <w:pPr>
                  <w:rPr>
                    <w:rFonts w:cs="Arial"/>
                    <w:sz w:val="22"/>
                    <w:szCs w:val="22"/>
                  </w:rPr>
                </w:pP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7"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40"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7"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5"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5"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5"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NS</w:t>
                </w:r>
              </w:p>
            </w:tc>
            <w:tc>
              <w:tcPr>
                <w:tcW w:w="907"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Yes</w:t>
                </w:r>
              </w:p>
            </w:tc>
            <w:tc>
              <w:tcPr>
                <w:tcW w:w="2513" w:type="dxa"/>
                <w:shd w:val="clear" w:color="auto" w:fill="CCFFCC"/>
              </w:tcPr>
              <w:p w:rsidR="007A113A" w:rsidRPr="00D62BD9" w:rsidRDefault="007A113A" w:rsidP="000A41F0">
                <w:pPr>
                  <w:jc w:val="center"/>
                  <w:rPr>
                    <w:rFonts w:cs="Arial"/>
                    <w:b/>
                    <w:sz w:val="16"/>
                    <w:szCs w:val="16"/>
                  </w:rPr>
                </w:pPr>
                <w:r w:rsidRPr="00D62BD9">
                  <w:rPr>
                    <w:rFonts w:cs="Arial"/>
                    <w:b/>
                    <w:sz w:val="16"/>
                    <w:szCs w:val="16"/>
                  </w:rPr>
                  <w:t>No</w:t>
                </w:r>
              </w:p>
            </w:tc>
          </w:tr>
          <w:tr w:rsidR="007A113A" w:rsidRPr="00D62BD9" w:rsidTr="000A41F0">
            <w:tc>
              <w:tcPr>
                <w:tcW w:w="1881" w:type="dxa"/>
                <w:vMerge/>
              </w:tcPr>
              <w:p w:rsidR="007A113A" w:rsidRPr="00D62BD9" w:rsidRDefault="007A113A" w:rsidP="000A41F0">
                <w:pPr>
                  <w:rPr>
                    <w:rFonts w:cs="Arial"/>
                    <w:sz w:val="22"/>
                    <w:szCs w:val="22"/>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07" w:type="dxa"/>
              </w:tcPr>
              <w:p w:rsidR="007A113A" w:rsidRPr="00D62BD9" w:rsidRDefault="007A113A" w:rsidP="000A41F0">
                <w:pPr>
                  <w:jc w:val="center"/>
                  <w:rPr>
                    <w:rFonts w:cs="Arial"/>
                    <w:b/>
                    <w:sz w:val="16"/>
                    <w:szCs w:val="16"/>
                  </w:rPr>
                </w:pPr>
              </w:p>
            </w:tc>
            <w:tc>
              <w:tcPr>
                <w:tcW w:w="440"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07" w:type="dxa"/>
              </w:tcPr>
              <w:p w:rsidR="007A113A" w:rsidRPr="00D62BD9" w:rsidRDefault="007A113A" w:rsidP="000A41F0">
                <w:pPr>
                  <w:jc w:val="center"/>
                  <w:rPr>
                    <w:rFonts w:cs="Arial"/>
                    <w:b/>
                    <w:sz w:val="16"/>
                    <w:szCs w:val="16"/>
                  </w:rPr>
                </w:pPr>
              </w:p>
            </w:tc>
            <w:tc>
              <w:tcPr>
                <w:tcW w:w="439" w:type="dxa"/>
              </w:tcPr>
              <w:p w:rsidR="007A113A" w:rsidRPr="00D62BD9" w:rsidRDefault="007A113A" w:rsidP="000A41F0">
                <w:pPr>
                  <w:jc w:val="center"/>
                  <w:rPr>
                    <w:rFonts w:cs="Arial"/>
                    <w:b/>
                    <w:sz w:val="16"/>
                    <w:szCs w:val="16"/>
                  </w:rPr>
                </w:pPr>
              </w:p>
            </w:tc>
            <w:tc>
              <w:tcPr>
                <w:tcW w:w="405"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06" w:type="dxa"/>
              </w:tcPr>
              <w:p w:rsidR="007A113A" w:rsidRPr="00D62BD9" w:rsidRDefault="007A113A" w:rsidP="000A41F0">
                <w:pPr>
                  <w:jc w:val="center"/>
                  <w:rPr>
                    <w:rFonts w:cs="Arial"/>
                    <w:b/>
                    <w:sz w:val="16"/>
                    <w:szCs w:val="16"/>
                  </w:rPr>
                </w:pPr>
              </w:p>
            </w:tc>
            <w:tc>
              <w:tcPr>
                <w:tcW w:w="439"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05" w:type="dxa"/>
              </w:tcPr>
              <w:p w:rsidR="007A113A" w:rsidRPr="00D62BD9" w:rsidRDefault="007A113A" w:rsidP="000A41F0">
                <w:pPr>
                  <w:jc w:val="center"/>
                  <w:rPr>
                    <w:rFonts w:cs="Arial"/>
                    <w:b/>
                    <w:sz w:val="16"/>
                    <w:szCs w:val="16"/>
                  </w:rPr>
                </w:pPr>
              </w:p>
            </w:tc>
            <w:tc>
              <w:tcPr>
                <w:tcW w:w="439"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05" w:type="dxa"/>
              </w:tcPr>
              <w:p w:rsidR="007A113A" w:rsidRPr="00D62BD9" w:rsidRDefault="007A113A" w:rsidP="000A41F0">
                <w:pPr>
                  <w:jc w:val="center"/>
                  <w:rPr>
                    <w:rFonts w:cs="Arial"/>
                    <w:b/>
                    <w:sz w:val="16"/>
                    <w:szCs w:val="16"/>
                  </w:rPr>
                </w:pPr>
              </w:p>
            </w:tc>
            <w:tc>
              <w:tcPr>
                <w:tcW w:w="439"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06" w:type="dxa"/>
              </w:tcPr>
              <w:p w:rsidR="007A113A" w:rsidRPr="00D62BD9" w:rsidRDefault="007A113A" w:rsidP="000A41F0">
                <w:pPr>
                  <w:jc w:val="center"/>
                  <w:rPr>
                    <w:rFonts w:cs="Arial"/>
                    <w:b/>
                    <w:sz w:val="16"/>
                    <w:szCs w:val="16"/>
                  </w:rPr>
                </w:pPr>
              </w:p>
            </w:tc>
            <w:tc>
              <w:tcPr>
                <w:tcW w:w="439"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06" w:type="dxa"/>
              </w:tcPr>
              <w:p w:rsidR="007A113A" w:rsidRPr="00D62BD9" w:rsidRDefault="007A113A" w:rsidP="000A41F0">
                <w:pPr>
                  <w:jc w:val="center"/>
                  <w:rPr>
                    <w:rFonts w:cs="Arial"/>
                    <w:b/>
                    <w:sz w:val="16"/>
                    <w:szCs w:val="16"/>
                  </w:rPr>
                </w:pPr>
              </w:p>
            </w:tc>
            <w:tc>
              <w:tcPr>
                <w:tcW w:w="439" w:type="dxa"/>
              </w:tcPr>
              <w:p w:rsidR="007A113A" w:rsidRPr="00D62BD9" w:rsidRDefault="007A113A" w:rsidP="000A41F0">
                <w:pPr>
                  <w:jc w:val="center"/>
                  <w:rPr>
                    <w:rFonts w:cs="Arial"/>
                    <w:b/>
                    <w:sz w:val="16"/>
                    <w:szCs w:val="16"/>
                  </w:rPr>
                </w:pPr>
              </w:p>
            </w:tc>
            <w:tc>
              <w:tcPr>
                <w:tcW w:w="406" w:type="dxa"/>
              </w:tcPr>
              <w:p w:rsidR="007A113A" w:rsidRPr="00D62BD9" w:rsidRDefault="007A113A" w:rsidP="000A41F0">
                <w:pPr>
                  <w:jc w:val="center"/>
                  <w:rPr>
                    <w:rFonts w:cs="Arial"/>
                    <w:b/>
                    <w:sz w:val="16"/>
                    <w:szCs w:val="16"/>
                  </w:rPr>
                </w:pPr>
                <w:r w:rsidRPr="00D62BD9">
                  <w:rPr>
                    <w:rFonts w:cs="Arial"/>
                    <w:b/>
                    <w:sz w:val="18"/>
                    <w:szCs w:val="18"/>
                  </w:rPr>
                  <w:sym w:font="Wingdings" w:char="F0FC"/>
                </w:r>
              </w:p>
            </w:tc>
            <w:tc>
              <w:tcPr>
                <w:tcW w:w="406" w:type="dxa"/>
              </w:tcPr>
              <w:p w:rsidR="007A113A" w:rsidRPr="00D62BD9" w:rsidRDefault="007A113A" w:rsidP="000A41F0">
                <w:pPr>
                  <w:jc w:val="center"/>
                  <w:rPr>
                    <w:rFonts w:cs="Arial"/>
                    <w:b/>
                    <w:sz w:val="16"/>
                    <w:szCs w:val="16"/>
                  </w:rPr>
                </w:pPr>
              </w:p>
            </w:tc>
            <w:tc>
              <w:tcPr>
                <w:tcW w:w="439" w:type="dxa"/>
              </w:tcPr>
              <w:p w:rsidR="007A113A" w:rsidRPr="00D62BD9" w:rsidRDefault="007A113A" w:rsidP="000A41F0">
                <w:pPr>
                  <w:jc w:val="center"/>
                  <w:rPr>
                    <w:rFonts w:cs="Arial"/>
                    <w:b/>
                    <w:sz w:val="16"/>
                    <w:szCs w:val="16"/>
                  </w:rPr>
                </w:pPr>
              </w:p>
            </w:tc>
            <w:tc>
              <w:tcPr>
                <w:tcW w:w="907" w:type="dxa"/>
              </w:tcPr>
              <w:p w:rsidR="007A113A" w:rsidRPr="00D62BD9" w:rsidRDefault="007A113A" w:rsidP="000A41F0">
                <w:pPr>
                  <w:rPr>
                    <w:rFonts w:cs="Arial"/>
                    <w:sz w:val="22"/>
                    <w:szCs w:val="22"/>
                  </w:rPr>
                </w:pPr>
              </w:p>
            </w:tc>
            <w:tc>
              <w:tcPr>
                <w:tcW w:w="2513" w:type="dxa"/>
              </w:tcPr>
              <w:p w:rsidR="007A113A" w:rsidRPr="00D62BD9" w:rsidRDefault="007A113A" w:rsidP="000A41F0">
                <w:pPr>
                  <w:jc w:val="center"/>
                  <w:rPr>
                    <w:rFonts w:cs="Arial"/>
                    <w:sz w:val="22"/>
                    <w:szCs w:val="22"/>
                  </w:rPr>
                </w:pPr>
                <w:r w:rsidRPr="00D62BD9">
                  <w:rPr>
                    <w:rFonts w:cs="Arial"/>
                    <w:b/>
                    <w:sz w:val="18"/>
                    <w:szCs w:val="18"/>
                  </w:rPr>
                  <w:sym w:font="Wingdings" w:char="F0FC"/>
                </w:r>
              </w:p>
            </w:tc>
          </w:tr>
        </w:tbl>
        <w:p w:rsidR="007A113A" w:rsidRDefault="007A113A" w:rsidP="007A113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033"/>
          </w:tblGrid>
          <w:tr w:rsidR="007A113A" w:rsidRPr="00D73756" w:rsidTr="000A41F0">
            <w:tc>
              <w:tcPr>
                <w:tcW w:w="1276" w:type="dxa"/>
                <w:shd w:val="clear" w:color="auto" w:fill="CCFFCC"/>
              </w:tcPr>
              <w:p w:rsidR="007A113A" w:rsidRPr="00083D1D" w:rsidRDefault="007A113A" w:rsidP="000A41F0">
                <w:pPr>
                  <w:rPr>
                    <w:rFonts w:cs="Arial"/>
                    <w:b/>
                    <w:sz w:val="18"/>
                    <w:szCs w:val="18"/>
                  </w:rPr>
                </w:pPr>
                <w:r w:rsidRPr="00083D1D">
                  <w:rPr>
                    <w:rFonts w:cs="Arial"/>
                    <w:b/>
                    <w:sz w:val="18"/>
                    <w:szCs w:val="18"/>
                  </w:rPr>
                  <w:t>Conclusion</w:t>
                </w:r>
              </w:p>
            </w:tc>
            <w:tc>
              <w:tcPr>
                <w:tcW w:w="14033" w:type="dxa"/>
              </w:tcPr>
              <w:p w:rsidR="007A113A" w:rsidRPr="00083D1D" w:rsidRDefault="007A113A" w:rsidP="000A41F0">
                <w:pPr>
                  <w:jc w:val="both"/>
                  <w:rPr>
                    <w:rFonts w:cs="Arial"/>
                    <w:b/>
                    <w:sz w:val="18"/>
                    <w:szCs w:val="18"/>
                  </w:rPr>
                </w:pPr>
                <w:r w:rsidRPr="00083D1D">
                  <w:rPr>
                    <w:rFonts w:cs="Arial"/>
                    <w:b/>
                    <w:sz w:val="18"/>
                    <w:szCs w:val="18"/>
                  </w:rPr>
                  <w:t>We have come to the conclusion that after undertaking a</w:t>
                </w:r>
                <w:r>
                  <w:rPr>
                    <w:rFonts w:cs="Arial"/>
                    <w:b/>
                    <w:sz w:val="18"/>
                    <w:szCs w:val="18"/>
                  </w:rPr>
                  <w:t>n initial</w:t>
                </w:r>
                <w:r w:rsidRPr="00083D1D">
                  <w:rPr>
                    <w:rFonts w:cs="Arial"/>
                    <w:b/>
                    <w:sz w:val="18"/>
                    <w:szCs w:val="18"/>
                  </w:rPr>
                  <w:t xml:space="preserve"> equality impact assessment that a full assessment is not required.</w:t>
                </w:r>
              </w:p>
              <w:p w:rsidR="007A113A" w:rsidRPr="00083D1D" w:rsidRDefault="007A113A" w:rsidP="000A41F0">
                <w:pPr>
                  <w:jc w:val="both"/>
                  <w:rPr>
                    <w:rFonts w:cs="Arial"/>
                    <w:sz w:val="18"/>
                    <w:szCs w:val="18"/>
                  </w:rPr>
                </w:pPr>
              </w:p>
            </w:tc>
          </w:tr>
        </w:tbl>
        <w:p w:rsidR="007A113A" w:rsidRDefault="007A113A" w:rsidP="007A113A">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3402"/>
            <w:gridCol w:w="6520"/>
          </w:tblGrid>
          <w:tr w:rsidR="007A113A" w:rsidRPr="001B5CF8" w:rsidTr="000A41F0">
            <w:tc>
              <w:tcPr>
                <w:tcW w:w="4395" w:type="dxa"/>
                <w:shd w:val="clear" w:color="auto" w:fill="CCFFCC"/>
              </w:tcPr>
              <w:p w:rsidR="007A113A" w:rsidRPr="00083D1D" w:rsidRDefault="007A113A" w:rsidP="000A41F0">
                <w:pPr>
                  <w:jc w:val="center"/>
                  <w:rPr>
                    <w:rFonts w:cs="Arial"/>
                    <w:b/>
                    <w:sz w:val="18"/>
                    <w:szCs w:val="18"/>
                  </w:rPr>
                </w:pPr>
                <w:r w:rsidRPr="00083D1D">
                  <w:rPr>
                    <w:rFonts w:cs="Arial"/>
                    <w:b/>
                    <w:sz w:val="18"/>
                    <w:szCs w:val="18"/>
                  </w:rPr>
                  <w:t>Preliminary EIA completed by</w:t>
                </w:r>
              </w:p>
            </w:tc>
            <w:tc>
              <w:tcPr>
                <w:tcW w:w="992" w:type="dxa"/>
                <w:shd w:val="clear" w:color="auto" w:fill="CCFFCC"/>
              </w:tcPr>
              <w:p w:rsidR="007A113A" w:rsidRPr="00083D1D" w:rsidRDefault="007A113A" w:rsidP="000A41F0">
                <w:pPr>
                  <w:jc w:val="center"/>
                  <w:rPr>
                    <w:rFonts w:cs="Arial"/>
                    <w:b/>
                    <w:sz w:val="18"/>
                    <w:szCs w:val="18"/>
                  </w:rPr>
                </w:pPr>
                <w:r w:rsidRPr="00083D1D">
                  <w:rPr>
                    <w:rFonts w:cs="Arial"/>
                    <w:b/>
                    <w:sz w:val="18"/>
                    <w:szCs w:val="18"/>
                  </w:rPr>
                  <w:t>Date</w:t>
                </w:r>
              </w:p>
            </w:tc>
            <w:tc>
              <w:tcPr>
                <w:tcW w:w="3402" w:type="dxa"/>
                <w:shd w:val="clear" w:color="auto" w:fill="CCFFCC"/>
              </w:tcPr>
              <w:p w:rsidR="007A113A" w:rsidRPr="00083D1D" w:rsidRDefault="007A113A" w:rsidP="000A41F0">
                <w:pPr>
                  <w:jc w:val="center"/>
                  <w:rPr>
                    <w:rFonts w:cs="Arial"/>
                    <w:b/>
                    <w:sz w:val="18"/>
                    <w:szCs w:val="18"/>
                  </w:rPr>
                </w:pPr>
                <w:r w:rsidRPr="00083D1D">
                  <w:rPr>
                    <w:rFonts w:cs="Arial"/>
                    <w:b/>
                    <w:sz w:val="18"/>
                    <w:szCs w:val="18"/>
                  </w:rPr>
                  <w:t xml:space="preserve">Preliminary EIA approved by </w:t>
                </w:r>
              </w:p>
            </w:tc>
            <w:tc>
              <w:tcPr>
                <w:tcW w:w="6520" w:type="dxa"/>
                <w:shd w:val="clear" w:color="auto" w:fill="CCFFCC"/>
              </w:tcPr>
              <w:p w:rsidR="007A113A" w:rsidRPr="00083D1D" w:rsidRDefault="007A113A" w:rsidP="000A41F0">
                <w:pPr>
                  <w:jc w:val="center"/>
                  <w:rPr>
                    <w:rFonts w:cs="Arial"/>
                    <w:b/>
                    <w:sz w:val="18"/>
                    <w:szCs w:val="18"/>
                  </w:rPr>
                </w:pPr>
                <w:r w:rsidRPr="00083D1D">
                  <w:rPr>
                    <w:rFonts w:cs="Arial"/>
                    <w:b/>
                    <w:sz w:val="18"/>
                    <w:szCs w:val="18"/>
                  </w:rPr>
                  <w:t>Date</w:t>
                </w:r>
              </w:p>
            </w:tc>
          </w:tr>
          <w:tr w:rsidR="007A113A" w:rsidRPr="001B5CF8" w:rsidTr="000A41F0">
            <w:tc>
              <w:tcPr>
                <w:tcW w:w="4395" w:type="dxa"/>
              </w:tcPr>
              <w:p w:rsidR="007A113A" w:rsidRPr="00083D1D" w:rsidRDefault="007A113A" w:rsidP="000A41F0">
                <w:pPr>
                  <w:jc w:val="center"/>
                  <w:rPr>
                    <w:rFonts w:cs="Arial"/>
                    <w:b/>
                    <w:sz w:val="18"/>
                    <w:szCs w:val="18"/>
                  </w:rPr>
                </w:pPr>
              </w:p>
            </w:tc>
            <w:tc>
              <w:tcPr>
                <w:tcW w:w="992" w:type="dxa"/>
              </w:tcPr>
              <w:p w:rsidR="007A113A" w:rsidRPr="00083D1D" w:rsidRDefault="007A113A" w:rsidP="000A41F0">
                <w:pPr>
                  <w:jc w:val="center"/>
                  <w:rPr>
                    <w:rFonts w:cs="Arial"/>
                    <w:b/>
                    <w:sz w:val="18"/>
                    <w:szCs w:val="18"/>
                  </w:rPr>
                </w:pPr>
              </w:p>
            </w:tc>
            <w:tc>
              <w:tcPr>
                <w:tcW w:w="3402" w:type="dxa"/>
              </w:tcPr>
              <w:p w:rsidR="007A113A" w:rsidRPr="00083D1D" w:rsidRDefault="007A113A" w:rsidP="000A41F0">
                <w:pPr>
                  <w:jc w:val="center"/>
                  <w:rPr>
                    <w:rFonts w:cs="Arial"/>
                    <w:b/>
                    <w:sz w:val="18"/>
                    <w:szCs w:val="18"/>
                  </w:rPr>
                </w:pPr>
              </w:p>
            </w:tc>
            <w:tc>
              <w:tcPr>
                <w:tcW w:w="6520" w:type="dxa"/>
              </w:tcPr>
              <w:p w:rsidR="007A113A" w:rsidRPr="00083D1D" w:rsidRDefault="004D1328" w:rsidP="000A41F0">
                <w:pPr>
                  <w:jc w:val="center"/>
                  <w:rPr>
                    <w:rFonts w:cs="Arial"/>
                    <w:b/>
                    <w:sz w:val="18"/>
                    <w:szCs w:val="18"/>
                  </w:rPr>
                </w:pPr>
                <w:r>
                  <w:rPr>
                    <w:rFonts w:cs="Arial"/>
                    <w:b/>
                    <w:sz w:val="18"/>
                    <w:szCs w:val="18"/>
                  </w:rPr>
                  <w:t>Summer 201</w:t>
                </w:r>
                <w:r w:rsidR="00210D11">
                  <w:rPr>
                    <w:rFonts w:cs="Arial"/>
                    <w:b/>
                    <w:sz w:val="18"/>
                    <w:szCs w:val="18"/>
                  </w:rPr>
                  <w:t>8</w:t>
                </w:r>
              </w:p>
            </w:tc>
          </w:tr>
        </w:tbl>
        <w:p w:rsidR="007A113A" w:rsidRDefault="00C12049" w:rsidP="007A113A">
          <w:pPr>
            <w:rPr>
              <w:rFonts w:cs="Arial"/>
              <w:b/>
              <w:sz w:val="30"/>
            </w:rPr>
          </w:pPr>
        </w:p>
      </w:sdtContent>
    </w:sdt>
    <w:p w:rsidR="007A113A" w:rsidRDefault="007A113A" w:rsidP="009108D4">
      <w:pPr>
        <w:pStyle w:val="Title"/>
        <w:jc w:val="left"/>
        <w:rPr>
          <w:rFonts w:ascii="Arial" w:hAnsi="Arial" w:cs="Arial"/>
          <w:b w:val="0"/>
          <w:color w:val="000000"/>
          <w:szCs w:val="24"/>
          <w:lang w:eastAsia="en-GB"/>
        </w:rPr>
      </w:pPr>
    </w:p>
    <w:sectPr w:rsidR="007A113A" w:rsidSect="00DE6137">
      <w:pgSz w:w="16838" w:h="11906" w:orient="landscape"/>
      <w:pgMar w:top="680" w:right="794" w:bottom="680" w:left="7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E8A" w:rsidRDefault="00823E8A">
      <w:r>
        <w:separator/>
      </w:r>
    </w:p>
  </w:endnote>
  <w:endnote w:type="continuationSeparator" w:id="0">
    <w:p w:rsidR="00823E8A" w:rsidRDefault="0082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F0" w:rsidRDefault="000A41F0" w:rsidP="00877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41F0" w:rsidRDefault="000A4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F0" w:rsidRPr="00434CBE" w:rsidRDefault="000A41F0">
    <w:pPr>
      <w:pStyle w:val="Footer"/>
      <w:pBdr>
        <w:top w:val="thinThickSmallGap" w:sz="24" w:space="1" w:color="622423" w:themeColor="accent2" w:themeShade="7F"/>
      </w:pBdr>
      <w:rPr>
        <w:rFonts w:cs="Arial"/>
        <w:color w:val="BFBFBF" w:themeColor="background1" w:themeShade="BF"/>
        <w:sz w:val="20"/>
      </w:rPr>
    </w:pPr>
    <w:r w:rsidRPr="00434CBE">
      <w:rPr>
        <w:rFonts w:cs="Arial"/>
        <w:color w:val="BFBFBF" w:themeColor="background1" w:themeShade="BF"/>
        <w:sz w:val="20"/>
      </w:rPr>
      <w:ptab w:relativeTo="margin" w:alignment="right" w:leader="none"/>
    </w:r>
    <w:r w:rsidRPr="00434CBE">
      <w:rPr>
        <w:rFonts w:cs="Arial"/>
        <w:color w:val="BFBFBF" w:themeColor="background1" w:themeShade="BF"/>
        <w:sz w:val="20"/>
      </w:rPr>
      <w:t xml:space="preserve"> </w:t>
    </w:r>
    <w:r w:rsidRPr="00434CBE">
      <w:rPr>
        <w:rFonts w:cs="Arial"/>
        <w:color w:val="BFBFBF" w:themeColor="background1" w:themeShade="BF"/>
        <w:sz w:val="20"/>
      </w:rPr>
      <w:fldChar w:fldCharType="begin"/>
    </w:r>
    <w:r w:rsidRPr="00434CBE">
      <w:rPr>
        <w:rFonts w:cs="Arial"/>
        <w:color w:val="BFBFBF" w:themeColor="background1" w:themeShade="BF"/>
        <w:sz w:val="20"/>
      </w:rPr>
      <w:instrText xml:space="preserve"> PAGE   \* MERGEFORMAT </w:instrText>
    </w:r>
    <w:r w:rsidRPr="00434CBE">
      <w:rPr>
        <w:rFonts w:cs="Arial"/>
        <w:color w:val="BFBFBF" w:themeColor="background1" w:themeShade="BF"/>
        <w:sz w:val="20"/>
      </w:rPr>
      <w:fldChar w:fldCharType="separate"/>
    </w:r>
    <w:r w:rsidR="00C12049">
      <w:rPr>
        <w:rFonts w:cs="Arial"/>
        <w:noProof/>
        <w:color w:val="BFBFBF" w:themeColor="background1" w:themeShade="BF"/>
        <w:sz w:val="20"/>
      </w:rPr>
      <w:t>2</w:t>
    </w:r>
    <w:r w:rsidRPr="00434CBE">
      <w:rPr>
        <w:rFonts w:cs="Arial"/>
        <w:color w:val="BFBFBF" w:themeColor="background1" w:themeShade="BF"/>
        <w:sz w:val="20"/>
      </w:rPr>
      <w:fldChar w:fldCharType="end"/>
    </w:r>
  </w:p>
  <w:p w:rsidR="000A41F0" w:rsidRPr="00EC1A3F" w:rsidRDefault="000A41F0">
    <w:pPr>
      <w:pStyle w:val="Footer"/>
      <w:rPr>
        <w:rFonts w:cs="Arial"/>
        <w:color w:val="C0C0C0"/>
        <w:sz w:val="20"/>
      </w:rPr>
    </w:pPr>
    <w:r>
      <w:rPr>
        <w:rFonts w:cs="Arial"/>
        <w:color w:val="C0C0C0"/>
        <w:sz w:val="20"/>
      </w:rPr>
      <w:t xml:space="preserve">                                                                   </w:t>
    </w:r>
    <w:r w:rsidRPr="00AE1ED5">
      <w:rPr>
        <w:rFonts w:cs="Arial"/>
        <w:noProof/>
        <w:color w:val="C0C0C0"/>
        <w:sz w:val="20"/>
      </w:rPr>
      <w:drawing>
        <wp:inline distT="0" distB="0" distL="0" distR="0" wp14:anchorId="3860ADFE" wp14:editId="6FFFC702">
          <wp:extent cx="1111885" cy="125730"/>
          <wp:effectExtent l="19050" t="0" r="0" b="0"/>
          <wp:docPr id="1" name="Picture 1" descr="F:\Sue Mc\School Admin\21st Century Legac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ue Mc\School Admin\21st Century Legacy Logo.jpg"/>
                  <pic:cNvPicPr>
                    <a:picLocks noChangeAspect="1" noChangeArrowheads="1"/>
                  </pic:cNvPicPr>
                </pic:nvPicPr>
                <pic:blipFill>
                  <a:blip r:embed="rId1"/>
                  <a:srcRect/>
                  <a:stretch>
                    <a:fillRect/>
                  </a:stretch>
                </pic:blipFill>
                <pic:spPr bwMode="auto">
                  <a:xfrm>
                    <a:off x="0" y="0"/>
                    <a:ext cx="1111885" cy="12573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E8" w:rsidRPr="00E365DE" w:rsidRDefault="00AC47E8">
    <w:pPr>
      <w:pStyle w:val="Footer"/>
      <w:pBdr>
        <w:top w:val="thinThickSmallGap" w:sz="24" w:space="1" w:color="622423" w:themeColor="accent2" w:themeShade="7F"/>
      </w:pBdr>
      <w:rPr>
        <w:rFonts w:asciiTheme="minorHAnsi" w:eastAsiaTheme="majorEastAsia" w:hAnsiTheme="minorHAnsi" w:cstheme="majorBidi"/>
        <w:sz w:val="20"/>
      </w:rPr>
    </w:pPr>
    <w:r>
      <w:rPr>
        <w:rFonts w:asciiTheme="minorHAnsi" w:eastAsiaTheme="majorEastAsia" w:hAnsiTheme="minorHAnsi" w:cstheme="majorBidi"/>
        <w:color w:val="A6A6A6" w:themeColor="background1" w:themeShade="A6"/>
        <w:sz w:val="20"/>
      </w:rPr>
      <w:t xml:space="preserve">Accessibility Policy </w:t>
    </w:r>
    <w:r w:rsidR="00210D11">
      <w:rPr>
        <w:rFonts w:asciiTheme="minorHAnsi" w:eastAsiaTheme="majorEastAsia" w:hAnsiTheme="minorHAnsi" w:cstheme="majorBidi"/>
        <w:color w:val="A6A6A6" w:themeColor="background1" w:themeShade="A6"/>
        <w:sz w:val="20"/>
      </w:rPr>
      <w:t>2018-20</w:t>
    </w:r>
    <w:r w:rsidRPr="00E365DE">
      <w:rPr>
        <w:rFonts w:asciiTheme="minorHAnsi" w:eastAsiaTheme="minorEastAsia" w:hAnsiTheme="minorHAnsi" w:cstheme="minorBidi"/>
        <w:color w:val="A6A6A6" w:themeColor="background1" w:themeShade="A6"/>
        <w:sz w:val="20"/>
      </w:rPr>
      <w:fldChar w:fldCharType="begin"/>
    </w:r>
    <w:r w:rsidRPr="00E365DE">
      <w:rPr>
        <w:rFonts w:asciiTheme="minorHAnsi" w:hAnsiTheme="minorHAnsi"/>
        <w:color w:val="A6A6A6" w:themeColor="background1" w:themeShade="A6"/>
        <w:sz w:val="20"/>
      </w:rPr>
      <w:instrText xml:space="preserve"> PAGE   \* MERGEFORMAT </w:instrText>
    </w:r>
    <w:r w:rsidRPr="00E365DE">
      <w:rPr>
        <w:rFonts w:asciiTheme="minorHAnsi" w:eastAsiaTheme="minorEastAsia" w:hAnsiTheme="minorHAnsi" w:cstheme="minorBidi"/>
        <w:color w:val="A6A6A6" w:themeColor="background1" w:themeShade="A6"/>
        <w:sz w:val="20"/>
      </w:rPr>
      <w:fldChar w:fldCharType="separate"/>
    </w:r>
    <w:r w:rsidR="00C12049" w:rsidRPr="00C12049">
      <w:rPr>
        <w:rFonts w:asciiTheme="minorHAnsi" w:eastAsiaTheme="majorEastAsia" w:hAnsiTheme="minorHAnsi" w:cstheme="majorBidi"/>
        <w:noProof/>
        <w:color w:val="A6A6A6" w:themeColor="background1" w:themeShade="A6"/>
        <w:sz w:val="20"/>
      </w:rPr>
      <w:t>6</w:t>
    </w:r>
    <w:r w:rsidRPr="00E365DE">
      <w:rPr>
        <w:rFonts w:asciiTheme="minorHAnsi" w:eastAsiaTheme="majorEastAsia" w:hAnsiTheme="minorHAnsi" w:cstheme="majorBidi"/>
        <w:noProof/>
        <w:color w:val="A6A6A6" w:themeColor="background1" w:themeShade="A6"/>
        <w:sz w:val="20"/>
      </w:rPr>
      <w:fldChar w:fldCharType="end"/>
    </w:r>
  </w:p>
  <w:p w:rsidR="00AC47E8" w:rsidRDefault="00AC47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E8" w:rsidRDefault="00AC47E8" w:rsidP="00877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47E8" w:rsidRDefault="00AC47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E8" w:rsidRPr="00434CBE" w:rsidRDefault="00AC47E8">
    <w:pPr>
      <w:pStyle w:val="Footer"/>
      <w:pBdr>
        <w:top w:val="thinThickSmallGap" w:sz="24" w:space="1" w:color="622423" w:themeColor="accent2" w:themeShade="7F"/>
      </w:pBdr>
      <w:rPr>
        <w:rFonts w:cs="Arial"/>
        <w:color w:val="BFBFBF" w:themeColor="background1" w:themeShade="BF"/>
        <w:sz w:val="20"/>
      </w:rPr>
    </w:pPr>
    <w:r>
      <w:rPr>
        <w:rFonts w:cs="Arial"/>
        <w:color w:val="BFBFBF" w:themeColor="background1" w:themeShade="BF"/>
        <w:sz w:val="20"/>
      </w:rPr>
      <w:t>Accessibility Policy: Summer 2015</w:t>
    </w:r>
    <w:r w:rsidRPr="00434CBE">
      <w:rPr>
        <w:rFonts w:cs="Arial"/>
        <w:color w:val="BFBFBF" w:themeColor="background1" w:themeShade="BF"/>
        <w:sz w:val="20"/>
      </w:rPr>
      <w:ptab w:relativeTo="margin" w:alignment="right" w:leader="none"/>
    </w:r>
    <w:r w:rsidRPr="00434CBE">
      <w:rPr>
        <w:rFonts w:cs="Arial"/>
        <w:color w:val="BFBFBF" w:themeColor="background1" w:themeShade="BF"/>
        <w:sz w:val="20"/>
      </w:rPr>
      <w:t xml:space="preserve"> </w:t>
    </w:r>
    <w:r w:rsidRPr="00434CBE">
      <w:rPr>
        <w:rFonts w:cs="Arial"/>
        <w:color w:val="BFBFBF" w:themeColor="background1" w:themeShade="BF"/>
        <w:sz w:val="20"/>
      </w:rPr>
      <w:fldChar w:fldCharType="begin"/>
    </w:r>
    <w:r w:rsidRPr="00434CBE">
      <w:rPr>
        <w:rFonts w:cs="Arial"/>
        <w:color w:val="BFBFBF" w:themeColor="background1" w:themeShade="BF"/>
        <w:sz w:val="20"/>
      </w:rPr>
      <w:instrText xml:space="preserve"> PAGE   \* MERGEFORMAT </w:instrText>
    </w:r>
    <w:r w:rsidRPr="00434CBE">
      <w:rPr>
        <w:rFonts w:cs="Arial"/>
        <w:color w:val="BFBFBF" w:themeColor="background1" w:themeShade="BF"/>
        <w:sz w:val="20"/>
      </w:rPr>
      <w:fldChar w:fldCharType="separate"/>
    </w:r>
    <w:r w:rsidR="00C12049">
      <w:rPr>
        <w:rFonts w:cs="Arial"/>
        <w:noProof/>
        <w:color w:val="BFBFBF" w:themeColor="background1" w:themeShade="BF"/>
        <w:sz w:val="20"/>
      </w:rPr>
      <w:t>9</w:t>
    </w:r>
    <w:r w:rsidRPr="00434CBE">
      <w:rPr>
        <w:rFonts w:cs="Arial"/>
        <w:color w:val="BFBFBF" w:themeColor="background1" w:themeShade="BF"/>
        <w:sz w:val="20"/>
      </w:rPr>
      <w:fldChar w:fldCharType="end"/>
    </w:r>
  </w:p>
  <w:p w:rsidR="00AC47E8" w:rsidRPr="00EC1A3F" w:rsidRDefault="00AC47E8">
    <w:pPr>
      <w:pStyle w:val="Footer"/>
      <w:rPr>
        <w:rFonts w:cs="Arial"/>
        <w:color w:val="C0C0C0"/>
        <w:sz w:val="20"/>
      </w:rPr>
    </w:pPr>
    <w:r>
      <w:rPr>
        <w:rFonts w:cs="Arial"/>
        <w:color w:val="C0C0C0"/>
        <w:sz w:val="20"/>
      </w:rPr>
      <w:t xml:space="preserve">                                                                   </w:t>
    </w:r>
    <w:r w:rsidRPr="00AE1ED5">
      <w:rPr>
        <w:rFonts w:cs="Arial"/>
        <w:noProof/>
        <w:color w:val="C0C0C0"/>
        <w:sz w:val="20"/>
      </w:rPr>
      <w:drawing>
        <wp:inline distT="0" distB="0" distL="0" distR="0" wp14:anchorId="2D536765" wp14:editId="73B25432">
          <wp:extent cx="1111885" cy="125730"/>
          <wp:effectExtent l="19050" t="0" r="0" b="0"/>
          <wp:docPr id="5" name="Picture 4" descr="F:\Sue Mc\School Admin\21st Century Legac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ue Mc\School Admin\21st Century Legacy Logo.jpg"/>
                  <pic:cNvPicPr>
                    <a:picLocks noChangeAspect="1" noChangeArrowheads="1"/>
                  </pic:cNvPicPr>
                </pic:nvPicPr>
                <pic:blipFill>
                  <a:blip r:embed="rId1"/>
                  <a:srcRect/>
                  <a:stretch>
                    <a:fillRect/>
                  </a:stretch>
                </pic:blipFill>
                <pic:spPr bwMode="auto">
                  <a:xfrm>
                    <a:off x="0" y="0"/>
                    <a:ext cx="1111885" cy="12573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E8A" w:rsidRDefault="00823E8A">
      <w:r>
        <w:separator/>
      </w:r>
    </w:p>
  </w:footnote>
  <w:footnote w:type="continuationSeparator" w:id="0">
    <w:p w:rsidR="00823E8A" w:rsidRDefault="0082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F0" w:rsidRPr="00F404CA" w:rsidRDefault="000A41F0">
    <w:pPr>
      <w:pStyle w:val="Header"/>
      <w:rPr>
        <w:rFonts w:cs="Arial"/>
        <w:color w:val="C0C0C0"/>
        <w:sz w:val="20"/>
      </w:rPr>
    </w:pPr>
    <w:r w:rsidRPr="00F404CA">
      <w:rPr>
        <w:rFonts w:cs="Arial"/>
        <w:color w:val="C0C0C0"/>
        <w:sz w:val="20"/>
      </w:rPr>
      <w:t>Christopher Pickering Primary School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F0" w:rsidRDefault="000A41F0">
    <w:pPr>
      <w:pStyle w:val="Header"/>
    </w:pPr>
  </w:p>
  <w:p w:rsidR="000A41F0" w:rsidRDefault="000A4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E8" w:rsidRPr="00F404CA" w:rsidRDefault="00AC47E8">
    <w:pPr>
      <w:pStyle w:val="Header"/>
      <w:rPr>
        <w:rFonts w:cs="Arial"/>
        <w:color w:val="C0C0C0"/>
        <w:sz w:val="20"/>
      </w:rPr>
    </w:pPr>
    <w:r w:rsidRPr="00F404CA">
      <w:rPr>
        <w:rFonts w:cs="Arial"/>
        <w:color w:val="C0C0C0"/>
        <w:sz w:val="20"/>
      </w:rPr>
      <w:t>Christopher Pickering Primary School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E8" w:rsidRDefault="00AC47E8">
    <w:pPr>
      <w:pStyle w:val="Header"/>
    </w:pPr>
  </w:p>
  <w:p w:rsidR="00AC47E8" w:rsidRDefault="00AC4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567"/>
        </w:tabs>
        <w:ind w:left="567" w:hanging="567"/>
      </w:pPr>
      <w:rPr>
        <w:rFonts w:ascii="Wingdings" w:hAnsi="Wingding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567"/>
        </w:tabs>
        <w:ind w:left="567" w:hanging="567"/>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567"/>
        </w:tabs>
        <w:ind w:left="567" w:hanging="567"/>
      </w:pPr>
      <w:rPr>
        <w:rFonts w:ascii="Wingdings" w:hAnsi="Wingdings"/>
      </w:rPr>
    </w:lvl>
  </w:abstractNum>
  <w:abstractNum w:abstractNumId="4" w15:restartNumberingAfterBreak="0">
    <w:nsid w:val="00000005"/>
    <w:multiLevelType w:val="singleLevel"/>
    <w:tmpl w:val="00000005"/>
    <w:lvl w:ilvl="0">
      <w:start w:val="1"/>
      <w:numFmt w:val="bullet"/>
      <w:lvlText w:val=""/>
      <w:lvlJc w:val="left"/>
      <w:pPr>
        <w:tabs>
          <w:tab w:val="num" w:pos="567"/>
        </w:tabs>
        <w:ind w:left="567" w:hanging="567"/>
      </w:pPr>
      <w:rPr>
        <w:rFonts w:ascii="Wingdings" w:hAnsi="Wingdings"/>
      </w:rPr>
    </w:lvl>
  </w:abstractNum>
  <w:abstractNum w:abstractNumId="5" w15:restartNumberingAfterBreak="0">
    <w:nsid w:val="00000006"/>
    <w:multiLevelType w:val="singleLevel"/>
    <w:tmpl w:val="00000006"/>
    <w:name w:val="WW8Num22"/>
    <w:lvl w:ilvl="0">
      <w:start w:val="1"/>
      <w:numFmt w:val="bullet"/>
      <w:lvlText w:val=""/>
      <w:lvlJc w:val="left"/>
      <w:pPr>
        <w:tabs>
          <w:tab w:val="num" w:pos="567"/>
        </w:tabs>
        <w:ind w:left="567" w:hanging="567"/>
      </w:pPr>
      <w:rPr>
        <w:rFonts w:ascii="Wingdings" w:hAnsi="Wingdings"/>
      </w:rPr>
    </w:lvl>
  </w:abstractNum>
  <w:abstractNum w:abstractNumId="6" w15:restartNumberingAfterBreak="0">
    <w:nsid w:val="00000007"/>
    <w:multiLevelType w:val="singleLevel"/>
    <w:tmpl w:val="00000007"/>
    <w:name w:val="WW8Num7"/>
    <w:lvl w:ilvl="0">
      <w:start w:val="67"/>
      <w:numFmt w:val="decimal"/>
      <w:lvlText w:val="%1"/>
      <w:lvlJc w:val="left"/>
      <w:pPr>
        <w:tabs>
          <w:tab w:val="num" w:pos="5400"/>
        </w:tabs>
        <w:ind w:left="5400" w:hanging="360"/>
      </w:pPr>
    </w:lvl>
  </w:abstractNum>
  <w:abstractNum w:abstractNumId="7" w15:restartNumberingAfterBreak="0">
    <w:nsid w:val="00000008"/>
    <w:multiLevelType w:val="singleLevel"/>
    <w:tmpl w:val="00000008"/>
    <w:name w:val="WW8Num27"/>
    <w:lvl w:ilvl="0">
      <w:start w:val="1"/>
      <w:numFmt w:val="bullet"/>
      <w:lvlText w:val=""/>
      <w:lvlJc w:val="left"/>
      <w:pPr>
        <w:tabs>
          <w:tab w:val="num" w:pos="567"/>
        </w:tabs>
        <w:ind w:left="567" w:hanging="567"/>
      </w:pPr>
      <w:rPr>
        <w:rFonts w:ascii="Wingdings" w:hAnsi="Wingdings"/>
      </w:rPr>
    </w:lvl>
  </w:abstractNum>
  <w:abstractNum w:abstractNumId="8" w15:restartNumberingAfterBreak="0">
    <w:nsid w:val="03741A7E"/>
    <w:multiLevelType w:val="hybridMultilevel"/>
    <w:tmpl w:val="2A9E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91794"/>
    <w:multiLevelType w:val="hybridMultilevel"/>
    <w:tmpl w:val="978695E6"/>
    <w:lvl w:ilvl="0" w:tplc="0C4073A4">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73400"/>
    <w:multiLevelType w:val="hybridMultilevel"/>
    <w:tmpl w:val="3006A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50082"/>
    <w:multiLevelType w:val="hybridMultilevel"/>
    <w:tmpl w:val="581A51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75A71"/>
    <w:multiLevelType w:val="multilevel"/>
    <w:tmpl w:val="605C2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954C45"/>
    <w:multiLevelType w:val="hybridMultilevel"/>
    <w:tmpl w:val="5302F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F650F7"/>
    <w:multiLevelType w:val="hybridMultilevel"/>
    <w:tmpl w:val="3C3A02CC"/>
    <w:lvl w:ilvl="0" w:tplc="FFFFFFFF">
      <w:start w:val="72"/>
      <w:numFmt w:val="bullet"/>
      <w:lvlText w:val="-"/>
      <w:lvlJc w:val="left"/>
      <w:pPr>
        <w:tabs>
          <w:tab w:val="num" w:pos="405"/>
        </w:tabs>
        <w:ind w:left="405" w:hanging="360"/>
      </w:pPr>
      <w:rPr>
        <w:rFonts w:ascii="Times New Roman" w:eastAsia="Times New Roman" w:hAnsi="Times New Roman" w:cs="Times New Roman" w:hint="default"/>
        <w:u w:val="none"/>
      </w:rPr>
    </w:lvl>
    <w:lvl w:ilvl="1" w:tplc="FFFFFFFF" w:tentative="1">
      <w:start w:val="1"/>
      <w:numFmt w:val="bullet"/>
      <w:lvlText w:val="o"/>
      <w:lvlJc w:val="left"/>
      <w:pPr>
        <w:tabs>
          <w:tab w:val="num" w:pos="1125"/>
        </w:tabs>
        <w:ind w:left="1125" w:hanging="360"/>
      </w:pPr>
      <w:rPr>
        <w:rFonts w:ascii="Courier New" w:hAnsi="Courier New" w:hint="default"/>
      </w:rPr>
    </w:lvl>
    <w:lvl w:ilvl="2" w:tplc="FFFFFFFF" w:tentative="1">
      <w:start w:val="1"/>
      <w:numFmt w:val="bullet"/>
      <w:lvlText w:val=""/>
      <w:lvlJc w:val="left"/>
      <w:pPr>
        <w:tabs>
          <w:tab w:val="num" w:pos="1845"/>
        </w:tabs>
        <w:ind w:left="1845" w:hanging="360"/>
      </w:pPr>
      <w:rPr>
        <w:rFonts w:ascii="Wingdings" w:hAnsi="Wingdings" w:hint="default"/>
      </w:rPr>
    </w:lvl>
    <w:lvl w:ilvl="3" w:tplc="FFFFFFFF" w:tentative="1">
      <w:start w:val="1"/>
      <w:numFmt w:val="bullet"/>
      <w:lvlText w:val=""/>
      <w:lvlJc w:val="left"/>
      <w:pPr>
        <w:tabs>
          <w:tab w:val="num" w:pos="2565"/>
        </w:tabs>
        <w:ind w:left="2565" w:hanging="360"/>
      </w:pPr>
      <w:rPr>
        <w:rFonts w:ascii="Symbol" w:hAnsi="Symbol" w:hint="default"/>
      </w:rPr>
    </w:lvl>
    <w:lvl w:ilvl="4" w:tplc="FFFFFFFF" w:tentative="1">
      <w:start w:val="1"/>
      <w:numFmt w:val="bullet"/>
      <w:lvlText w:val="o"/>
      <w:lvlJc w:val="left"/>
      <w:pPr>
        <w:tabs>
          <w:tab w:val="num" w:pos="3285"/>
        </w:tabs>
        <w:ind w:left="3285" w:hanging="360"/>
      </w:pPr>
      <w:rPr>
        <w:rFonts w:ascii="Courier New" w:hAnsi="Courier New" w:hint="default"/>
      </w:rPr>
    </w:lvl>
    <w:lvl w:ilvl="5" w:tplc="FFFFFFFF" w:tentative="1">
      <w:start w:val="1"/>
      <w:numFmt w:val="bullet"/>
      <w:lvlText w:val=""/>
      <w:lvlJc w:val="left"/>
      <w:pPr>
        <w:tabs>
          <w:tab w:val="num" w:pos="4005"/>
        </w:tabs>
        <w:ind w:left="4005" w:hanging="360"/>
      </w:pPr>
      <w:rPr>
        <w:rFonts w:ascii="Wingdings" w:hAnsi="Wingdings" w:hint="default"/>
      </w:rPr>
    </w:lvl>
    <w:lvl w:ilvl="6" w:tplc="FFFFFFFF" w:tentative="1">
      <w:start w:val="1"/>
      <w:numFmt w:val="bullet"/>
      <w:lvlText w:val=""/>
      <w:lvlJc w:val="left"/>
      <w:pPr>
        <w:tabs>
          <w:tab w:val="num" w:pos="4725"/>
        </w:tabs>
        <w:ind w:left="4725" w:hanging="360"/>
      </w:pPr>
      <w:rPr>
        <w:rFonts w:ascii="Symbol" w:hAnsi="Symbol" w:hint="default"/>
      </w:rPr>
    </w:lvl>
    <w:lvl w:ilvl="7" w:tplc="FFFFFFFF" w:tentative="1">
      <w:start w:val="1"/>
      <w:numFmt w:val="bullet"/>
      <w:lvlText w:val="o"/>
      <w:lvlJc w:val="left"/>
      <w:pPr>
        <w:tabs>
          <w:tab w:val="num" w:pos="5445"/>
        </w:tabs>
        <w:ind w:left="5445" w:hanging="360"/>
      </w:pPr>
      <w:rPr>
        <w:rFonts w:ascii="Courier New" w:hAnsi="Courier New" w:hint="default"/>
      </w:rPr>
    </w:lvl>
    <w:lvl w:ilvl="8" w:tplc="FFFFFFFF" w:tentative="1">
      <w:start w:val="1"/>
      <w:numFmt w:val="bullet"/>
      <w:lvlText w:val=""/>
      <w:lvlJc w:val="left"/>
      <w:pPr>
        <w:tabs>
          <w:tab w:val="num" w:pos="6165"/>
        </w:tabs>
        <w:ind w:left="6165" w:hanging="360"/>
      </w:pPr>
      <w:rPr>
        <w:rFonts w:ascii="Wingdings" w:hAnsi="Wingdings" w:hint="default"/>
      </w:rPr>
    </w:lvl>
  </w:abstractNum>
  <w:abstractNum w:abstractNumId="15" w15:restartNumberingAfterBreak="0">
    <w:nsid w:val="3461296B"/>
    <w:multiLevelType w:val="hybridMultilevel"/>
    <w:tmpl w:val="FA30C24E"/>
    <w:lvl w:ilvl="0" w:tplc="D020143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DC699A"/>
    <w:multiLevelType w:val="hybridMultilevel"/>
    <w:tmpl w:val="FBD49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97579"/>
    <w:multiLevelType w:val="hybridMultilevel"/>
    <w:tmpl w:val="97E26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6D0F6A"/>
    <w:multiLevelType w:val="hybridMultilevel"/>
    <w:tmpl w:val="53A2FF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F22C1C"/>
    <w:multiLevelType w:val="hybridMultilevel"/>
    <w:tmpl w:val="B20C1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12790"/>
    <w:multiLevelType w:val="hybridMultilevel"/>
    <w:tmpl w:val="DDFA608A"/>
    <w:name w:val="WW8Num72"/>
    <w:lvl w:ilvl="0" w:tplc="00000007">
      <w:start w:val="67"/>
      <w:numFmt w:val="decimal"/>
      <w:lvlText w:val="%1"/>
      <w:lvlJc w:val="left"/>
      <w:pPr>
        <w:tabs>
          <w:tab w:val="num" w:pos="5400"/>
        </w:tabs>
        <w:ind w:left="54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8628D6"/>
    <w:multiLevelType w:val="hybridMultilevel"/>
    <w:tmpl w:val="E3560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F39D6"/>
    <w:multiLevelType w:val="hybridMultilevel"/>
    <w:tmpl w:val="F3F6AC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24" w15:restartNumberingAfterBreak="0">
    <w:nsid w:val="5D4A1C46"/>
    <w:multiLevelType w:val="hybridMultilevel"/>
    <w:tmpl w:val="A2F4D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1183C"/>
    <w:multiLevelType w:val="hybridMultilevel"/>
    <w:tmpl w:val="4A2E4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8727EE"/>
    <w:multiLevelType w:val="hybridMultilevel"/>
    <w:tmpl w:val="2780D642"/>
    <w:lvl w:ilvl="0" w:tplc="04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7" w15:restartNumberingAfterBreak="0">
    <w:nsid w:val="79092E33"/>
    <w:multiLevelType w:val="hybridMultilevel"/>
    <w:tmpl w:val="6276B1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1"/>
  </w:num>
  <w:num w:numId="4">
    <w:abstractNumId w:val="2"/>
  </w:num>
  <w:num w:numId="5">
    <w:abstractNumId w:val="4"/>
  </w:num>
  <w:num w:numId="6">
    <w:abstractNumId w:val="6"/>
  </w:num>
  <w:num w:numId="7">
    <w:abstractNumId w:val="3"/>
  </w:num>
  <w:num w:numId="8">
    <w:abstractNumId w:val="0"/>
  </w:num>
  <w:num w:numId="9">
    <w:abstractNumId w:val="7"/>
  </w:num>
  <w:num w:numId="10">
    <w:abstractNumId w:val="26"/>
  </w:num>
  <w:num w:numId="11">
    <w:abstractNumId w:val="12"/>
  </w:num>
  <w:num w:numId="12">
    <w:abstractNumId w:val="9"/>
  </w:num>
  <w:num w:numId="13">
    <w:abstractNumId w:val="15"/>
  </w:num>
  <w:num w:numId="14">
    <w:abstractNumId w:val="17"/>
  </w:num>
  <w:num w:numId="15">
    <w:abstractNumId w:val="25"/>
  </w:num>
  <w:num w:numId="16">
    <w:abstractNumId w:val="19"/>
  </w:num>
  <w:num w:numId="17">
    <w:abstractNumId w:val="27"/>
  </w:num>
  <w:num w:numId="18">
    <w:abstractNumId w:val="16"/>
  </w:num>
  <w:num w:numId="19">
    <w:abstractNumId w:val="11"/>
  </w:num>
  <w:num w:numId="20">
    <w:abstractNumId w:val="10"/>
  </w:num>
  <w:num w:numId="21">
    <w:abstractNumId w:val="21"/>
  </w:num>
  <w:num w:numId="22">
    <w:abstractNumId w:val="18"/>
  </w:num>
  <w:num w:numId="23">
    <w:abstractNumId w:val="13"/>
  </w:num>
  <w:num w:numId="24">
    <w:abstractNumId w:val="22"/>
  </w:num>
  <w:num w:numId="25">
    <w:abstractNumId w:val="24"/>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56"/>
    <w:rsid w:val="0000136B"/>
    <w:rsid w:val="00004D1A"/>
    <w:rsid w:val="00011D5F"/>
    <w:rsid w:val="00024B8B"/>
    <w:rsid w:val="00052EAF"/>
    <w:rsid w:val="00062E94"/>
    <w:rsid w:val="0006379D"/>
    <w:rsid w:val="00080040"/>
    <w:rsid w:val="00080DB1"/>
    <w:rsid w:val="000900DC"/>
    <w:rsid w:val="000946CE"/>
    <w:rsid w:val="000A41F0"/>
    <w:rsid w:val="000B5B64"/>
    <w:rsid w:val="000D2D24"/>
    <w:rsid w:val="000D5E46"/>
    <w:rsid w:val="000E4569"/>
    <w:rsid w:val="000F1402"/>
    <w:rsid w:val="000F70AA"/>
    <w:rsid w:val="00101A21"/>
    <w:rsid w:val="00112E3F"/>
    <w:rsid w:val="001173E0"/>
    <w:rsid w:val="0012194E"/>
    <w:rsid w:val="00124750"/>
    <w:rsid w:val="00125E88"/>
    <w:rsid w:val="00137812"/>
    <w:rsid w:val="00150B0F"/>
    <w:rsid w:val="00155847"/>
    <w:rsid w:val="00191B74"/>
    <w:rsid w:val="001A3DE8"/>
    <w:rsid w:val="001D2773"/>
    <w:rsid w:val="001E3386"/>
    <w:rsid w:val="001F5437"/>
    <w:rsid w:val="001F72CC"/>
    <w:rsid w:val="00210D11"/>
    <w:rsid w:val="002175FF"/>
    <w:rsid w:val="00223964"/>
    <w:rsid w:val="0023207A"/>
    <w:rsid w:val="002571F3"/>
    <w:rsid w:val="00265F51"/>
    <w:rsid w:val="00283E3E"/>
    <w:rsid w:val="00295D77"/>
    <w:rsid w:val="002B4113"/>
    <w:rsid w:val="002B70A3"/>
    <w:rsid w:val="002C02C3"/>
    <w:rsid w:val="002E1B8F"/>
    <w:rsid w:val="002F1FAA"/>
    <w:rsid w:val="00306F35"/>
    <w:rsid w:val="00322D7A"/>
    <w:rsid w:val="00324CD9"/>
    <w:rsid w:val="0033686B"/>
    <w:rsid w:val="00356FBC"/>
    <w:rsid w:val="00360184"/>
    <w:rsid w:val="00394627"/>
    <w:rsid w:val="00397E08"/>
    <w:rsid w:val="003A6762"/>
    <w:rsid w:val="003C033F"/>
    <w:rsid w:val="003F1713"/>
    <w:rsid w:val="003F7440"/>
    <w:rsid w:val="00426226"/>
    <w:rsid w:val="00431BF2"/>
    <w:rsid w:val="0043454D"/>
    <w:rsid w:val="00434CBE"/>
    <w:rsid w:val="004427AA"/>
    <w:rsid w:val="00456409"/>
    <w:rsid w:val="00475816"/>
    <w:rsid w:val="004C1EA8"/>
    <w:rsid w:val="004D1328"/>
    <w:rsid w:val="004E1DAA"/>
    <w:rsid w:val="004F7CB6"/>
    <w:rsid w:val="00512B74"/>
    <w:rsid w:val="0054534B"/>
    <w:rsid w:val="00553953"/>
    <w:rsid w:val="00577F43"/>
    <w:rsid w:val="0058014A"/>
    <w:rsid w:val="005809C9"/>
    <w:rsid w:val="00584D5C"/>
    <w:rsid w:val="00593E1D"/>
    <w:rsid w:val="005B01A0"/>
    <w:rsid w:val="005B51A5"/>
    <w:rsid w:val="005C102C"/>
    <w:rsid w:val="005D247B"/>
    <w:rsid w:val="005E69F2"/>
    <w:rsid w:val="006050D0"/>
    <w:rsid w:val="006063F9"/>
    <w:rsid w:val="00641713"/>
    <w:rsid w:val="0065124F"/>
    <w:rsid w:val="00662B91"/>
    <w:rsid w:val="0067448D"/>
    <w:rsid w:val="006C3938"/>
    <w:rsid w:val="006C7A10"/>
    <w:rsid w:val="006D15E6"/>
    <w:rsid w:val="006F2BC8"/>
    <w:rsid w:val="00713378"/>
    <w:rsid w:val="00745D7A"/>
    <w:rsid w:val="00753304"/>
    <w:rsid w:val="00795D3D"/>
    <w:rsid w:val="007A113A"/>
    <w:rsid w:val="007B3532"/>
    <w:rsid w:val="00813026"/>
    <w:rsid w:val="00823182"/>
    <w:rsid w:val="00823E8A"/>
    <w:rsid w:val="00827508"/>
    <w:rsid w:val="00844B93"/>
    <w:rsid w:val="00851633"/>
    <w:rsid w:val="0085559E"/>
    <w:rsid w:val="0087498F"/>
    <w:rsid w:val="0087738B"/>
    <w:rsid w:val="008868DA"/>
    <w:rsid w:val="008B41E4"/>
    <w:rsid w:val="008B66D7"/>
    <w:rsid w:val="008E4D4D"/>
    <w:rsid w:val="008E7969"/>
    <w:rsid w:val="008E7EB2"/>
    <w:rsid w:val="008F1981"/>
    <w:rsid w:val="008F4338"/>
    <w:rsid w:val="0090089F"/>
    <w:rsid w:val="009061FA"/>
    <w:rsid w:val="009108D4"/>
    <w:rsid w:val="00966231"/>
    <w:rsid w:val="00976D0E"/>
    <w:rsid w:val="00981C22"/>
    <w:rsid w:val="009840B0"/>
    <w:rsid w:val="0099574F"/>
    <w:rsid w:val="0099760A"/>
    <w:rsid w:val="009A1548"/>
    <w:rsid w:val="009B2A2B"/>
    <w:rsid w:val="009B64CB"/>
    <w:rsid w:val="009F04F5"/>
    <w:rsid w:val="009F3811"/>
    <w:rsid w:val="009F4101"/>
    <w:rsid w:val="00A02756"/>
    <w:rsid w:val="00A1026C"/>
    <w:rsid w:val="00A13CA2"/>
    <w:rsid w:val="00A34C15"/>
    <w:rsid w:val="00A6412D"/>
    <w:rsid w:val="00A95C26"/>
    <w:rsid w:val="00AA0944"/>
    <w:rsid w:val="00AB0085"/>
    <w:rsid w:val="00AC26EF"/>
    <w:rsid w:val="00AC47E8"/>
    <w:rsid w:val="00AE1ED5"/>
    <w:rsid w:val="00B00EAE"/>
    <w:rsid w:val="00B214C8"/>
    <w:rsid w:val="00B41421"/>
    <w:rsid w:val="00B46833"/>
    <w:rsid w:val="00B766C8"/>
    <w:rsid w:val="00BA3B98"/>
    <w:rsid w:val="00BB272C"/>
    <w:rsid w:val="00BD07A4"/>
    <w:rsid w:val="00BD510A"/>
    <w:rsid w:val="00C12049"/>
    <w:rsid w:val="00C228C9"/>
    <w:rsid w:val="00C2413B"/>
    <w:rsid w:val="00C50C56"/>
    <w:rsid w:val="00C57632"/>
    <w:rsid w:val="00C76D22"/>
    <w:rsid w:val="00C80BF5"/>
    <w:rsid w:val="00C844AE"/>
    <w:rsid w:val="00C92BD6"/>
    <w:rsid w:val="00CB5870"/>
    <w:rsid w:val="00CD07FF"/>
    <w:rsid w:val="00CE2439"/>
    <w:rsid w:val="00D0282E"/>
    <w:rsid w:val="00D3041E"/>
    <w:rsid w:val="00D570FC"/>
    <w:rsid w:val="00D65273"/>
    <w:rsid w:val="00D70A4D"/>
    <w:rsid w:val="00D83963"/>
    <w:rsid w:val="00D842AC"/>
    <w:rsid w:val="00D865C4"/>
    <w:rsid w:val="00D86F41"/>
    <w:rsid w:val="00DB4140"/>
    <w:rsid w:val="00DC7D85"/>
    <w:rsid w:val="00DD5F2B"/>
    <w:rsid w:val="00DE18BA"/>
    <w:rsid w:val="00DE6137"/>
    <w:rsid w:val="00DE6A5D"/>
    <w:rsid w:val="00DF2B98"/>
    <w:rsid w:val="00E16124"/>
    <w:rsid w:val="00E27CDA"/>
    <w:rsid w:val="00E34324"/>
    <w:rsid w:val="00E37237"/>
    <w:rsid w:val="00E43A21"/>
    <w:rsid w:val="00E46728"/>
    <w:rsid w:val="00E519CB"/>
    <w:rsid w:val="00E6009D"/>
    <w:rsid w:val="00E64468"/>
    <w:rsid w:val="00EA0E24"/>
    <w:rsid w:val="00EA4342"/>
    <w:rsid w:val="00EC1A3F"/>
    <w:rsid w:val="00EE3CF0"/>
    <w:rsid w:val="00F04FBA"/>
    <w:rsid w:val="00F404CA"/>
    <w:rsid w:val="00FA67B2"/>
    <w:rsid w:val="00FE5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5B3DF6"/>
  <w15:docId w15:val="{BFD26F74-8765-4431-BA19-6913B4EC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79D"/>
    <w:rPr>
      <w:rFonts w:ascii="Arial" w:hAnsi="Arial"/>
      <w:sz w:val="24"/>
    </w:rPr>
  </w:style>
  <w:style w:type="paragraph" w:styleId="Heading1">
    <w:name w:val="heading 1"/>
    <w:basedOn w:val="Normal"/>
    <w:next w:val="Normal"/>
    <w:link w:val="Heading1Char"/>
    <w:qFormat/>
    <w:rsid w:val="0006379D"/>
    <w:pPr>
      <w:keepNext/>
      <w:jc w:val="right"/>
      <w:outlineLvl w:val="0"/>
    </w:pPr>
    <w:rPr>
      <w:b/>
    </w:rPr>
  </w:style>
  <w:style w:type="paragraph" w:styleId="Heading2">
    <w:name w:val="heading 2"/>
    <w:basedOn w:val="Normal"/>
    <w:next w:val="Normal"/>
    <w:link w:val="Heading2Char"/>
    <w:qFormat/>
    <w:rsid w:val="0006379D"/>
    <w:pPr>
      <w:keepNext/>
      <w:outlineLvl w:val="1"/>
    </w:pPr>
    <w:rPr>
      <w:b/>
    </w:rPr>
  </w:style>
  <w:style w:type="paragraph" w:styleId="Heading3">
    <w:name w:val="heading 3"/>
    <w:basedOn w:val="Normal"/>
    <w:next w:val="Normal"/>
    <w:link w:val="Heading3Char"/>
    <w:unhideWhenUsed/>
    <w:qFormat/>
    <w:locked/>
    <w:rsid w:val="005B01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locked/>
    <w:rsid w:val="005B01A0"/>
    <w:pPr>
      <w:keepNext/>
      <w:ind w:left="5760" w:firstLine="720"/>
      <w:outlineLvl w:val="3"/>
    </w:pPr>
    <w:rPr>
      <w:rFonts w:ascii="Times New Roman" w:hAnsi="Times New Roman"/>
      <w:b/>
      <w:lang w:eastAsia="en-US"/>
    </w:rPr>
  </w:style>
  <w:style w:type="paragraph" w:styleId="Heading5">
    <w:name w:val="heading 5"/>
    <w:basedOn w:val="Normal"/>
    <w:next w:val="Normal"/>
    <w:link w:val="Heading5Char"/>
    <w:unhideWhenUsed/>
    <w:qFormat/>
    <w:locked/>
    <w:rsid w:val="00EE3CF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22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26226"/>
    <w:rPr>
      <w:rFonts w:ascii="Cambria" w:hAnsi="Cambria" w:cs="Times New Roman"/>
      <w:b/>
      <w:bCs/>
      <w:i/>
      <w:iCs/>
      <w:sz w:val="28"/>
      <w:szCs w:val="28"/>
    </w:rPr>
  </w:style>
  <w:style w:type="paragraph" w:styleId="BodyTextIndent">
    <w:name w:val="Body Text Indent"/>
    <w:basedOn w:val="Normal"/>
    <w:link w:val="BodyTextIndentChar"/>
    <w:rsid w:val="0006379D"/>
    <w:pPr>
      <w:ind w:left="360"/>
    </w:pPr>
  </w:style>
  <w:style w:type="character" w:customStyle="1" w:styleId="BodyTextIndentChar">
    <w:name w:val="Body Text Indent Char"/>
    <w:basedOn w:val="DefaultParagraphFont"/>
    <w:link w:val="BodyTextIndent"/>
    <w:uiPriority w:val="99"/>
    <w:semiHidden/>
    <w:locked/>
    <w:rsid w:val="00426226"/>
    <w:rPr>
      <w:rFonts w:ascii="Arial" w:hAnsi="Arial" w:cs="Times New Roman"/>
      <w:sz w:val="24"/>
    </w:rPr>
  </w:style>
  <w:style w:type="paragraph" w:styleId="BalloonText">
    <w:name w:val="Balloon Text"/>
    <w:basedOn w:val="Normal"/>
    <w:link w:val="BalloonTextChar"/>
    <w:semiHidden/>
    <w:rsid w:val="006744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6226"/>
    <w:rPr>
      <w:rFonts w:cs="Times New Roman"/>
      <w:sz w:val="2"/>
    </w:rPr>
  </w:style>
  <w:style w:type="paragraph" w:styleId="Header">
    <w:name w:val="header"/>
    <w:basedOn w:val="Normal"/>
    <w:link w:val="HeaderChar"/>
    <w:rsid w:val="00C2413B"/>
    <w:pPr>
      <w:tabs>
        <w:tab w:val="center" w:pos="4320"/>
        <w:tab w:val="right" w:pos="8640"/>
      </w:tabs>
    </w:pPr>
  </w:style>
  <w:style w:type="character" w:customStyle="1" w:styleId="HeaderChar">
    <w:name w:val="Header Char"/>
    <w:basedOn w:val="DefaultParagraphFont"/>
    <w:link w:val="Header"/>
    <w:locked/>
    <w:rsid w:val="00426226"/>
    <w:rPr>
      <w:rFonts w:ascii="Arial" w:hAnsi="Arial" w:cs="Times New Roman"/>
      <w:sz w:val="24"/>
    </w:rPr>
  </w:style>
  <w:style w:type="paragraph" w:styleId="Footer">
    <w:name w:val="footer"/>
    <w:basedOn w:val="Normal"/>
    <w:link w:val="FooterChar"/>
    <w:uiPriority w:val="99"/>
    <w:rsid w:val="00C2413B"/>
    <w:pPr>
      <w:tabs>
        <w:tab w:val="center" w:pos="4320"/>
        <w:tab w:val="right" w:pos="8640"/>
      </w:tabs>
    </w:pPr>
  </w:style>
  <w:style w:type="character" w:customStyle="1" w:styleId="FooterChar">
    <w:name w:val="Footer Char"/>
    <w:basedOn w:val="DefaultParagraphFont"/>
    <w:link w:val="Footer"/>
    <w:uiPriority w:val="99"/>
    <w:locked/>
    <w:rsid w:val="00426226"/>
    <w:rPr>
      <w:rFonts w:ascii="Arial" w:hAnsi="Arial" w:cs="Times New Roman"/>
      <w:sz w:val="24"/>
    </w:rPr>
  </w:style>
  <w:style w:type="table" w:styleId="TableGrid">
    <w:name w:val="Table Grid"/>
    <w:basedOn w:val="TableNormal"/>
    <w:rsid w:val="0082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A3DE8"/>
    <w:rPr>
      <w:rFonts w:cs="Times New Roman"/>
    </w:rPr>
  </w:style>
  <w:style w:type="paragraph" w:styleId="BodyText">
    <w:name w:val="Body Text"/>
    <w:basedOn w:val="Normal"/>
    <w:link w:val="BodyTextChar"/>
    <w:rsid w:val="0012194E"/>
    <w:pPr>
      <w:spacing w:after="120"/>
    </w:pPr>
  </w:style>
  <w:style w:type="character" w:customStyle="1" w:styleId="BodyTextChar">
    <w:name w:val="Body Text Char"/>
    <w:basedOn w:val="DefaultParagraphFont"/>
    <w:link w:val="BodyText"/>
    <w:uiPriority w:val="99"/>
    <w:rsid w:val="008E2C53"/>
    <w:rPr>
      <w:rFonts w:ascii="Arial" w:hAnsi="Arial"/>
      <w:sz w:val="24"/>
      <w:szCs w:val="20"/>
    </w:rPr>
  </w:style>
  <w:style w:type="paragraph" w:styleId="BodyText2">
    <w:name w:val="Body Text 2"/>
    <w:basedOn w:val="Normal"/>
    <w:link w:val="BodyText2Char"/>
    <w:unhideWhenUsed/>
    <w:rsid w:val="00C228C9"/>
    <w:pPr>
      <w:spacing w:after="120" w:line="480" w:lineRule="auto"/>
    </w:pPr>
  </w:style>
  <w:style w:type="character" w:customStyle="1" w:styleId="BodyText2Char">
    <w:name w:val="Body Text 2 Char"/>
    <w:basedOn w:val="DefaultParagraphFont"/>
    <w:link w:val="BodyText2"/>
    <w:uiPriority w:val="99"/>
    <w:semiHidden/>
    <w:rsid w:val="00C228C9"/>
    <w:rPr>
      <w:rFonts w:ascii="Arial" w:hAnsi="Arial"/>
      <w:sz w:val="24"/>
    </w:rPr>
  </w:style>
  <w:style w:type="character" w:styleId="Hyperlink">
    <w:name w:val="Hyperlink"/>
    <w:basedOn w:val="DefaultParagraphFont"/>
    <w:rsid w:val="00C228C9"/>
    <w:rPr>
      <w:color w:val="0000FF"/>
      <w:u w:val="single"/>
    </w:rPr>
  </w:style>
  <w:style w:type="paragraph" w:styleId="FootnoteText">
    <w:name w:val="footnote text"/>
    <w:basedOn w:val="Normal"/>
    <w:link w:val="FootnoteTextChar"/>
    <w:semiHidden/>
    <w:rsid w:val="00C228C9"/>
    <w:rPr>
      <w:rFonts w:ascii="Times New Roman" w:hAnsi="Times New Roman"/>
      <w:sz w:val="20"/>
    </w:rPr>
  </w:style>
  <w:style w:type="character" w:customStyle="1" w:styleId="FootnoteTextChar">
    <w:name w:val="Footnote Text Char"/>
    <w:basedOn w:val="DefaultParagraphFont"/>
    <w:link w:val="FootnoteText"/>
    <w:semiHidden/>
    <w:rsid w:val="00C228C9"/>
  </w:style>
  <w:style w:type="character" w:styleId="FootnoteReference">
    <w:name w:val="footnote reference"/>
    <w:basedOn w:val="DefaultParagraphFont"/>
    <w:semiHidden/>
    <w:rsid w:val="00C228C9"/>
    <w:rPr>
      <w:vertAlign w:val="superscript"/>
    </w:rPr>
  </w:style>
  <w:style w:type="paragraph" w:customStyle="1" w:styleId="Body">
    <w:name w:val="Body"/>
    <w:basedOn w:val="Normal"/>
    <w:rsid w:val="00C228C9"/>
    <w:pPr>
      <w:autoSpaceDE w:val="0"/>
      <w:autoSpaceDN w:val="0"/>
      <w:spacing w:after="240" w:line="264" w:lineRule="auto"/>
      <w:jc w:val="both"/>
    </w:pPr>
    <w:rPr>
      <w:rFonts w:cs="Arial"/>
      <w:sz w:val="20"/>
    </w:rPr>
  </w:style>
  <w:style w:type="paragraph" w:styleId="NormalWeb">
    <w:name w:val="Normal (Web)"/>
    <w:basedOn w:val="Normal"/>
    <w:rsid w:val="00C228C9"/>
    <w:pPr>
      <w:autoSpaceDE w:val="0"/>
      <w:autoSpaceDN w:val="0"/>
      <w:spacing w:before="100" w:after="100"/>
    </w:pPr>
    <w:rPr>
      <w:rFonts w:ascii="Bembo" w:hAnsi="Bembo" w:cs="Bembo"/>
      <w:szCs w:val="24"/>
    </w:rPr>
  </w:style>
  <w:style w:type="paragraph" w:customStyle="1" w:styleId="NormalWeb1">
    <w:name w:val="Normal (Web)1"/>
    <w:basedOn w:val="Normal"/>
    <w:rsid w:val="00C228C9"/>
    <w:pPr>
      <w:spacing w:after="240"/>
    </w:pPr>
    <w:rPr>
      <w:rFonts w:ascii="Bembo" w:hAnsi="Bembo"/>
      <w:color w:val="333333"/>
      <w:szCs w:val="24"/>
    </w:rPr>
  </w:style>
  <w:style w:type="paragraph" w:customStyle="1" w:styleId="Heading22">
    <w:name w:val="Heading 22"/>
    <w:basedOn w:val="Normal"/>
    <w:rsid w:val="00C228C9"/>
    <w:pPr>
      <w:outlineLvl w:val="2"/>
    </w:pPr>
    <w:rPr>
      <w:rFonts w:ascii="Bembo" w:hAnsi="Bembo"/>
      <w:b/>
      <w:bCs/>
      <w:sz w:val="26"/>
      <w:szCs w:val="26"/>
    </w:rPr>
  </w:style>
  <w:style w:type="paragraph" w:customStyle="1" w:styleId="TxBrp7">
    <w:name w:val="TxBr_p7"/>
    <w:basedOn w:val="Normal"/>
    <w:rsid w:val="006F2BC8"/>
    <w:pPr>
      <w:widowControl w:val="0"/>
      <w:spacing w:line="240" w:lineRule="atLeast"/>
    </w:pPr>
    <w:rPr>
      <w:rFonts w:ascii="Times New Roman" w:hAnsi="Times New Roman"/>
      <w:snapToGrid w:val="0"/>
      <w:lang w:val="en-US" w:eastAsia="en-US"/>
    </w:rPr>
  </w:style>
  <w:style w:type="character" w:customStyle="1" w:styleId="aLCPboldbodytext">
    <w:name w:val="a LCP bold body text"/>
    <w:basedOn w:val="DefaultParagraphFont"/>
    <w:rsid w:val="00813026"/>
    <w:rPr>
      <w:rFonts w:ascii="Arial" w:hAnsi="Arial"/>
      <w:b/>
      <w:bCs/>
      <w:dstrike w:val="0"/>
      <w:sz w:val="22"/>
      <w:effect w:val="none"/>
      <w:vertAlign w:val="baseline"/>
    </w:rPr>
  </w:style>
  <w:style w:type="paragraph" w:customStyle="1" w:styleId="aLCPHeading">
    <w:name w:val="a LCP Heading"/>
    <w:basedOn w:val="Heading1"/>
    <w:autoRedefine/>
    <w:rsid w:val="00813026"/>
    <w:pPr>
      <w:widowControl w:val="0"/>
      <w:suppressAutoHyphens/>
      <w:ind w:right="-407"/>
      <w:jc w:val="center"/>
    </w:pPr>
    <w:rPr>
      <w:rFonts w:cs="Arial"/>
      <w:sz w:val="30"/>
      <w:szCs w:val="30"/>
      <w:lang w:val="en-US" w:eastAsia="en-US"/>
    </w:rPr>
  </w:style>
  <w:style w:type="paragraph" w:customStyle="1" w:styleId="aLCPSubhead">
    <w:name w:val="a LCP Subhead"/>
    <w:autoRedefine/>
    <w:rsid w:val="00813026"/>
    <w:rPr>
      <w:rFonts w:ascii="Arial" w:hAnsi="Arial" w:cs="Arial"/>
      <w:b/>
      <w:sz w:val="22"/>
      <w:szCs w:val="22"/>
      <w:lang w:eastAsia="en-US"/>
    </w:rPr>
  </w:style>
  <w:style w:type="paragraph" w:customStyle="1" w:styleId="aLCPBodytext">
    <w:name w:val="a LCP Body text"/>
    <w:autoRedefine/>
    <w:rsid w:val="001173E0"/>
    <w:rPr>
      <w:rFonts w:ascii="Arial" w:hAnsi="Arial" w:cs="Arial"/>
      <w:b/>
      <w:sz w:val="22"/>
      <w:szCs w:val="22"/>
      <w:lang w:eastAsia="en-US"/>
    </w:rPr>
  </w:style>
  <w:style w:type="paragraph" w:styleId="ListBullet">
    <w:name w:val="List Bullet"/>
    <w:basedOn w:val="Normal"/>
    <w:rsid w:val="00813026"/>
    <w:pPr>
      <w:numPr>
        <w:numId w:val="1"/>
      </w:numPr>
      <w:spacing w:after="120"/>
    </w:pPr>
    <w:rPr>
      <w:bCs/>
      <w:szCs w:val="24"/>
      <w:lang w:eastAsia="en-US"/>
    </w:rPr>
  </w:style>
  <w:style w:type="paragraph" w:customStyle="1" w:styleId="Default">
    <w:name w:val="Default"/>
    <w:rsid w:val="0081302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C26EF"/>
    <w:pPr>
      <w:ind w:left="720"/>
      <w:contextualSpacing/>
    </w:pPr>
  </w:style>
  <w:style w:type="paragraph" w:styleId="BodyText3">
    <w:name w:val="Body Text 3"/>
    <w:basedOn w:val="Normal"/>
    <w:link w:val="BodyText3Char"/>
    <w:unhideWhenUsed/>
    <w:rsid w:val="0087498F"/>
    <w:pPr>
      <w:spacing w:after="120"/>
    </w:pPr>
    <w:rPr>
      <w:sz w:val="16"/>
      <w:szCs w:val="16"/>
    </w:rPr>
  </w:style>
  <w:style w:type="character" w:customStyle="1" w:styleId="BodyText3Char">
    <w:name w:val="Body Text 3 Char"/>
    <w:basedOn w:val="DefaultParagraphFont"/>
    <w:link w:val="BodyText3"/>
    <w:uiPriority w:val="99"/>
    <w:semiHidden/>
    <w:rsid w:val="0087498F"/>
    <w:rPr>
      <w:rFonts w:ascii="Arial" w:hAnsi="Arial"/>
      <w:sz w:val="16"/>
      <w:szCs w:val="16"/>
    </w:rPr>
  </w:style>
  <w:style w:type="character" w:customStyle="1" w:styleId="Heading3Char">
    <w:name w:val="Heading 3 Char"/>
    <w:basedOn w:val="DefaultParagraphFont"/>
    <w:link w:val="Heading3"/>
    <w:semiHidden/>
    <w:rsid w:val="005B01A0"/>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5B01A0"/>
    <w:rPr>
      <w:b/>
      <w:sz w:val="24"/>
      <w:lang w:eastAsia="en-US"/>
    </w:rPr>
  </w:style>
  <w:style w:type="paragraph" w:styleId="Title">
    <w:name w:val="Title"/>
    <w:basedOn w:val="Normal"/>
    <w:link w:val="TitleChar"/>
    <w:qFormat/>
    <w:locked/>
    <w:rsid w:val="005B01A0"/>
    <w:pPr>
      <w:jc w:val="center"/>
    </w:pPr>
    <w:rPr>
      <w:rFonts w:ascii="Times New Roman" w:hAnsi="Times New Roman"/>
      <w:b/>
      <w:lang w:eastAsia="en-US"/>
    </w:rPr>
  </w:style>
  <w:style w:type="character" w:customStyle="1" w:styleId="TitleChar">
    <w:name w:val="Title Char"/>
    <w:basedOn w:val="DefaultParagraphFont"/>
    <w:link w:val="Title"/>
    <w:rsid w:val="005B01A0"/>
    <w:rPr>
      <w:b/>
      <w:sz w:val="24"/>
      <w:lang w:eastAsia="en-US"/>
    </w:rPr>
  </w:style>
  <w:style w:type="paragraph" w:styleId="Subtitle">
    <w:name w:val="Subtitle"/>
    <w:basedOn w:val="Normal"/>
    <w:link w:val="SubtitleChar"/>
    <w:qFormat/>
    <w:locked/>
    <w:rsid w:val="005B01A0"/>
    <w:pPr>
      <w:jc w:val="center"/>
    </w:pPr>
    <w:rPr>
      <w:rFonts w:ascii="Times New Roman" w:hAnsi="Times New Roman"/>
      <w:b/>
      <w:lang w:eastAsia="en-US"/>
    </w:rPr>
  </w:style>
  <w:style w:type="character" w:customStyle="1" w:styleId="SubtitleChar">
    <w:name w:val="Subtitle Char"/>
    <w:basedOn w:val="DefaultParagraphFont"/>
    <w:link w:val="Subtitle"/>
    <w:rsid w:val="005B01A0"/>
    <w:rPr>
      <w:b/>
      <w:sz w:val="24"/>
      <w:lang w:eastAsia="en-US"/>
    </w:rPr>
  </w:style>
  <w:style w:type="character" w:styleId="Emphasis">
    <w:name w:val="Emphasis"/>
    <w:basedOn w:val="DefaultParagraphFont"/>
    <w:qFormat/>
    <w:locked/>
    <w:rsid w:val="009108D4"/>
    <w:rPr>
      <w:i/>
      <w:iCs/>
    </w:rPr>
  </w:style>
  <w:style w:type="character" w:customStyle="1" w:styleId="Heading5Char">
    <w:name w:val="Heading 5 Char"/>
    <w:basedOn w:val="DefaultParagraphFont"/>
    <w:link w:val="Heading5"/>
    <w:semiHidden/>
    <w:rsid w:val="00EE3CF0"/>
    <w:rPr>
      <w:rFonts w:asciiTheme="majorHAnsi" w:eastAsiaTheme="majorEastAsia" w:hAnsiTheme="majorHAnsi" w:cstheme="majorBidi"/>
      <w:color w:val="243F60" w:themeColor="accent1" w:themeShade="7F"/>
      <w:sz w:val="24"/>
    </w:rPr>
  </w:style>
  <w:style w:type="paragraph" w:styleId="BodyTextIndent2">
    <w:name w:val="Body Text Indent 2"/>
    <w:basedOn w:val="Normal"/>
    <w:link w:val="BodyTextIndent2Char"/>
    <w:unhideWhenUsed/>
    <w:rsid w:val="00EE3CF0"/>
    <w:pPr>
      <w:spacing w:after="120" w:line="480" w:lineRule="auto"/>
      <w:ind w:left="283"/>
    </w:pPr>
    <w:rPr>
      <w:rFonts w:ascii="Times New Roman" w:hAnsi="Times New Roman"/>
      <w:szCs w:val="24"/>
      <w:lang w:eastAsia="en-US"/>
    </w:rPr>
  </w:style>
  <w:style w:type="character" w:customStyle="1" w:styleId="BodyTextIndent2Char">
    <w:name w:val="Body Text Indent 2 Char"/>
    <w:basedOn w:val="DefaultParagraphFont"/>
    <w:link w:val="BodyTextIndent2"/>
    <w:rsid w:val="00EE3CF0"/>
    <w:rPr>
      <w:sz w:val="24"/>
      <w:szCs w:val="24"/>
      <w:lang w:eastAsia="en-US"/>
    </w:rPr>
  </w:style>
  <w:style w:type="paragraph" w:styleId="BodyTextIndent3">
    <w:name w:val="Body Text Indent 3"/>
    <w:basedOn w:val="Normal"/>
    <w:link w:val="BodyTextIndent3Char"/>
    <w:rsid w:val="000A41F0"/>
    <w:pPr>
      <w:spacing w:after="120"/>
      <w:ind w:left="283"/>
    </w:pPr>
    <w:rPr>
      <w:rFonts w:ascii="Verdana" w:hAnsi="Verdana"/>
      <w:sz w:val="16"/>
      <w:szCs w:val="16"/>
      <w:lang w:eastAsia="en-US"/>
    </w:rPr>
  </w:style>
  <w:style w:type="character" w:customStyle="1" w:styleId="BodyTextIndent3Char">
    <w:name w:val="Body Text Indent 3 Char"/>
    <w:basedOn w:val="DefaultParagraphFont"/>
    <w:link w:val="BodyTextIndent3"/>
    <w:rsid w:val="000A41F0"/>
    <w:rPr>
      <w:rFonts w:ascii="Verdana" w:hAnsi="Verdana"/>
      <w:sz w:val="16"/>
      <w:szCs w:val="16"/>
      <w:lang w:eastAsia="en-US"/>
    </w:rPr>
  </w:style>
  <w:style w:type="character" w:customStyle="1" w:styleId="WW8Num1z0">
    <w:name w:val="WW8Num1z0"/>
    <w:rsid w:val="000A41F0"/>
    <w:rPr>
      <w:rFonts w:ascii="Comic Sans MS" w:eastAsia="Times New Roman" w:hAnsi="Comic Sans MS" w:cs="Times New Roman"/>
    </w:rPr>
  </w:style>
  <w:style w:type="character" w:customStyle="1" w:styleId="WW8Num6z4">
    <w:name w:val="WW8Num6z4"/>
    <w:rsid w:val="000A41F0"/>
    <w:rPr>
      <w:rFonts w:ascii="Courier New" w:hAnsi="Courier New" w:cs="Courier New"/>
    </w:rPr>
  </w:style>
  <w:style w:type="character" w:styleId="Strong">
    <w:name w:val="Strong"/>
    <w:qFormat/>
    <w:locked/>
    <w:rsid w:val="000A4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85861">
      <w:bodyDiv w:val="1"/>
      <w:marLeft w:val="0"/>
      <w:marRight w:val="0"/>
      <w:marTop w:val="0"/>
      <w:marBottom w:val="0"/>
      <w:divBdr>
        <w:top w:val="none" w:sz="0" w:space="0" w:color="auto"/>
        <w:left w:val="none" w:sz="0" w:space="0" w:color="auto"/>
        <w:bottom w:val="none" w:sz="0" w:space="0" w:color="auto"/>
        <w:right w:val="none" w:sz="0" w:space="0" w:color="auto"/>
      </w:divBdr>
    </w:div>
    <w:div w:id="15870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Bethune Primary</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Department</dc:creator>
  <cp:lastModifiedBy>lleeman</cp:lastModifiedBy>
  <cp:revision>2</cp:revision>
  <cp:lastPrinted>2012-10-04T13:20:00Z</cp:lastPrinted>
  <dcterms:created xsi:type="dcterms:W3CDTF">2020-10-22T10:27:00Z</dcterms:created>
  <dcterms:modified xsi:type="dcterms:W3CDTF">2020-10-22T10:27:00Z</dcterms:modified>
</cp:coreProperties>
</file>