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 w:val="40"/>
          <w:bdr w:val="double" w:sz="6" w:space="0" w:color="auto"/>
        </w:rPr>
        <w:id w:val="32260875"/>
        <w:docPartObj>
          <w:docPartGallery w:val="Cover Pages"/>
          <w:docPartUnique/>
        </w:docPartObj>
      </w:sdtPr>
      <w:sdtEndPr>
        <w:rPr>
          <w:rFonts w:ascii="Arial" w:hAnsi="Arial"/>
          <w:sz w:val="24"/>
          <w:bdr w:val="none" w:sz="0" w:space="0" w:color="auto"/>
        </w:rPr>
      </w:sdtEndPr>
      <w:sdtContent>
        <w:p w:rsidR="006D15E6" w:rsidRDefault="006D15E6" w:rsidP="00C50C56">
          <w:pPr>
            <w:rPr>
              <w:rFonts w:ascii="Times New Roman" w:hAnsi="Times New Roman"/>
              <w:sz w:val="40"/>
              <w:bdr w:val="double" w:sz="6" w:space="0" w:color="auto"/>
            </w:rPr>
          </w:pPr>
          <w:r>
            <w:rPr>
              <w:rFonts w:ascii="Times New Roman" w:hAnsi="Times New Roman"/>
              <w:noProof/>
              <w:sz w:val="40"/>
            </w:rPr>
            <w:drawing>
              <wp:anchor distT="36576" distB="36576" distL="36576" distR="36576" simplePos="0" relativeHeight="251681792" behindDoc="0" locked="0" layoutInCell="1" allowOverlap="1" wp14:anchorId="36BC3617" wp14:editId="6D73DBCE">
                <wp:simplePos x="0" y="0"/>
                <wp:positionH relativeFrom="column">
                  <wp:posOffset>2071370</wp:posOffset>
                </wp:positionH>
                <wp:positionV relativeFrom="paragraph">
                  <wp:posOffset>-685800</wp:posOffset>
                </wp:positionV>
                <wp:extent cx="2175510" cy="21945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5510" cy="2194560"/>
                        </a:xfrm>
                        <a:prstGeom prst="rect">
                          <a:avLst/>
                        </a:prstGeom>
                        <a:noFill/>
                        <a:ln w="9525" algn="in">
                          <a:noFill/>
                          <a:miter lim="800000"/>
                          <a:headEnd/>
                          <a:tailEnd/>
                        </a:ln>
                        <a:effectLst/>
                      </pic:spPr>
                    </pic:pic>
                  </a:graphicData>
                </a:graphic>
              </wp:anchor>
            </w:drawing>
          </w:r>
        </w:p>
        <w:p w:rsidR="006D15E6" w:rsidRDefault="006D15E6" w:rsidP="00C50C56">
          <w:pPr>
            <w:rPr>
              <w:rFonts w:ascii="Times New Roman" w:hAnsi="Times New Roman"/>
              <w:sz w:val="40"/>
              <w:bdr w:val="double" w:sz="6" w:space="0" w:color="auto"/>
            </w:rPr>
          </w:pPr>
          <w:r>
            <w:rPr>
              <w:rFonts w:ascii="Times New Roman" w:hAnsi="Times New Roman"/>
              <w:sz w:val="40"/>
              <w:bdr w:val="double" w:sz="6" w:space="0" w:color="auto"/>
            </w:rPr>
            <w:t xml:space="preserve">                               </w:t>
          </w:r>
        </w:p>
        <w:p w:rsidR="006D15E6" w:rsidRDefault="006D15E6" w:rsidP="00C50C56">
          <w:pPr>
            <w:rPr>
              <w:rFonts w:ascii="Times New Roman" w:hAnsi="Times New Roman"/>
              <w:sz w:val="40"/>
              <w:bdr w:val="double" w:sz="6" w:space="0" w:color="auto"/>
            </w:rPr>
          </w:pPr>
        </w:p>
        <w:p w:rsidR="006D15E6" w:rsidRDefault="006D15E6" w:rsidP="001A3DE8">
          <w:pPr>
            <w:widowControl w:val="0"/>
            <w:jc w:val="center"/>
            <w:rPr>
              <w:rFonts w:ascii="Imprint MT Shadow" w:hAnsi="Imprint MT Shadow"/>
              <w:sz w:val="56"/>
              <w:szCs w:val="56"/>
            </w:rPr>
          </w:pPr>
        </w:p>
        <w:p w:rsidR="006D15E6" w:rsidRDefault="006D15E6" w:rsidP="001A3DE8">
          <w:pPr>
            <w:widowControl w:val="0"/>
            <w:jc w:val="center"/>
            <w:rPr>
              <w:rFonts w:ascii="Imprint MT Shadow" w:hAnsi="Imprint MT Shadow"/>
              <w:sz w:val="56"/>
              <w:szCs w:val="56"/>
            </w:rPr>
          </w:pPr>
        </w:p>
        <w:p w:rsidR="006D15E6" w:rsidRPr="00584D5C" w:rsidRDefault="006D15E6" w:rsidP="001A3DE8">
          <w:pPr>
            <w:widowControl w:val="0"/>
            <w:jc w:val="center"/>
            <w:rPr>
              <w:rFonts w:ascii="Arial Rounded MT Bold" w:hAnsi="Arial Rounded MT Bold" w:cs="Arial"/>
              <w:b/>
              <w:sz w:val="60"/>
              <w:szCs w:val="60"/>
            </w:rPr>
          </w:pPr>
          <w:r w:rsidRPr="00584D5C">
            <w:rPr>
              <w:rFonts w:ascii="Arial Rounded MT Bold" w:hAnsi="Arial Rounded MT Bold" w:cs="Arial"/>
              <w:b/>
              <w:sz w:val="60"/>
              <w:szCs w:val="60"/>
            </w:rPr>
            <w:t>CHRISTOPHER PICKERING PRIMARY SCHOOL</w:t>
          </w:r>
        </w:p>
        <w:p w:rsidR="006D15E6" w:rsidRPr="00E64468" w:rsidRDefault="006D15E6" w:rsidP="00E64468">
          <w:pPr>
            <w:jc w:val="center"/>
          </w:pPr>
          <w:r>
            <w:rPr>
              <w:rFonts w:ascii="Imprint MT Shadow" w:hAnsi="Imprint MT Shadow"/>
              <w:sz w:val="56"/>
              <w:szCs w:val="56"/>
            </w:rPr>
            <w:t xml:space="preserve"> </w:t>
          </w:r>
        </w:p>
        <w:p w:rsidR="006D15E6" w:rsidRPr="0087498F" w:rsidRDefault="006D15E6" w:rsidP="0087498F">
          <w:pPr>
            <w:jc w:val="center"/>
            <w:rPr>
              <w:rFonts w:ascii="Times New Roman" w:hAnsi="Times New Roman"/>
              <w:sz w:val="40"/>
            </w:rPr>
          </w:pPr>
          <w:r>
            <w:rPr>
              <w:noProof/>
            </w:rPr>
            <w:drawing>
              <wp:anchor distT="36576" distB="36576" distL="36576" distR="36576" simplePos="0" relativeHeight="251679744" behindDoc="0" locked="0" layoutInCell="1" allowOverlap="1" wp14:anchorId="10C46AAB" wp14:editId="5A3CED46">
                <wp:simplePos x="0" y="0"/>
                <wp:positionH relativeFrom="column">
                  <wp:posOffset>1173480</wp:posOffset>
                </wp:positionH>
                <wp:positionV relativeFrom="paragraph">
                  <wp:posOffset>55880</wp:posOffset>
                </wp:positionV>
                <wp:extent cx="4338124" cy="375138"/>
                <wp:effectExtent l="0" t="0" r="0" b="635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4338124" cy="375138"/>
                        </a:xfrm>
                        <a:prstGeom prst="rect">
                          <a:avLst/>
                        </a:prstGeom>
                        <a:noFill/>
                        <a:ln w="0" algn="in">
                          <a:noFill/>
                          <a:miter lim="800000"/>
                          <a:headEnd/>
                          <a:tailEnd/>
                        </a:ln>
                        <a:effectLst/>
                      </pic:spPr>
                    </pic:pic>
                  </a:graphicData>
                </a:graphic>
              </wp:anchor>
            </w:drawing>
          </w:r>
        </w:p>
        <w:p w:rsidR="006D15E6" w:rsidRDefault="006D15E6" w:rsidP="00D570FC">
          <w:pPr>
            <w:jc w:val="center"/>
            <w:rPr>
              <w:rFonts w:cs="Arial"/>
              <w:b/>
              <w:sz w:val="80"/>
              <w:szCs w:val="80"/>
            </w:rPr>
          </w:pPr>
        </w:p>
        <w:p w:rsidR="006D15E6" w:rsidRPr="00684C53" w:rsidRDefault="00795D3D" w:rsidP="00454399">
          <w:pPr>
            <w:jc w:val="center"/>
            <w:rPr>
              <w:rFonts w:cs="Arial"/>
              <w:b/>
              <w:sz w:val="80"/>
              <w:szCs w:val="80"/>
            </w:rPr>
          </w:pPr>
          <w:r>
            <w:rPr>
              <w:rFonts w:cs="Arial"/>
              <w:b/>
              <w:sz w:val="80"/>
              <w:szCs w:val="80"/>
            </w:rPr>
            <w:t>Inclusion</w:t>
          </w:r>
          <w:r w:rsidR="006D15E6">
            <w:rPr>
              <w:rFonts w:cs="Arial"/>
              <w:b/>
              <w:sz w:val="80"/>
              <w:szCs w:val="80"/>
            </w:rPr>
            <w:t xml:space="preserve"> Policy</w:t>
          </w:r>
        </w:p>
        <w:p w:rsidR="00454399" w:rsidRDefault="00EE3CF0" w:rsidP="005B01A0">
          <w:pPr>
            <w:rPr>
              <w:rFonts w:cs="Arial"/>
              <w:b/>
              <w:sz w:val="40"/>
            </w:rPr>
          </w:pPr>
          <w:r>
            <w:rPr>
              <w:rFonts w:cs="Arial"/>
              <w:b/>
              <w:sz w:val="40"/>
            </w:rPr>
            <w:t xml:space="preserve">                               </w:t>
          </w:r>
        </w:p>
        <w:p w:rsidR="006D15E6" w:rsidRPr="00137812" w:rsidRDefault="00454399" w:rsidP="00454399">
          <w:pPr>
            <w:jc w:val="center"/>
            <w:rPr>
              <w:rFonts w:cs="Arial"/>
              <w:b/>
              <w:sz w:val="40"/>
            </w:rPr>
          </w:pPr>
          <w:r>
            <w:rPr>
              <w:noProof/>
            </w:rPr>
            <w:drawing>
              <wp:inline distT="0" distB="0" distL="0" distR="0" wp14:anchorId="7DD75280" wp14:editId="1F9E6F19">
                <wp:extent cx="2619375" cy="1752600"/>
                <wp:effectExtent l="0" t="0" r="9525" b="0"/>
                <wp:docPr id="4" name="Picture 4" descr="Prioritizing Diversity, Equity and Inclusion - Momentou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itizing Diversity, Equity and Inclusion - Momentous Institu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rsidR="006D15E6" w:rsidRDefault="004C1EA8" w:rsidP="004C1EA8">
          <w:pPr>
            <w:jc w:val="center"/>
            <w:rPr>
              <w:rFonts w:cs="Arial"/>
              <w:b/>
              <w:sz w:val="40"/>
            </w:rPr>
          </w:pPr>
          <w:r>
            <w:rPr>
              <w:rFonts w:cs="Arial"/>
              <w:b/>
              <w:sz w:val="40"/>
            </w:rPr>
            <w:t xml:space="preserve">       </w:t>
          </w:r>
        </w:p>
        <w:p w:rsidR="006D15E6" w:rsidRDefault="007A113A">
          <w:pPr>
            <w:jc w:val="center"/>
            <w:rPr>
              <w:rFonts w:cs="Arial"/>
              <w:b/>
              <w:sz w:val="40"/>
            </w:rPr>
          </w:pPr>
          <w:r>
            <w:rPr>
              <w:noProof/>
            </w:rPr>
            <w:drawing>
              <wp:anchor distT="36576" distB="36576" distL="36576" distR="36576" simplePos="0" relativeHeight="251680768" behindDoc="0" locked="0" layoutInCell="1" allowOverlap="1" wp14:anchorId="6B8AEFBC" wp14:editId="4C1BF815">
                <wp:simplePos x="0" y="0"/>
                <wp:positionH relativeFrom="column">
                  <wp:posOffset>1164590</wp:posOffset>
                </wp:positionH>
                <wp:positionV relativeFrom="paragraph">
                  <wp:posOffset>194945</wp:posOffset>
                </wp:positionV>
                <wp:extent cx="4358640" cy="374650"/>
                <wp:effectExtent l="0" t="0" r="0" b="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srcRect/>
                        <a:stretch>
                          <a:fillRect/>
                        </a:stretch>
                      </pic:blipFill>
                      <pic:spPr bwMode="auto">
                        <a:xfrm>
                          <a:off x="0" y="0"/>
                          <a:ext cx="4358640" cy="374650"/>
                        </a:xfrm>
                        <a:prstGeom prst="rect">
                          <a:avLst/>
                        </a:prstGeom>
                        <a:noFill/>
                        <a:ln w="0" algn="in">
                          <a:noFill/>
                          <a:miter lim="800000"/>
                          <a:headEnd/>
                          <a:tailEnd/>
                        </a:ln>
                        <a:effectLst/>
                      </pic:spPr>
                    </pic:pic>
                  </a:graphicData>
                </a:graphic>
              </wp:anchor>
            </w:drawing>
          </w:r>
        </w:p>
        <w:p w:rsidR="006D15E6" w:rsidRPr="00137812" w:rsidRDefault="006D15E6">
          <w:pPr>
            <w:jc w:val="center"/>
            <w:rPr>
              <w:rFonts w:cs="Arial"/>
              <w:b/>
              <w:sz w:val="40"/>
            </w:rPr>
          </w:pPr>
          <w:r>
            <w:rPr>
              <w:rFonts w:cs="Arial"/>
              <w:b/>
              <w:sz w:val="40"/>
            </w:rPr>
            <w:t xml:space="preserve">              </w:t>
          </w:r>
        </w:p>
        <w:p w:rsidR="006D15E6" w:rsidRDefault="006D15E6" w:rsidP="008E7969">
          <w:pPr>
            <w:ind w:left="2880" w:firstLine="720"/>
            <w:rPr>
              <w:rFonts w:cs="Arial"/>
              <w:b/>
              <w:sz w:val="40"/>
            </w:rPr>
          </w:pPr>
        </w:p>
        <w:p w:rsidR="006D15E6" w:rsidRDefault="006D15E6" w:rsidP="007670DF">
          <w:pPr>
            <w:ind w:left="2880" w:firstLine="720"/>
            <w:rPr>
              <w:rFonts w:cs="Arial"/>
              <w:b/>
              <w:sz w:val="40"/>
            </w:rPr>
          </w:pPr>
          <w:r>
            <w:rPr>
              <w:rFonts w:cs="Arial"/>
              <w:b/>
              <w:noProof/>
              <w:sz w:val="40"/>
            </w:rPr>
            <w:drawing>
              <wp:anchor distT="0" distB="0" distL="114300" distR="114300" simplePos="0" relativeHeight="251682816" behindDoc="1" locked="0" layoutInCell="1" allowOverlap="1" wp14:anchorId="68090FF9" wp14:editId="3EB6B533">
                <wp:simplePos x="0" y="0"/>
                <wp:positionH relativeFrom="column">
                  <wp:posOffset>897255</wp:posOffset>
                </wp:positionH>
                <wp:positionV relativeFrom="paragraph">
                  <wp:posOffset>5347335</wp:posOffset>
                </wp:positionV>
                <wp:extent cx="2331720" cy="1311275"/>
                <wp:effectExtent l="0" t="0" r="0" b="3175"/>
                <wp:wrapNone/>
                <wp:docPr id="10" name="Picture 24" descr="EDCN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CN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331720" cy="1311275"/>
                        </a:xfrm>
                        <a:prstGeom prst="rect">
                          <a:avLst/>
                        </a:prstGeom>
                        <a:noFill/>
                      </pic:spPr>
                    </pic:pic>
                  </a:graphicData>
                </a:graphic>
              </wp:anchor>
            </w:drawing>
          </w:r>
          <w:r>
            <w:rPr>
              <w:rFonts w:cs="Arial"/>
              <w:b/>
              <w:noProof/>
              <w:sz w:val="40"/>
            </w:rPr>
            <w:drawing>
              <wp:inline distT="0" distB="0" distL="0" distR="0" wp14:anchorId="02523508" wp14:editId="26C91CAB">
                <wp:extent cx="2220595" cy="237490"/>
                <wp:effectExtent l="0" t="0" r="0" b="0"/>
                <wp:docPr id="11" name="Picture 1" descr="C:\Users\SueMcGlinchey\Local Settings\Temporary Internet Files\Content.IE5\63X52BGB\21st Century Legacy Logo - strapline only 728b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cGlinchey\Local Settings\Temporary Internet Files\Content.IE5\63X52BGB\21st Century Legacy Logo - strapline only 728by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595" cy="237490"/>
                        </a:xfrm>
                        <a:prstGeom prst="rect">
                          <a:avLst/>
                        </a:prstGeom>
                        <a:noFill/>
                        <a:ln>
                          <a:noFill/>
                        </a:ln>
                      </pic:spPr>
                    </pic:pic>
                  </a:graphicData>
                </a:graphic>
              </wp:inline>
            </w:drawing>
          </w:r>
        </w:p>
        <w:p w:rsidR="006D15E6" w:rsidRPr="00137812" w:rsidRDefault="006D15E6" w:rsidP="003C033F">
          <w:pPr>
            <w:rPr>
              <w:rFonts w:cs="Arial"/>
              <w:b/>
              <w:sz w:val="40"/>
            </w:rPr>
          </w:pPr>
        </w:p>
        <w:tbl>
          <w:tblPr>
            <w:tblW w:w="0" w:type="auto"/>
            <w:tblLook w:val="04A0" w:firstRow="1" w:lastRow="0" w:firstColumn="1" w:lastColumn="0" w:noHBand="0" w:noVBand="1"/>
          </w:tblPr>
          <w:tblGrid>
            <w:gridCol w:w="5094"/>
            <w:gridCol w:w="5094"/>
          </w:tblGrid>
          <w:tr w:rsidR="006D15E6" w:rsidRPr="00454399" w:rsidTr="00F404CA">
            <w:tc>
              <w:tcPr>
                <w:tcW w:w="5094" w:type="dxa"/>
              </w:tcPr>
              <w:p w:rsidR="006D15E6" w:rsidRPr="00454399" w:rsidRDefault="006D15E6" w:rsidP="00225212">
                <w:pPr>
                  <w:rPr>
                    <w:rFonts w:cs="Arial"/>
                    <w:szCs w:val="24"/>
                  </w:rPr>
                </w:pPr>
                <w:proofErr w:type="spellStart"/>
                <w:r w:rsidRPr="00454399">
                  <w:rPr>
                    <w:rFonts w:cs="Arial"/>
                    <w:szCs w:val="24"/>
                  </w:rPr>
                  <w:t>Headteacher</w:t>
                </w:r>
                <w:proofErr w:type="spellEnd"/>
                <w:r w:rsidRPr="00454399">
                  <w:rPr>
                    <w:rFonts w:cs="Arial"/>
                    <w:szCs w:val="24"/>
                  </w:rPr>
                  <w:t xml:space="preserve">:   Mrs </w:t>
                </w:r>
                <w:r w:rsidR="00225212" w:rsidRPr="00454399">
                  <w:rPr>
                    <w:rFonts w:cs="Arial"/>
                    <w:szCs w:val="24"/>
                  </w:rPr>
                  <w:t xml:space="preserve">Jane </w:t>
                </w:r>
                <w:proofErr w:type="spellStart"/>
                <w:r w:rsidR="00225212" w:rsidRPr="00454399">
                  <w:rPr>
                    <w:rFonts w:cs="Arial"/>
                    <w:szCs w:val="24"/>
                  </w:rPr>
                  <w:t>Marson</w:t>
                </w:r>
                <w:proofErr w:type="spellEnd"/>
              </w:p>
            </w:tc>
            <w:tc>
              <w:tcPr>
                <w:tcW w:w="5094" w:type="dxa"/>
              </w:tcPr>
              <w:p w:rsidR="006D15E6" w:rsidRPr="00454399" w:rsidRDefault="006D15E6" w:rsidP="00C2413B">
                <w:pPr>
                  <w:rPr>
                    <w:rFonts w:cs="Arial"/>
                    <w:szCs w:val="24"/>
                  </w:rPr>
                </w:pPr>
                <w:r w:rsidRPr="00454399">
                  <w:rPr>
                    <w:rFonts w:cs="Arial"/>
                    <w:szCs w:val="24"/>
                  </w:rPr>
                  <w:t>Date:</w:t>
                </w:r>
                <w:r w:rsidR="00454399" w:rsidRPr="00454399">
                  <w:rPr>
                    <w:rFonts w:cs="Arial"/>
                    <w:szCs w:val="24"/>
                  </w:rPr>
                  <w:t xml:space="preserve">   Autumn 2020</w:t>
                </w:r>
              </w:p>
            </w:tc>
          </w:tr>
          <w:tr w:rsidR="006D15E6" w:rsidRPr="00454399" w:rsidTr="00101A21">
            <w:trPr>
              <w:trHeight w:val="503"/>
            </w:trPr>
            <w:tc>
              <w:tcPr>
                <w:tcW w:w="5094" w:type="dxa"/>
              </w:tcPr>
              <w:p w:rsidR="006D15E6" w:rsidRPr="00454399" w:rsidRDefault="00EE3CF0" w:rsidP="00454399">
                <w:pPr>
                  <w:rPr>
                    <w:rFonts w:cs="Arial"/>
                    <w:szCs w:val="24"/>
                  </w:rPr>
                </w:pPr>
                <w:r w:rsidRPr="00454399">
                  <w:rPr>
                    <w:rFonts w:cs="Arial"/>
                    <w:szCs w:val="24"/>
                  </w:rPr>
                  <w:t xml:space="preserve">TLR Holder: </w:t>
                </w:r>
                <w:r w:rsidR="00795D3D" w:rsidRPr="00454399">
                  <w:rPr>
                    <w:rFonts w:cs="Arial"/>
                    <w:szCs w:val="24"/>
                  </w:rPr>
                  <w:t xml:space="preserve">    Mrs </w:t>
                </w:r>
                <w:r w:rsidR="00454399" w:rsidRPr="00454399">
                  <w:rPr>
                    <w:rFonts w:cs="Arial"/>
                    <w:szCs w:val="24"/>
                  </w:rPr>
                  <w:t xml:space="preserve">G Dixon </w:t>
                </w:r>
              </w:p>
            </w:tc>
            <w:tc>
              <w:tcPr>
                <w:tcW w:w="5094" w:type="dxa"/>
              </w:tcPr>
              <w:p w:rsidR="006D15E6" w:rsidRPr="00454399" w:rsidRDefault="006D15E6" w:rsidP="00C2413B">
                <w:pPr>
                  <w:rPr>
                    <w:rFonts w:cs="Arial"/>
                    <w:szCs w:val="24"/>
                  </w:rPr>
                </w:pPr>
                <w:r w:rsidRPr="00454399">
                  <w:rPr>
                    <w:rFonts w:cs="Arial"/>
                    <w:szCs w:val="24"/>
                  </w:rPr>
                  <w:t>N</w:t>
                </w:r>
                <w:r w:rsidR="00454399" w:rsidRPr="00454399">
                  <w:rPr>
                    <w:rFonts w:cs="Arial"/>
                    <w:szCs w:val="24"/>
                  </w:rPr>
                  <w:t xml:space="preserve">ext Review Date: </w:t>
                </w:r>
                <w:r w:rsidR="007670DF">
                  <w:rPr>
                    <w:rFonts w:cs="Arial"/>
                    <w:szCs w:val="24"/>
                  </w:rPr>
                  <w:t>Summer 2021</w:t>
                </w:r>
              </w:p>
            </w:tc>
          </w:tr>
          <w:tr w:rsidR="006D15E6" w:rsidRPr="00454399" w:rsidTr="00F404CA">
            <w:tc>
              <w:tcPr>
                <w:tcW w:w="5094" w:type="dxa"/>
              </w:tcPr>
              <w:p w:rsidR="006D15E6" w:rsidRPr="00454399" w:rsidRDefault="006D15E6" w:rsidP="004E1DAA">
                <w:pPr>
                  <w:rPr>
                    <w:rFonts w:cs="Arial"/>
                    <w:szCs w:val="24"/>
                  </w:rPr>
                </w:pPr>
              </w:p>
            </w:tc>
            <w:tc>
              <w:tcPr>
                <w:tcW w:w="5094" w:type="dxa"/>
              </w:tcPr>
              <w:p w:rsidR="006D15E6" w:rsidRPr="00454399" w:rsidRDefault="006D15E6" w:rsidP="00C2413B">
                <w:pPr>
                  <w:rPr>
                    <w:rFonts w:cs="Arial"/>
                    <w:szCs w:val="24"/>
                  </w:rPr>
                </w:pPr>
              </w:p>
              <w:p w:rsidR="00454399" w:rsidRPr="00454399" w:rsidRDefault="00454399" w:rsidP="00C2413B">
                <w:pPr>
                  <w:rPr>
                    <w:rFonts w:cs="Arial"/>
                    <w:szCs w:val="24"/>
                  </w:rPr>
                </w:pPr>
              </w:p>
            </w:tc>
          </w:tr>
        </w:tbl>
        <w:p w:rsidR="006D15E6" w:rsidRPr="00454399" w:rsidRDefault="006D15E6" w:rsidP="00C2413B">
          <w:pPr>
            <w:rPr>
              <w:rFonts w:cs="Arial"/>
              <w:szCs w:val="24"/>
            </w:rPr>
          </w:pPr>
        </w:p>
        <w:p w:rsidR="006D15E6" w:rsidRPr="00454399" w:rsidRDefault="006D15E6" w:rsidP="00C2413B">
          <w:pPr>
            <w:rPr>
              <w:rFonts w:cs="Arial"/>
              <w:szCs w:val="24"/>
            </w:rPr>
          </w:pPr>
          <w:r w:rsidRPr="00454399">
            <w:rPr>
              <w:rFonts w:cs="Arial"/>
              <w:szCs w:val="24"/>
            </w:rPr>
            <w:tab/>
          </w:r>
          <w:r w:rsidRPr="00454399">
            <w:rPr>
              <w:rFonts w:cs="Arial"/>
              <w:szCs w:val="24"/>
            </w:rPr>
            <w:tab/>
          </w:r>
          <w:r w:rsidRPr="00454399">
            <w:rPr>
              <w:rFonts w:cs="Arial"/>
              <w:szCs w:val="24"/>
            </w:rPr>
            <w:tab/>
          </w:r>
          <w:r w:rsidRPr="00454399">
            <w:rPr>
              <w:rFonts w:cs="Arial"/>
              <w:szCs w:val="24"/>
            </w:rPr>
            <w:tab/>
          </w:r>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rPr>
              <w:rFonts w:cs="Arial"/>
              <w:szCs w:val="24"/>
            </w:rPr>
          </w:pPr>
          <w:r w:rsidRPr="00454399">
            <w:rPr>
              <w:rFonts w:cs="Arial"/>
              <w:szCs w:val="24"/>
            </w:rPr>
            <w:lastRenderedPageBreak/>
            <w:t xml:space="preserve">All decision making at Christopher Pickering Primary School </w:t>
          </w:r>
          <w:proofErr w:type="gramStart"/>
          <w:r w:rsidRPr="00454399">
            <w:rPr>
              <w:rFonts w:cs="Arial"/>
              <w:szCs w:val="24"/>
            </w:rPr>
            <w:t>is informed</w:t>
          </w:r>
          <w:proofErr w:type="gramEnd"/>
          <w:r w:rsidRPr="00454399">
            <w:rPr>
              <w:rFonts w:cs="Arial"/>
              <w:szCs w:val="24"/>
            </w:rPr>
            <w:t xml:space="preserve"> by the desire to raise:</w:t>
          </w:r>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454399">
            <w:rPr>
              <w:rFonts w:cs="Arial"/>
              <w:szCs w:val="24"/>
            </w:rPr>
            <w:t>Standards of achievement</w:t>
          </w:r>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454399">
            <w:rPr>
              <w:rFonts w:cs="Arial"/>
              <w:szCs w:val="24"/>
            </w:rPr>
            <w:t>The quality of teaching and learning</w:t>
          </w:r>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454399">
            <w:rPr>
              <w:rFonts w:cs="Arial"/>
              <w:szCs w:val="24"/>
            </w:rPr>
            <w:t>The continued personal development of pupils and staff</w:t>
          </w:r>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proofErr w:type="gramStart"/>
          <w:r w:rsidRPr="00454399">
            <w:rPr>
              <w:rFonts w:cs="Arial"/>
              <w:b/>
              <w:szCs w:val="24"/>
            </w:rPr>
            <w:t>and</w:t>
          </w:r>
          <w:proofErr w:type="gramEnd"/>
        </w:p>
        <w:p w:rsidR="006D15E6" w:rsidRPr="00454399" w:rsidRDefault="006D15E6"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454399">
            <w:rPr>
              <w:rFonts w:cs="Arial"/>
              <w:szCs w:val="24"/>
            </w:rPr>
            <w:t>To enjoy learning, working and being together</w:t>
          </w:r>
        </w:p>
        <w:p w:rsidR="006D15E6" w:rsidRPr="00454399"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cs="Arial"/>
              <w:szCs w:val="24"/>
            </w:rPr>
          </w:pPr>
          <w:r w:rsidRPr="00454399">
            <w:rPr>
              <w:rFonts w:cs="Arial"/>
              <w:szCs w:val="24"/>
            </w:rPr>
            <w:t>Safeguarding Children in our care</w:t>
          </w:r>
        </w:p>
        <w:p w:rsidR="006D15E6" w:rsidRPr="00454399" w:rsidRDefault="006D15E6"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cs="Arial"/>
              <w:szCs w:val="24"/>
            </w:rPr>
          </w:pPr>
        </w:p>
        <w:p w:rsidR="006D15E6" w:rsidRPr="00454399" w:rsidRDefault="006D15E6" w:rsidP="0012194E">
          <w:pPr>
            <w:rPr>
              <w:rFonts w:cs="Arial"/>
              <w:szCs w:val="24"/>
            </w:rPr>
          </w:pPr>
        </w:p>
        <w:p w:rsidR="006D15E6" w:rsidRPr="00454399" w:rsidRDefault="006D15E6" w:rsidP="0012194E">
          <w:pPr>
            <w:rPr>
              <w:rFonts w:cs="Arial"/>
              <w:szCs w:val="24"/>
            </w:rPr>
          </w:pPr>
        </w:p>
        <w:p w:rsidR="006D15E6" w:rsidRPr="00454399" w:rsidRDefault="006D15E6" w:rsidP="0012194E">
          <w:pPr>
            <w:pStyle w:val="BodyText"/>
            <w:pBdr>
              <w:top w:val="dashDotStroked" w:sz="24" w:space="1" w:color="auto"/>
              <w:left w:val="dashDotStroked" w:sz="24" w:space="4" w:color="auto"/>
              <w:bottom w:val="dashDotStroked" w:sz="24" w:space="1" w:color="auto"/>
              <w:right w:val="dashDotStroked" w:sz="24" w:space="4" w:color="auto"/>
            </w:pBdr>
            <w:rPr>
              <w:rFonts w:cs="Arial"/>
              <w:b/>
              <w:szCs w:val="24"/>
            </w:rPr>
          </w:pPr>
          <w:r w:rsidRPr="00454399">
            <w:rPr>
              <w:rFonts w:cs="Arial"/>
              <w:b/>
              <w:szCs w:val="24"/>
            </w:rPr>
            <w:t xml:space="preserve">Christopher Pickering Primary School recognise that “…through their day to day contact </w:t>
          </w:r>
          <w:proofErr w:type="gramStart"/>
          <w:r w:rsidRPr="00454399">
            <w:rPr>
              <w:rFonts w:cs="Arial"/>
              <w:b/>
              <w:szCs w:val="24"/>
            </w:rPr>
            <w:t>with</w:t>
          </w:r>
          <w:proofErr w:type="gramEnd"/>
          <w:r w:rsidRPr="00454399">
            <w:rPr>
              <w:rFonts w:cs="Arial"/>
              <w:b/>
              <w:szCs w:val="24"/>
            </w:rPr>
            <w:t xml:space="preserve"> pupils and direct work with families, our education staff have a crucial role to play in noticing indicators of possible abuse or neglect and in referring concerns to the appropriate agency.” (Working Together to Safeguard Children 1999). </w:t>
          </w: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r w:rsidRPr="00454399">
            <w:rPr>
              <w:rFonts w:cs="Arial"/>
              <w:b/>
              <w:szCs w:val="24"/>
            </w:rPr>
            <w:tab/>
          </w: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6D15E6" w:rsidRPr="00454399" w:rsidRDefault="006D15E6">
          <w:pPr>
            <w:jc w:val="center"/>
            <w:rPr>
              <w:rFonts w:cs="Arial"/>
              <w:b/>
              <w:szCs w:val="24"/>
            </w:rPr>
          </w:pPr>
        </w:p>
        <w:p w:rsidR="00EE3CF0" w:rsidRPr="00454399" w:rsidRDefault="006D15E6">
          <w:pPr>
            <w:rPr>
              <w:rFonts w:cs="Arial"/>
              <w:szCs w:val="24"/>
            </w:rPr>
          </w:pPr>
          <w:r w:rsidRPr="00454399">
            <w:rPr>
              <w:rFonts w:cs="Arial"/>
              <w:szCs w:val="24"/>
            </w:rPr>
            <w:br w:type="page"/>
          </w:r>
        </w:p>
        <w:p w:rsidR="00125E88" w:rsidRPr="00454399" w:rsidRDefault="00125E88">
          <w:pPr>
            <w:rPr>
              <w:rFonts w:cs="Arial"/>
              <w:szCs w:val="24"/>
            </w:rPr>
          </w:pPr>
        </w:p>
        <w:p w:rsidR="00795D3D" w:rsidRPr="00454399" w:rsidRDefault="001173E0" w:rsidP="001173E0">
          <w:pPr>
            <w:pStyle w:val="aLCPBodytext"/>
            <w:rPr>
              <w:sz w:val="24"/>
              <w:szCs w:val="24"/>
            </w:rPr>
          </w:pPr>
          <w:r w:rsidRPr="00454399">
            <w:rPr>
              <w:sz w:val="24"/>
              <w:szCs w:val="24"/>
            </w:rPr>
            <w:t xml:space="preserve">                                    </w:t>
          </w:r>
          <w:r w:rsidR="00795D3D" w:rsidRPr="00454399">
            <w:rPr>
              <w:sz w:val="24"/>
              <w:szCs w:val="24"/>
            </w:rPr>
            <w:t>CHRISTOPHER PICKERING PRIMARY SCHOOL</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 xml:space="preserve">  </w:t>
          </w:r>
          <w:r w:rsidRPr="00454399">
            <w:rPr>
              <w:sz w:val="24"/>
              <w:szCs w:val="24"/>
            </w:rPr>
            <w:tab/>
          </w:r>
          <w:r w:rsidRPr="00454399">
            <w:rPr>
              <w:sz w:val="24"/>
              <w:szCs w:val="24"/>
            </w:rPr>
            <w:tab/>
          </w:r>
          <w:r w:rsidRPr="00454399">
            <w:rPr>
              <w:sz w:val="24"/>
              <w:szCs w:val="24"/>
            </w:rPr>
            <w:tab/>
          </w:r>
          <w:r w:rsidRPr="00454399">
            <w:rPr>
              <w:sz w:val="24"/>
              <w:szCs w:val="24"/>
            </w:rPr>
            <w:tab/>
            <w:t xml:space="preserve">          </w:t>
          </w:r>
          <w:proofErr w:type="gramStart"/>
          <w:r w:rsidRPr="00454399">
            <w:rPr>
              <w:sz w:val="24"/>
              <w:szCs w:val="24"/>
            </w:rPr>
            <w:t>Inclusion  Policy</w:t>
          </w:r>
          <w:proofErr w:type="gramEnd"/>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Introduction</w:t>
          </w:r>
          <w:r w:rsidR="0085559E" w:rsidRPr="00454399">
            <w:rPr>
              <w:sz w:val="24"/>
              <w:szCs w:val="24"/>
            </w:rPr>
            <w:t>:</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The governing body is committed to fostering the development of all pupils in order for them to reach their full potential physically, intellectually, socially, emotionally and spiritually.  We are committed to giving all our children every opportunity to achieve the highest of standards.  We do this by taking account of pupils’ varied life experiences and needs.  We offer a broad and balanced </w:t>
          </w:r>
          <w:r w:rsidR="00E217C2">
            <w:rPr>
              <w:b w:val="0"/>
              <w:sz w:val="24"/>
              <w:szCs w:val="24"/>
            </w:rPr>
            <w:t xml:space="preserve">immersive </w:t>
          </w:r>
          <w:r w:rsidRPr="00454399">
            <w:rPr>
              <w:b w:val="0"/>
              <w:sz w:val="24"/>
              <w:szCs w:val="24"/>
            </w:rPr>
            <w:t xml:space="preserve">curriculum and have high expectations of all children.  </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This policy helps to ensure that this school promotes the individuality of all our children, irrespective of ethnicity, attainment, age, disability, gender or background.</w:t>
          </w:r>
        </w:p>
        <w:p w:rsidR="00795D3D" w:rsidRPr="00454399" w:rsidRDefault="00795D3D" w:rsidP="001173E0">
          <w:pPr>
            <w:pStyle w:val="aLCPBodytext"/>
            <w:rPr>
              <w:b w:val="0"/>
              <w:sz w:val="24"/>
              <w:szCs w:val="24"/>
            </w:rPr>
          </w:pPr>
        </w:p>
        <w:p w:rsidR="00795D3D" w:rsidRPr="00454399" w:rsidRDefault="00795D3D" w:rsidP="00454399">
          <w:pPr>
            <w:autoSpaceDE w:val="0"/>
            <w:autoSpaceDN w:val="0"/>
            <w:adjustRightInd w:val="0"/>
            <w:rPr>
              <w:rFonts w:cs="Arial"/>
              <w:szCs w:val="24"/>
            </w:rPr>
          </w:pPr>
          <w:r w:rsidRPr="00454399">
            <w:rPr>
              <w:rFonts w:cs="Arial"/>
              <w:szCs w:val="24"/>
            </w:rPr>
            <w:t>It is a working document, which reflects the ethos and practice within the school in relation to Inclusion. It has been written with due regard to the requirements of the Statutory code</w:t>
          </w:r>
          <w:r w:rsidR="00454399" w:rsidRPr="00454399">
            <w:rPr>
              <w:rFonts w:cs="Arial"/>
              <w:szCs w:val="24"/>
            </w:rPr>
            <w:t xml:space="preserve"> </w:t>
          </w:r>
          <w:r w:rsidRPr="00454399">
            <w:rPr>
              <w:rFonts w:cs="Arial"/>
              <w:szCs w:val="24"/>
            </w:rPr>
            <w:t>of practice on the duty to promote race equality A GUIDE FOR SCHOOLS, the SENDA and</w:t>
          </w:r>
          <w:r w:rsidR="00454399" w:rsidRPr="00454399">
            <w:rPr>
              <w:rFonts w:cs="Arial"/>
              <w:szCs w:val="24"/>
            </w:rPr>
            <w:t xml:space="preserve"> </w:t>
          </w:r>
          <w:r w:rsidRPr="00454399">
            <w:rPr>
              <w:rFonts w:cs="Arial"/>
              <w:szCs w:val="24"/>
            </w:rPr>
            <w:t>the National Curriculum and it will be monitored and evaluated according to changes within</w:t>
          </w:r>
          <w:r w:rsidR="00454399" w:rsidRPr="00454399">
            <w:rPr>
              <w:rFonts w:cs="Arial"/>
              <w:szCs w:val="24"/>
            </w:rPr>
            <w:t xml:space="preserve"> </w:t>
          </w:r>
          <w:r w:rsidRPr="00454399">
            <w:rPr>
              <w:rFonts w:cs="Arial"/>
              <w:szCs w:val="24"/>
            </w:rPr>
            <w:t>these documents as and when they arise.</w:t>
          </w:r>
        </w:p>
        <w:p w:rsidR="00795D3D" w:rsidRPr="00454399" w:rsidRDefault="00795D3D" w:rsidP="001173E0">
          <w:pPr>
            <w:pStyle w:val="aLCPBodytext"/>
            <w:rPr>
              <w:sz w:val="24"/>
              <w:szCs w:val="24"/>
            </w:rPr>
          </w:pPr>
        </w:p>
        <w:p w:rsidR="00795D3D" w:rsidRPr="00454399" w:rsidRDefault="00795D3D" w:rsidP="00795D3D">
          <w:pPr>
            <w:autoSpaceDE w:val="0"/>
            <w:autoSpaceDN w:val="0"/>
            <w:adjustRightInd w:val="0"/>
            <w:rPr>
              <w:rFonts w:cs="Arial"/>
              <w:bCs/>
              <w:szCs w:val="24"/>
            </w:rPr>
          </w:pPr>
          <w:r w:rsidRPr="00454399">
            <w:rPr>
              <w:rFonts w:cs="Arial"/>
              <w:bCs/>
              <w:szCs w:val="24"/>
            </w:rPr>
            <w:t>Christopher Pickering Primary School believes that:</w:t>
          </w:r>
        </w:p>
        <w:p w:rsidR="00795D3D" w:rsidRPr="00454399" w:rsidRDefault="00795D3D" w:rsidP="00795D3D">
          <w:pPr>
            <w:pStyle w:val="ListParagraph"/>
            <w:numPr>
              <w:ilvl w:val="0"/>
              <w:numId w:val="33"/>
            </w:numPr>
            <w:autoSpaceDE w:val="0"/>
            <w:autoSpaceDN w:val="0"/>
            <w:adjustRightInd w:val="0"/>
            <w:rPr>
              <w:rFonts w:cs="Arial"/>
              <w:szCs w:val="24"/>
            </w:rPr>
          </w:pPr>
          <w:r w:rsidRPr="00454399">
            <w:rPr>
              <w:rFonts w:cs="Arial"/>
              <w:szCs w:val="24"/>
            </w:rPr>
            <w:t>everyone has the right to education;</w:t>
          </w:r>
        </w:p>
        <w:p w:rsidR="00795D3D" w:rsidRPr="00454399" w:rsidRDefault="00795D3D" w:rsidP="00795D3D">
          <w:pPr>
            <w:pStyle w:val="ListParagraph"/>
            <w:numPr>
              <w:ilvl w:val="0"/>
              <w:numId w:val="33"/>
            </w:numPr>
            <w:autoSpaceDE w:val="0"/>
            <w:autoSpaceDN w:val="0"/>
            <w:adjustRightInd w:val="0"/>
            <w:rPr>
              <w:rFonts w:cs="Arial"/>
              <w:szCs w:val="24"/>
            </w:rPr>
          </w:pPr>
          <w:proofErr w:type="gramStart"/>
          <w:r w:rsidRPr="00454399">
            <w:rPr>
              <w:rFonts w:cs="Arial"/>
              <w:szCs w:val="24"/>
            </w:rPr>
            <w:t>education</w:t>
          </w:r>
          <w:proofErr w:type="gramEnd"/>
          <w:r w:rsidRPr="00454399">
            <w:rPr>
              <w:rFonts w:cs="Arial"/>
              <w:szCs w:val="24"/>
            </w:rPr>
            <w:t xml:space="preserve"> shall be directed to the full development of the human personality and to the strengthening of respect for human rights and fundamental freedoms. It shall promote </w:t>
          </w:r>
        </w:p>
        <w:p w:rsidR="00795D3D" w:rsidRPr="00454399" w:rsidRDefault="00795D3D" w:rsidP="00795D3D">
          <w:pPr>
            <w:autoSpaceDE w:val="0"/>
            <w:autoSpaceDN w:val="0"/>
            <w:adjustRightInd w:val="0"/>
            <w:ind w:left="360"/>
            <w:rPr>
              <w:rFonts w:cs="Arial"/>
              <w:szCs w:val="24"/>
            </w:rPr>
          </w:pPr>
          <w:r w:rsidRPr="00454399">
            <w:rPr>
              <w:rFonts w:cs="Arial"/>
              <w:szCs w:val="24"/>
            </w:rPr>
            <w:t xml:space="preserve">           </w:t>
          </w:r>
          <w:proofErr w:type="gramStart"/>
          <w:r w:rsidRPr="00454399">
            <w:rPr>
              <w:rFonts w:cs="Arial"/>
              <w:szCs w:val="24"/>
            </w:rPr>
            <w:t>understanding</w:t>
          </w:r>
          <w:proofErr w:type="gramEnd"/>
          <w:r w:rsidRPr="00454399">
            <w:rPr>
              <w:rFonts w:cs="Arial"/>
              <w:szCs w:val="24"/>
            </w:rPr>
            <w:t>, tolerance and friendship among all nations, racial or religious groups;</w:t>
          </w:r>
        </w:p>
        <w:p w:rsidR="00795D3D" w:rsidRPr="00454399" w:rsidRDefault="00795D3D" w:rsidP="00795D3D">
          <w:pPr>
            <w:pStyle w:val="ListParagraph"/>
            <w:numPr>
              <w:ilvl w:val="0"/>
              <w:numId w:val="34"/>
            </w:numPr>
            <w:autoSpaceDE w:val="0"/>
            <w:autoSpaceDN w:val="0"/>
            <w:adjustRightInd w:val="0"/>
            <w:rPr>
              <w:rFonts w:cs="Arial"/>
              <w:szCs w:val="24"/>
            </w:rPr>
          </w:pPr>
          <w:r w:rsidRPr="00454399">
            <w:rPr>
              <w:rFonts w:cs="Arial"/>
              <w:szCs w:val="24"/>
            </w:rPr>
            <w:t>every child has a fundamental right to education, and must be given the opportunity to achieve and maintain an acceptable level of learning;</w:t>
          </w:r>
        </w:p>
        <w:p w:rsidR="00795D3D" w:rsidRPr="00454399" w:rsidRDefault="00795D3D" w:rsidP="00795D3D">
          <w:pPr>
            <w:pStyle w:val="ListParagraph"/>
            <w:numPr>
              <w:ilvl w:val="0"/>
              <w:numId w:val="34"/>
            </w:numPr>
            <w:autoSpaceDE w:val="0"/>
            <w:autoSpaceDN w:val="0"/>
            <w:adjustRightInd w:val="0"/>
            <w:rPr>
              <w:rFonts w:cs="Arial"/>
              <w:szCs w:val="24"/>
            </w:rPr>
          </w:pPr>
          <w:r w:rsidRPr="00454399">
            <w:rPr>
              <w:rFonts w:cs="Arial"/>
              <w:szCs w:val="24"/>
            </w:rPr>
            <w:t>every child has unique characteristics, interests, abilities and learning needs;</w:t>
          </w:r>
        </w:p>
        <w:p w:rsidR="00795D3D" w:rsidRPr="00454399" w:rsidRDefault="00795D3D" w:rsidP="00795D3D">
          <w:pPr>
            <w:pStyle w:val="ListParagraph"/>
            <w:numPr>
              <w:ilvl w:val="0"/>
              <w:numId w:val="34"/>
            </w:numPr>
            <w:autoSpaceDE w:val="0"/>
            <w:autoSpaceDN w:val="0"/>
            <w:adjustRightInd w:val="0"/>
            <w:rPr>
              <w:rFonts w:cs="Arial"/>
              <w:szCs w:val="24"/>
            </w:rPr>
          </w:pPr>
          <w:r w:rsidRPr="00454399">
            <w:rPr>
              <w:rFonts w:cs="Arial"/>
              <w:szCs w:val="24"/>
            </w:rPr>
            <w:t>education systems should be designed and educational programmes</w:t>
          </w:r>
          <w:r w:rsidR="00454399" w:rsidRPr="00454399">
            <w:rPr>
              <w:rFonts w:cs="Arial"/>
              <w:szCs w:val="24"/>
            </w:rPr>
            <w:t xml:space="preserve"> </w:t>
          </w:r>
          <w:r w:rsidRPr="00454399">
            <w:rPr>
              <w:rFonts w:cs="Arial"/>
              <w:szCs w:val="24"/>
            </w:rPr>
            <w:t>implemented to take into account the wide diversity of these characteristics and needs;</w:t>
          </w:r>
        </w:p>
        <w:p w:rsidR="00795D3D" w:rsidRPr="00454399" w:rsidRDefault="00795D3D" w:rsidP="00795D3D">
          <w:pPr>
            <w:pStyle w:val="ListParagraph"/>
            <w:numPr>
              <w:ilvl w:val="0"/>
              <w:numId w:val="35"/>
            </w:numPr>
            <w:autoSpaceDE w:val="0"/>
            <w:autoSpaceDN w:val="0"/>
            <w:adjustRightInd w:val="0"/>
            <w:rPr>
              <w:rFonts w:cs="Arial"/>
              <w:szCs w:val="24"/>
            </w:rPr>
          </w:pPr>
          <w:r w:rsidRPr="00454399">
            <w:rPr>
              <w:rFonts w:cs="Arial"/>
              <w:szCs w:val="24"/>
            </w:rPr>
            <w:t>those with special needs must have access to mainstream schools which should accommodate them within a child centred pedagogy capable of meeting their needs;</w:t>
          </w:r>
        </w:p>
        <w:p w:rsidR="00795D3D" w:rsidRPr="00454399" w:rsidRDefault="00795D3D" w:rsidP="00795D3D">
          <w:pPr>
            <w:pStyle w:val="ListParagraph"/>
            <w:numPr>
              <w:ilvl w:val="0"/>
              <w:numId w:val="35"/>
            </w:numPr>
            <w:autoSpaceDE w:val="0"/>
            <w:autoSpaceDN w:val="0"/>
            <w:adjustRightInd w:val="0"/>
            <w:rPr>
              <w:rFonts w:cs="Arial"/>
              <w:szCs w:val="24"/>
            </w:rPr>
          </w:pPr>
          <w:r w:rsidRPr="00454399">
            <w:rPr>
              <w:rFonts w:cs="Arial"/>
              <w:szCs w:val="24"/>
            </w:rPr>
            <w:t>mainstream schools with this inclusive orientation are the most effective means of combating discriminatory attitudes, creating welcoming communities, building an inclusive society and achieving education for all</w:t>
          </w:r>
          <w:r w:rsidR="001173E0" w:rsidRPr="00454399">
            <w:rPr>
              <w:rFonts w:cs="Arial"/>
              <w:szCs w:val="24"/>
            </w:rPr>
            <w:t>; and</w:t>
          </w:r>
        </w:p>
        <w:p w:rsidR="00795D3D" w:rsidRPr="00454399" w:rsidRDefault="00795D3D" w:rsidP="00795D3D">
          <w:pPr>
            <w:pStyle w:val="ListParagraph"/>
            <w:numPr>
              <w:ilvl w:val="0"/>
              <w:numId w:val="35"/>
            </w:numPr>
            <w:autoSpaceDE w:val="0"/>
            <w:autoSpaceDN w:val="0"/>
            <w:adjustRightInd w:val="0"/>
            <w:rPr>
              <w:rFonts w:cs="Arial"/>
              <w:szCs w:val="24"/>
            </w:rPr>
          </w:pPr>
          <w:r w:rsidRPr="00454399">
            <w:rPr>
              <w:rFonts w:cs="Arial"/>
              <w:szCs w:val="24"/>
            </w:rPr>
            <w:t>an inclusive school needs: visionary leadership, collaboration, refocused use of</w:t>
          </w:r>
        </w:p>
        <w:p w:rsidR="001173E0" w:rsidRPr="00454399" w:rsidRDefault="00795D3D" w:rsidP="00795D3D">
          <w:pPr>
            <w:autoSpaceDE w:val="0"/>
            <w:autoSpaceDN w:val="0"/>
            <w:adjustRightInd w:val="0"/>
            <w:rPr>
              <w:rFonts w:cs="Arial"/>
              <w:szCs w:val="24"/>
            </w:rPr>
          </w:pPr>
          <w:r w:rsidRPr="00454399">
            <w:rPr>
              <w:rFonts w:cs="Arial"/>
              <w:szCs w:val="24"/>
            </w:rPr>
            <w:t xml:space="preserve">                 </w:t>
          </w:r>
          <w:proofErr w:type="gramStart"/>
          <w:r w:rsidRPr="00454399">
            <w:rPr>
              <w:rFonts w:cs="Arial"/>
              <w:szCs w:val="24"/>
            </w:rPr>
            <w:t>assessment</w:t>
          </w:r>
          <w:proofErr w:type="gramEnd"/>
          <w:r w:rsidRPr="00454399">
            <w:rPr>
              <w:rFonts w:cs="Arial"/>
              <w:szCs w:val="24"/>
            </w:rPr>
            <w:t xml:space="preserve">, support for staff and pupils, appropriate funding, effective parental and </w:t>
          </w:r>
        </w:p>
        <w:p w:rsidR="00795D3D" w:rsidRPr="00454399" w:rsidRDefault="001173E0" w:rsidP="00795D3D">
          <w:pPr>
            <w:autoSpaceDE w:val="0"/>
            <w:autoSpaceDN w:val="0"/>
            <w:adjustRightInd w:val="0"/>
            <w:rPr>
              <w:rFonts w:cs="Arial"/>
              <w:szCs w:val="24"/>
            </w:rPr>
          </w:pPr>
          <w:r w:rsidRPr="00454399">
            <w:rPr>
              <w:rFonts w:cs="Arial"/>
              <w:szCs w:val="24"/>
            </w:rPr>
            <w:t xml:space="preserve">                 </w:t>
          </w:r>
          <w:proofErr w:type="gramStart"/>
          <w:r w:rsidRPr="00454399">
            <w:rPr>
              <w:rFonts w:cs="Arial"/>
              <w:szCs w:val="24"/>
            </w:rPr>
            <w:t>pupil</w:t>
          </w:r>
          <w:proofErr w:type="gramEnd"/>
          <w:r w:rsidRPr="00454399">
            <w:rPr>
              <w:rFonts w:cs="Arial"/>
              <w:szCs w:val="24"/>
            </w:rPr>
            <w:t xml:space="preserve"> </w:t>
          </w:r>
          <w:r w:rsidR="00795D3D" w:rsidRPr="00454399">
            <w:rPr>
              <w:rFonts w:cs="Arial"/>
              <w:szCs w:val="24"/>
            </w:rPr>
            <w:t>involvement, use of effective programme models and classroom practices.</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Aims and Objectives</w:t>
          </w:r>
          <w:r w:rsidR="0085559E" w:rsidRPr="00454399">
            <w:rPr>
              <w:sz w:val="24"/>
              <w:szCs w:val="24"/>
            </w:rPr>
            <w:t>:</w:t>
          </w:r>
        </w:p>
        <w:p w:rsidR="00795D3D" w:rsidRPr="00454399" w:rsidRDefault="00795D3D" w:rsidP="001173E0">
          <w:pPr>
            <w:pStyle w:val="aLCPBodytext"/>
            <w:rPr>
              <w:sz w:val="24"/>
              <w:szCs w:val="24"/>
            </w:rPr>
          </w:pPr>
        </w:p>
        <w:p w:rsidR="00795D3D" w:rsidRPr="00454399" w:rsidRDefault="00795D3D" w:rsidP="001173E0">
          <w:pPr>
            <w:pStyle w:val="aLCPBodytext"/>
            <w:rPr>
              <w:b w:val="0"/>
              <w:sz w:val="24"/>
              <w:szCs w:val="24"/>
            </w:rPr>
          </w:pPr>
          <w:r w:rsidRPr="00454399">
            <w:rPr>
              <w:b w:val="0"/>
              <w:sz w:val="24"/>
              <w:szCs w:val="24"/>
            </w:rPr>
            <w:t>Our school aims to be an inclusive school.  We actively seek to remove the barriers to learning and participation that can hinder or exclude individual pupils or groups of pupils.  This means equality of opportunity must be a reality for our children.  We make this a reality through monitoring the different groups within the school. (These groups may change as our population changes).</w:t>
          </w:r>
        </w:p>
        <w:p w:rsidR="00795D3D" w:rsidRPr="00454399" w:rsidRDefault="00795D3D" w:rsidP="001173E0">
          <w:pPr>
            <w:pStyle w:val="aLCPBodytext"/>
            <w:rPr>
              <w:b w:val="0"/>
              <w:sz w:val="24"/>
              <w:szCs w:val="24"/>
            </w:rPr>
          </w:pPr>
        </w:p>
        <w:p w:rsidR="00795D3D" w:rsidRPr="00454399" w:rsidRDefault="00795D3D" w:rsidP="001173E0">
          <w:pPr>
            <w:pStyle w:val="aLCPBodytext"/>
            <w:numPr>
              <w:ilvl w:val="0"/>
              <w:numId w:val="46"/>
            </w:numPr>
            <w:rPr>
              <w:b w:val="0"/>
              <w:sz w:val="24"/>
              <w:szCs w:val="24"/>
            </w:rPr>
          </w:pPr>
          <w:r w:rsidRPr="00454399">
            <w:rPr>
              <w:b w:val="0"/>
              <w:sz w:val="24"/>
              <w:szCs w:val="24"/>
            </w:rPr>
            <w:t>Girls/ Boys</w:t>
          </w:r>
        </w:p>
        <w:p w:rsidR="00795D3D" w:rsidRPr="00454399" w:rsidRDefault="00795D3D" w:rsidP="001173E0">
          <w:pPr>
            <w:pStyle w:val="aLCPBodytext"/>
            <w:numPr>
              <w:ilvl w:val="0"/>
              <w:numId w:val="46"/>
            </w:numPr>
            <w:rPr>
              <w:b w:val="0"/>
              <w:sz w:val="24"/>
              <w:szCs w:val="24"/>
            </w:rPr>
          </w:pPr>
          <w:r w:rsidRPr="00454399">
            <w:rPr>
              <w:b w:val="0"/>
              <w:sz w:val="24"/>
              <w:szCs w:val="24"/>
            </w:rPr>
            <w:t>Hearing Impaired Children</w:t>
          </w:r>
        </w:p>
        <w:p w:rsidR="00795D3D" w:rsidRPr="00454399" w:rsidRDefault="00795D3D" w:rsidP="001173E0">
          <w:pPr>
            <w:pStyle w:val="aLCPBodytext"/>
            <w:numPr>
              <w:ilvl w:val="0"/>
              <w:numId w:val="46"/>
            </w:numPr>
            <w:rPr>
              <w:b w:val="0"/>
              <w:sz w:val="24"/>
              <w:szCs w:val="24"/>
            </w:rPr>
          </w:pPr>
          <w:r w:rsidRPr="00454399">
            <w:rPr>
              <w:b w:val="0"/>
              <w:sz w:val="24"/>
              <w:szCs w:val="24"/>
            </w:rPr>
            <w:t>Children with Special Educational Needs</w:t>
          </w:r>
        </w:p>
        <w:p w:rsidR="00795D3D" w:rsidRPr="00454399" w:rsidRDefault="00795D3D" w:rsidP="001173E0">
          <w:pPr>
            <w:pStyle w:val="aLCPBodytext"/>
            <w:numPr>
              <w:ilvl w:val="0"/>
              <w:numId w:val="46"/>
            </w:numPr>
            <w:rPr>
              <w:b w:val="0"/>
              <w:sz w:val="24"/>
              <w:szCs w:val="24"/>
            </w:rPr>
          </w:pPr>
          <w:r w:rsidRPr="00454399">
            <w:rPr>
              <w:b w:val="0"/>
              <w:sz w:val="24"/>
              <w:szCs w:val="24"/>
            </w:rPr>
            <w:lastRenderedPageBreak/>
            <w:t>Children with Medical Needs</w:t>
          </w:r>
        </w:p>
        <w:p w:rsidR="00795D3D" w:rsidRPr="00454399" w:rsidRDefault="00795D3D" w:rsidP="001173E0">
          <w:pPr>
            <w:pStyle w:val="aLCPBodytext"/>
            <w:numPr>
              <w:ilvl w:val="0"/>
              <w:numId w:val="46"/>
            </w:numPr>
            <w:rPr>
              <w:b w:val="0"/>
              <w:sz w:val="24"/>
              <w:szCs w:val="24"/>
            </w:rPr>
          </w:pPr>
          <w:r w:rsidRPr="00454399">
            <w:rPr>
              <w:b w:val="0"/>
              <w:sz w:val="24"/>
              <w:szCs w:val="24"/>
            </w:rPr>
            <w:t>More Able</w:t>
          </w:r>
        </w:p>
        <w:p w:rsidR="00795D3D" w:rsidRPr="00454399" w:rsidRDefault="00795D3D" w:rsidP="001173E0">
          <w:pPr>
            <w:pStyle w:val="aLCPBodytext"/>
            <w:numPr>
              <w:ilvl w:val="0"/>
              <w:numId w:val="46"/>
            </w:numPr>
            <w:rPr>
              <w:b w:val="0"/>
              <w:sz w:val="24"/>
              <w:szCs w:val="24"/>
            </w:rPr>
          </w:pPr>
          <w:r w:rsidRPr="00454399">
            <w:rPr>
              <w:b w:val="0"/>
              <w:sz w:val="24"/>
              <w:szCs w:val="24"/>
            </w:rPr>
            <w:t>Free School Meals</w:t>
          </w:r>
        </w:p>
        <w:p w:rsidR="00795D3D" w:rsidRPr="00454399" w:rsidRDefault="00795D3D" w:rsidP="001173E0">
          <w:pPr>
            <w:pStyle w:val="aLCPBodytext"/>
            <w:numPr>
              <w:ilvl w:val="0"/>
              <w:numId w:val="46"/>
            </w:numPr>
            <w:rPr>
              <w:b w:val="0"/>
              <w:sz w:val="24"/>
              <w:szCs w:val="24"/>
            </w:rPr>
          </w:pPr>
          <w:r w:rsidRPr="00454399">
            <w:rPr>
              <w:b w:val="0"/>
              <w:sz w:val="24"/>
              <w:szCs w:val="24"/>
            </w:rPr>
            <w:t>Children in Public Care</w:t>
          </w:r>
        </w:p>
        <w:p w:rsidR="00795D3D" w:rsidRPr="00454399" w:rsidRDefault="00795D3D" w:rsidP="001173E0">
          <w:pPr>
            <w:pStyle w:val="ListParagraph"/>
            <w:numPr>
              <w:ilvl w:val="0"/>
              <w:numId w:val="46"/>
            </w:numPr>
            <w:autoSpaceDE w:val="0"/>
            <w:autoSpaceDN w:val="0"/>
            <w:adjustRightInd w:val="0"/>
            <w:rPr>
              <w:rFonts w:cs="Arial"/>
              <w:szCs w:val="24"/>
            </w:rPr>
          </w:pPr>
          <w:r w:rsidRPr="00454399">
            <w:rPr>
              <w:rFonts w:cs="Arial"/>
              <w:szCs w:val="24"/>
            </w:rPr>
            <w:t>Pupils from minority faiths, ethnicities, travellers, asylum seekers, refugees</w:t>
          </w:r>
        </w:p>
        <w:p w:rsidR="00795D3D" w:rsidRPr="00454399" w:rsidRDefault="00795D3D" w:rsidP="001173E0">
          <w:pPr>
            <w:pStyle w:val="aLCPBodytext"/>
            <w:numPr>
              <w:ilvl w:val="0"/>
              <w:numId w:val="35"/>
            </w:numPr>
            <w:rPr>
              <w:b w:val="0"/>
              <w:sz w:val="24"/>
              <w:szCs w:val="24"/>
            </w:rPr>
          </w:pPr>
          <w:r w:rsidRPr="00454399">
            <w:rPr>
              <w:b w:val="0"/>
              <w:sz w:val="24"/>
              <w:szCs w:val="24"/>
            </w:rPr>
            <w:t xml:space="preserve">     Pupils who have English as an additional language</w:t>
          </w:r>
        </w:p>
        <w:p w:rsidR="00795D3D" w:rsidRPr="00454399" w:rsidRDefault="00795D3D" w:rsidP="00795D3D">
          <w:pPr>
            <w:pStyle w:val="ListParagraph"/>
            <w:numPr>
              <w:ilvl w:val="0"/>
              <w:numId w:val="35"/>
            </w:numPr>
            <w:autoSpaceDE w:val="0"/>
            <w:autoSpaceDN w:val="0"/>
            <w:adjustRightInd w:val="0"/>
            <w:rPr>
              <w:rFonts w:cs="Arial"/>
              <w:szCs w:val="24"/>
            </w:rPr>
          </w:pPr>
          <w:r w:rsidRPr="00454399">
            <w:rPr>
              <w:rFonts w:cs="Arial"/>
              <w:szCs w:val="24"/>
            </w:rPr>
            <w:t xml:space="preserve">     Pupils who are at risk of disaffection or exclusion, young carers, sick children,</w:t>
          </w:r>
        </w:p>
        <w:p w:rsidR="00795D3D" w:rsidRPr="00454399" w:rsidRDefault="00795D3D" w:rsidP="001173E0">
          <w:pPr>
            <w:pStyle w:val="aLCPBodytext"/>
            <w:rPr>
              <w:b w:val="0"/>
              <w:sz w:val="24"/>
              <w:szCs w:val="24"/>
            </w:rPr>
          </w:pPr>
          <w:r w:rsidRPr="00454399">
            <w:rPr>
              <w:b w:val="0"/>
              <w:sz w:val="24"/>
              <w:szCs w:val="24"/>
            </w:rPr>
            <w:t xml:space="preserve">     </w:t>
          </w:r>
          <w:r w:rsidR="001173E0" w:rsidRPr="00454399">
            <w:rPr>
              <w:b w:val="0"/>
              <w:sz w:val="24"/>
              <w:szCs w:val="24"/>
            </w:rPr>
            <w:t xml:space="preserve">                  </w:t>
          </w:r>
          <w:proofErr w:type="gramStart"/>
          <w:r w:rsidRPr="00454399">
            <w:rPr>
              <w:b w:val="0"/>
              <w:sz w:val="24"/>
              <w:szCs w:val="24"/>
            </w:rPr>
            <w:t>children</w:t>
          </w:r>
          <w:proofErr w:type="gramEnd"/>
          <w:r w:rsidRPr="00454399">
            <w:rPr>
              <w:b w:val="0"/>
              <w:sz w:val="24"/>
              <w:szCs w:val="24"/>
            </w:rPr>
            <w:t xml:space="preserve"> from families under stress</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454399" w:rsidRDefault="00795D3D" w:rsidP="00454399">
          <w:pPr>
            <w:pStyle w:val="aLCPBodytext"/>
            <w:rPr>
              <w:b w:val="0"/>
              <w:sz w:val="24"/>
              <w:szCs w:val="24"/>
            </w:rPr>
          </w:pPr>
          <w:r w:rsidRPr="00454399">
            <w:rPr>
              <w:b w:val="0"/>
              <w:sz w:val="24"/>
              <w:szCs w:val="24"/>
            </w:rPr>
            <w:t>The National Curriculum is our starting point for planning a curriculum that meets the specific needs of individuals and groups of children.  We meet these needs through:</w:t>
          </w:r>
        </w:p>
        <w:p w:rsidR="00454399" w:rsidRDefault="00454399" w:rsidP="00454399">
          <w:pPr>
            <w:pStyle w:val="aLCPBodytext"/>
            <w:rPr>
              <w:b w:val="0"/>
              <w:sz w:val="24"/>
              <w:szCs w:val="24"/>
            </w:rPr>
          </w:pPr>
        </w:p>
        <w:p w:rsidR="007670DF" w:rsidRDefault="00795D3D" w:rsidP="007670DF">
          <w:pPr>
            <w:pStyle w:val="aLCPBodytext"/>
            <w:numPr>
              <w:ilvl w:val="0"/>
              <w:numId w:val="48"/>
            </w:numPr>
            <w:rPr>
              <w:b w:val="0"/>
              <w:sz w:val="24"/>
              <w:szCs w:val="24"/>
            </w:rPr>
          </w:pPr>
          <w:r w:rsidRPr="00454399">
            <w:rPr>
              <w:b w:val="0"/>
              <w:sz w:val="24"/>
              <w:szCs w:val="24"/>
            </w:rPr>
            <w:t>setting suitable learning challenges;</w:t>
          </w:r>
        </w:p>
        <w:p w:rsidR="007670DF" w:rsidRDefault="00795D3D" w:rsidP="007670DF">
          <w:pPr>
            <w:pStyle w:val="aLCPBodytext"/>
            <w:numPr>
              <w:ilvl w:val="0"/>
              <w:numId w:val="48"/>
            </w:numPr>
            <w:rPr>
              <w:b w:val="0"/>
              <w:sz w:val="24"/>
              <w:szCs w:val="24"/>
            </w:rPr>
          </w:pPr>
          <w:r w:rsidRPr="007670DF">
            <w:rPr>
              <w:b w:val="0"/>
              <w:sz w:val="24"/>
              <w:szCs w:val="24"/>
            </w:rPr>
            <w:t>responding to children’s diverse learning needs;</w:t>
          </w:r>
        </w:p>
        <w:p w:rsidR="007670DF" w:rsidRDefault="00795D3D" w:rsidP="007670DF">
          <w:pPr>
            <w:pStyle w:val="aLCPBodytext"/>
            <w:numPr>
              <w:ilvl w:val="0"/>
              <w:numId w:val="48"/>
            </w:numPr>
            <w:rPr>
              <w:b w:val="0"/>
              <w:sz w:val="24"/>
              <w:szCs w:val="24"/>
            </w:rPr>
          </w:pPr>
          <w:r w:rsidRPr="007670DF">
            <w:rPr>
              <w:b w:val="0"/>
              <w:sz w:val="24"/>
              <w:szCs w:val="24"/>
            </w:rPr>
            <w:t>overcoming potential barriers to learning and assessment for individuals and groups of pupils;</w:t>
          </w:r>
        </w:p>
        <w:p w:rsidR="001173E0" w:rsidRPr="007670DF" w:rsidRDefault="00795D3D" w:rsidP="007670DF">
          <w:pPr>
            <w:pStyle w:val="aLCPBodytext"/>
            <w:numPr>
              <w:ilvl w:val="0"/>
              <w:numId w:val="48"/>
            </w:numPr>
            <w:rPr>
              <w:b w:val="0"/>
              <w:sz w:val="24"/>
              <w:szCs w:val="24"/>
            </w:rPr>
          </w:pPr>
          <w:r w:rsidRPr="007670DF">
            <w:rPr>
              <w:b w:val="0"/>
              <w:sz w:val="24"/>
              <w:szCs w:val="24"/>
            </w:rPr>
            <w:t xml:space="preserve">providing other curricular opportunities outside the National Curriculum to meet the needs of the </w:t>
          </w:r>
          <w:r w:rsidR="001173E0" w:rsidRPr="007670DF">
            <w:rPr>
              <w:b w:val="0"/>
              <w:sz w:val="24"/>
              <w:szCs w:val="24"/>
            </w:rPr>
            <w:t>individual</w:t>
          </w:r>
          <w:r w:rsidRPr="007670DF">
            <w:rPr>
              <w:b w:val="0"/>
              <w:sz w:val="24"/>
              <w:szCs w:val="24"/>
            </w:rPr>
            <w:t xml:space="preserve"> or groups of children; (this includes speech and language therapy and mobility </w:t>
          </w:r>
        </w:p>
        <w:p w:rsidR="007670DF" w:rsidRDefault="007670DF" w:rsidP="007670DF">
          <w:pPr>
            <w:pStyle w:val="aLCPBodytext"/>
            <w:rPr>
              <w:b w:val="0"/>
              <w:sz w:val="24"/>
              <w:szCs w:val="24"/>
            </w:rPr>
          </w:pPr>
          <w:r>
            <w:rPr>
              <w:b w:val="0"/>
              <w:sz w:val="24"/>
              <w:szCs w:val="24"/>
            </w:rPr>
            <w:t xml:space="preserve">           </w:t>
          </w:r>
          <w:proofErr w:type="gramStart"/>
          <w:r>
            <w:rPr>
              <w:b w:val="0"/>
              <w:sz w:val="24"/>
              <w:szCs w:val="24"/>
            </w:rPr>
            <w:t>training</w:t>
          </w:r>
          <w:proofErr w:type="gramEnd"/>
          <w:r>
            <w:rPr>
              <w:b w:val="0"/>
              <w:sz w:val="24"/>
              <w:szCs w:val="24"/>
            </w:rPr>
            <w:t>)</w:t>
          </w:r>
        </w:p>
        <w:p w:rsidR="00795D3D" w:rsidRPr="00454399" w:rsidRDefault="001173E0" w:rsidP="007670DF">
          <w:pPr>
            <w:pStyle w:val="aLCPBodytext"/>
            <w:numPr>
              <w:ilvl w:val="0"/>
              <w:numId w:val="49"/>
            </w:numPr>
            <w:rPr>
              <w:b w:val="0"/>
              <w:sz w:val="24"/>
              <w:szCs w:val="24"/>
            </w:rPr>
          </w:pPr>
          <w:r w:rsidRPr="00454399">
            <w:rPr>
              <w:b w:val="0"/>
              <w:sz w:val="24"/>
              <w:szCs w:val="24"/>
            </w:rPr>
            <w:t>differentiation in planning;</w:t>
          </w:r>
        </w:p>
        <w:p w:rsidR="00795D3D" w:rsidRPr="00454399" w:rsidRDefault="001173E0" w:rsidP="001173E0">
          <w:pPr>
            <w:pStyle w:val="ListParagraph"/>
            <w:numPr>
              <w:ilvl w:val="0"/>
              <w:numId w:val="41"/>
            </w:numPr>
            <w:autoSpaceDE w:val="0"/>
            <w:autoSpaceDN w:val="0"/>
            <w:adjustRightInd w:val="0"/>
            <w:rPr>
              <w:rFonts w:cs="Arial"/>
              <w:szCs w:val="24"/>
            </w:rPr>
          </w:pPr>
          <w:r w:rsidRPr="00454399">
            <w:rPr>
              <w:rFonts w:cs="Arial"/>
              <w:szCs w:val="24"/>
            </w:rPr>
            <w:t>d</w:t>
          </w:r>
          <w:r w:rsidR="00795D3D" w:rsidRPr="00454399">
            <w:rPr>
              <w:rFonts w:cs="Arial"/>
              <w:szCs w:val="24"/>
            </w:rPr>
            <w:t xml:space="preserve">esigning a </w:t>
          </w:r>
          <w:r w:rsidR="00E217C2">
            <w:rPr>
              <w:rFonts w:cs="Arial"/>
              <w:szCs w:val="24"/>
            </w:rPr>
            <w:t xml:space="preserve">immersive </w:t>
          </w:r>
          <w:r w:rsidR="00795D3D" w:rsidRPr="00454399">
            <w:rPr>
              <w:rFonts w:cs="Arial"/>
              <w:szCs w:val="24"/>
            </w:rPr>
            <w:t>curriculum to promote a full range of learning, thinking and life skills;</w:t>
          </w:r>
        </w:p>
        <w:p w:rsidR="00795D3D" w:rsidRPr="00454399" w:rsidRDefault="001173E0" w:rsidP="001173E0">
          <w:pPr>
            <w:pStyle w:val="ListParagraph"/>
            <w:numPr>
              <w:ilvl w:val="0"/>
              <w:numId w:val="41"/>
            </w:numPr>
            <w:autoSpaceDE w:val="0"/>
            <w:autoSpaceDN w:val="0"/>
            <w:adjustRightInd w:val="0"/>
            <w:rPr>
              <w:rFonts w:cs="Arial"/>
              <w:szCs w:val="24"/>
            </w:rPr>
          </w:pPr>
          <w:r w:rsidRPr="00454399">
            <w:rPr>
              <w:rFonts w:cs="Arial"/>
              <w:szCs w:val="24"/>
            </w:rPr>
            <w:t>p</w:t>
          </w:r>
          <w:r w:rsidR="00795D3D" w:rsidRPr="00454399">
            <w:rPr>
              <w:rFonts w:cs="Arial"/>
              <w:szCs w:val="24"/>
            </w:rPr>
            <w:t>roviding a broad, balanced and relevant curriculum;</w:t>
          </w:r>
        </w:p>
        <w:p w:rsidR="00795D3D" w:rsidRPr="00454399" w:rsidRDefault="001173E0" w:rsidP="001173E0">
          <w:pPr>
            <w:pStyle w:val="ListParagraph"/>
            <w:numPr>
              <w:ilvl w:val="0"/>
              <w:numId w:val="41"/>
            </w:numPr>
            <w:autoSpaceDE w:val="0"/>
            <w:autoSpaceDN w:val="0"/>
            <w:adjustRightInd w:val="0"/>
            <w:rPr>
              <w:rFonts w:cs="Arial"/>
              <w:szCs w:val="24"/>
            </w:rPr>
          </w:pPr>
          <w:r w:rsidRPr="00454399">
            <w:rPr>
              <w:rFonts w:cs="Arial"/>
              <w:szCs w:val="24"/>
            </w:rPr>
            <w:t>u</w:t>
          </w:r>
          <w:r w:rsidR="00795D3D" w:rsidRPr="00454399">
            <w:rPr>
              <w:rFonts w:cs="Arial"/>
              <w:szCs w:val="24"/>
            </w:rPr>
            <w:t>sing flexible and responsive teaching and learning styles;</w:t>
          </w:r>
        </w:p>
        <w:p w:rsidR="001173E0" w:rsidRPr="00454399" w:rsidRDefault="001173E0" w:rsidP="001173E0">
          <w:pPr>
            <w:pStyle w:val="ListParagraph"/>
            <w:numPr>
              <w:ilvl w:val="0"/>
              <w:numId w:val="41"/>
            </w:numPr>
            <w:autoSpaceDE w:val="0"/>
            <w:autoSpaceDN w:val="0"/>
            <w:adjustRightInd w:val="0"/>
            <w:rPr>
              <w:rFonts w:cs="Arial"/>
              <w:szCs w:val="24"/>
            </w:rPr>
          </w:pPr>
          <w:r w:rsidRPr="00454399">
            <w:rPr>
              <w:rFonts w:cs="Arial"/>
              <w:szCs w:val="24"/>
            </w:rPr>
            <w:t>e</w:t>
          </w:r>
          <w:r w:rsidR="00795D3D" w:rsidRPr="00454399">
            <w:rPr>
              <w:rFonts w:cs="Arial"/>
              <w:szCs w:val="24"/>
            </w:rPr>
            <w:t>quipping students with the skills, knowledge and attitudes necessary to succeed</w:t>
          </w:r>
          <w:r w:rsidRPr="00454399">
            <w:rPr>
              <w:rFonts w:cs="Arial"/>
              <w:szCs w:val="24"/>
            </w:rPr>
            <w:t xml:space="preserve"> </w:t>
          </w:r>
          <w:r w:rsidR="00795D3D" w:rsidRPr="00454399">
            <w:rPr>
              <w:rFonts w:cs="Arial"/>
              <w:szCs w:val="24"/>
            </w:rPr>
            <w:t xml:space="preserve">as </w:t>
          </w:r>
        </w:p>
        <w:p w:rsidR="00795D3D" w:rsidRPr="00454399" w:rsidRDefault="00795D3D" w:rsidP="001173E0">
          <w:pPr>
            <w:pStyle w:val="ListParagraph"/>
            <w:numPr>
              <w:ilvl w:val="0"/>
              <w:numId w:val="41"/>
            </w:numPr>
            <w:autoSpaceDE w:val="0"/>
            <w:autoSpaceDN w:val="0"/>
            <w:adjustRightInd w:val="0"/>
            <w:rPr>
              <w:rFonts w:cs="Arial"/>
              <w:szCs w:val="24"/>
            </w:rPr>
          </w:pPr>
          <w:r w:rsidRPr="00454399">
            <w:rPr>
              <w:rFonts w:cs="Arial"/>
              <w:szCs w:val="24"/>
            </w:rPr>
            <w:t>individuals and as responsible and valued members of society;</w:t>
          </w:r>
          <w:r w:rsidR="001173E0" w:rsidRPr="00454399">
            <w:rPr>
              <w:rFonts w:cs="Arial"/>
              <w:szCs w:val="24"/>
            </w:rPr>
            <w:t xml:space="preserve"> and</w:t>
          </w:r>
        </w:p>
        <w:p w:rsidR="00795D3D" w:rsidRPr="00454399" w:rsidRDefault="001173E0" w:rsidP="001173E0">
          <w:pPr>
            <w:pStyle w:val="aLCPBodytext"/>
            <w:numPr>
              <w:ilvl w:val="0"/>
              <w:numId w:val="40"/>
            </w:numPr>
            <w:rPr>
              <w:b w:val="0"/>
              <w:sz w:val="24"/>
              <w:szCs w:val="24"/>
            </w:rPr>
          </w:pPr>
          <w:proofErr w:type="gramStart"/>
          <w:r w:rsidRPr="00454399">
            <w:rPr>
              <w:b w:val="0"/>
              <w:sz w:val="24"/>
              <w:szCs w:val="24"/>
            </w:rPr>
            <w:t>d</w:t>
          </w:r>
          <w:r w:rsidR="00795D3D" w:rsidRPr="00454399">
            <w:rPr>
              <w:b w:val="0"/>
              <w:sz w:val="24"/>
              <w:szCs w:val="24"/>
            </w:rPr>
            <w:t>eveloping</w:t>
          </w:r>
          <w:proofErr w:type="gramEnd"/>
          <w:r w:rsidR="00795D3D" w:rsidRPr="00454399">
            <w:rPr>
              <w:b w:val="0"/>
              <w:sz w:val="24"/>
              <w:szCs w:val="24"/>
            </w:rPr>
            <w:t xml:space="preserve"> a close partnership with the whole community, particularly parents.</w:t>
          </w:r>
        </w:p>
        <w:p w:rsidR="00795D3D" w:rsidRPr="00454399" w:rsidRDefault="00795D3D" w:rsidP="001173E0">
          <w:pPr>
            <w:pStyle w:val="aLCPBodytext"/>
            <w:rPr>
              <w:sz w:val="24"/>
              <w:szCs w:val="24"/>
            </w:rPr>
          </w:pPr>
        </w:p>
        <w:p w:rsidR="00795D3D" w:rsidRDefault="00795D3D" w:rsidP="00795D3D">
          <w:pPr>
            <w:autoSpaceDE w:val="0"/>
            <w:autoSpaceDN w:val="0"/>
            <w:adjustRightInd w:val="0"/>
            <w:rPr>
              <w:rFonts w:cs="Arial"/>
              <w:b/>
              <w:bCs/>
              <w:szCs w:val="24"/>
            </w:rPr>
          </w:pPr>
          <w:r w:rsidRPr="00454399">
            <w:rPr>
              <w:rFonts w:cs="Arial"/>
              <w:b/>
              <w:bCs/>
              <w:szCs w:val="24"/>
            </w:rPr>
            <w:t>We aim to provide a happy, healthy and safe school by:</w:t>
          </w:r>
        </w:p>
        <w:p w:rsidR="007670DF" w:rsidRPr="00454399" w:rsidRDefault="007670DF" w:rsidP="00795D3D">
          <w:pPr>
            <w:autoSpaceDE w:val="0"/>
            <w:autoSpaceDN w:val="0"/>
            <w:adjustRightInd w:val="0"/>
            <w:rPr>
              <w:rFonts w:cs="Arial"/>
              <w:b/>
              <w:bCs/>
              <w:szCs w:val="24"/>
            </w:rPr>
          </w:pPr>
        </w:p>
        <w:p w:rsidR="00795D3D" w:rsidRPr="00454399" w:rsidRDefault="00795D3D" w:rsidP="00795D3D">
          <w:pPr>
            <w:pStyle w:val="ListParagraph"/>
            <w:numPr>
              <w:ilvl w:val="0"/>
              <w:numId w:val="36"/>
            </w:numPr>
            <w:autoSpaceDE w:val="0"/>
            <w:autoSpaceDN w:val="0"/>
            <w:adjustRightInd w:val="0"/>
            <w:rPr>
              <w:rFonts w:cs="Arial"/>
              <w:szCs w:val="24"/>
            </w:rPr>
          </w:pPr>
          <w:r w:rsidRPr="00454399">
            <w:rPr>
              <w:rFonts w:cs="Arial"/>
              <w:szCs w:val="24"/>
            </w:rPr>
            <w:t>Recognising, reflecting and celebrating the skills, talents, contributions and</w:t>
          </w:r>
        </w:p>
        <w:p w:rsidR="00795D3D" w:rsidRPr="00454399" w:rsidRDefault="00795D3D" w:rsidP="00795D3D">
          <w:pPr>
            <w:autoSpaceDE w:val="0"/>
            <w:autoSpaceDN w:val="0"/>
            <w:adjustRightInd w:val="0"/>
            <w:rPr>
              <w:rFonts w:cs="Arial"/>
              <w:szCs w:val="24"/>
            </w:rPr>
          </w:pPr>
          <w:r w:rsidRPr="00454399">
            <w:rPr>
              <w:rFonts w:cs="Arial"/>
              <w:szCs w:val="24"/>
            </w:rPr>
            <w:t xml:space="preserve">                      </w:t>
          </w:r>
          <w:proofErr w:type="gramStart"/>
          <w:r w:rsidRPr="00454399">
            <w:rPr>
              <w:rFonts w:cs="Arial"/>
              <w:szCs w:val="24"/>
            </w:rPr>
            <w:t>diversity</w:t>
          </w:r>
          <w:proofErr w:type="gramEnd"/>
          <w:r w:rsidRPr="00454399">
            <w:rPr>
              <w:rFonts w:cs="Arial"/>
              <w:szCs w:val="24"/>
            </w:rPr>
            <w:t xml:space="preserve"> of all our pupils</w:t>
          </w:r>
        </w:p>
        <w:p w:rsidR="00795D3D" w:rsidRPr="00454399" w:rsidRDefault="00795D3D" w:rsidP="00795D3D">
          <w:pPr>
            <w:pStyle w:val="ListParagraph"/>
            <w:numPr>
              <w:ilvl w:val="0"/>
              <w:numId w:val="36"/>
            </w:numPr>
            <w:autoSpaceDE w:val="0"/>
            <w:autoSpaceDN w:val="0"/>
            <w:adjustRightInd w:val="0"/>
            <w:rPr>
              <w:rFonts w:cs="Arial"/>
              <w:szCs w:val="24"/>
            </w:rPr>
          </w:pPr>
          <w:r w:rsidRPr="00454399">
            <w:rPr>
              <w:rFonts w:cs="Arial"/>
              <w:szCs w:val="24"/>
            </w:rPr>
            <w:t>Providing high quality pastoral care, support and guidance</w:t>
          </w:r>
        </w:p>
        <w:p w:rsidR="00795D3D" w:rsidRPr="00454399" w:rsidRDefault="00795D3D" w:rsidP="00795D3D">
          <w:pPr>
            <w:pStyle w:val="ListParagraph"/>
            <w:numPr>
              <w:ilvl w:val="0"/>
              <w:numId w:val="36"/>
            </w:numPr>
            <w:autoSpaceDE w:val="0"/>
            <w:autoSpaceDN w:val="0"/>
            <w:adjustRightInd w:val="0"/>
            <w:rPr>
              <w:rFonts w:cs="Arial"/>
              <w:szCs w:val="24"/>
            </w:rPr>
          </w:pPr>
          <w:r w:rsidRPr="00454399">
            <w:rPr>
              <w:rFonts w:cs="Arial"/>
              <w:szCs w:val="24"/>
            </w:rPr>
            <w:t>Safeguarding the health, safety and welfare of pupils</w:t>
          </w:r>
        </w:p>
        <w:p w:rsidR="00795D3D" w:rsidRPr="00454399" w:rsidRDefault="00795D3D" w:rsidP="00795D3D">
          <w:pPr>
            <w:pStyle w:val="ListParagraph"/>
            <w:numPr>
              <w:ilvl w:val="0"/>
              <w:numId w:val="36"/>
            </w:numPr>
            <w:autoSpaceDE w:val="0"/>
            <w:autoSpaceDN w:val="0"/>
            <w:adjustRightInd w:val="0"/>
            <w:rPr>
              <w:rFonts w:cs="Arial"/>
              <w:szCs w:val="24"/>
            </w:rPr>
          </w:pPr>
          <w:r w:rsidRPr="00454399">
            <w:rPr>
              <w:rFonts w:cs="Arial"/>
              <w:szCs w:val="24"/>
            </w:rPr>
            <w:t>Listening and responding to the concerns of children and parents</w:t>
          </w:r>
        </w:p>
        <w:p w:rsidR="00795D3D" w:rsidRPr="00454399" w:rsidRDefault="00795D3D" w:rsidP="00795D3D">
          <w:pPr>
            <w:pStyle w:val="ListParagraph"/>
            <w:numPr>
              <w:ilvl w:val="0"/>
              <w:numId w:val="36"/>
            </w:numPr>
            <w:autoSpaceDE w:val="0"/>
            <w:autoSpaceDN w:val="0"/>
            <w:adjustRightInd w:val="0"/>
            <w:rPr>
              <w:rFonts w:cs="Arial"/>
              <w:szCs w:val="24"/>
            </w:rPr>
          </w:pPr>
          <w:r w:rsidRPr="00454399">
            <w:rPr>
              <w:rFonts w:cs="Arial"/>
              <w:szCs w:val="24"/>
            </w:rPr>
            <w:t>Taking care to balance the needs of all members of the school community</w:t>
          </w:r>
        </w:p>
        <w:p w:rsidR="00795D3D" w:rsidRPr="00454399" w:rsidRDefault="00795D3D" w:rsidP="001173E0">
          <w:pPr>
            <w:pStyle w:val="ListParagraph"/>
            <w:numPr>
              <w:ilvl w:val="0"/>
              <w:numId w:val="36"/>
            </w:numPr>
            <w:autoSpaceDE w:val="0"/>
            <w:autoSpaceDN w:val="0"/>
            <w:adjustRightInd w:val="0"/>
            <w:rPr>
              <w:rFonts w:cs="Arial"/>
              <w:szCs w:val="24"/>
            </w:rPr>
          </w:pPr>
          <w:r w:rsidRPr="00454399">
            <w:rPr>
              <w:rFonts w:cs="Arial"/>
              <w:szCs w:val="24"/>
            </w:rPr>
            <w:t>Operating a fair and consistent good behaviour and anti-bullying policy.</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Reviewing:</w:t>
          </w:r>
        </w:p>
        <w:p w:rsidR="00795D3D" w:rsidRPr="00454399" w:rsidRDefault="00795D3D" w:rsidP="001173E0">
          <w:pPr>
            <w:pStyle w:val="aLCPBodytext"/>
            <w:rPr>
              <w:sz w:val="24"/>
              <w:szCs w:val="24"/>
            </w:rPr>
          </w:pPr>
        </w:p>
        <w:p w:rsidR="00795D3D" w:rsidRPr="00454399" w:rsidRDefault="00795D3D" w:rsidP="001173E0">
          <w:pPr>
            <w:pStyle w:val="aLCPBodytext"/>
            <w:rPr>
              <w:b w:val="0"/>
              <w:sz w:val="24"/>
              <w:szCs w:val="24"/>
            </w:rPr>
          </w:pPr>
          <w:r w:rsidRPr="00454399">
            <w:rPr>
              <w:b w:val="0"/>
              <w:sz w:val="24"/>
              <w:szCs w:val="24"/>
            </w:rPr>
            <w:t>We review our effectiveness by asking the following questions:</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Do all our children achieve their best?</w:t>
          </w: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Are there differences in the achievement of different groups of children?</w:t>
          </w: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 xml:space="preserve">What are we doing for those children who we know are not achieving their </w:t>
          </w:r>
          <w:proofErr w:type="gramStart"/>
          <w:r w:rsidRPr="00454399">
            <w:rPr>
              <w:b w:val="0"/>
              <w:sz w:val="24"/>
              <w:szCs w:val="24"/>
            </w:rPr>
            <w:t>best?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Are our actions effective?</w:t>
          </w: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Are we successful in promoting racial harmony and preparing pupils to live in a diverse society?</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Teaching and Learning Style</w:t>
          </w:r>
          <w:r w:rsidR="0085559E" w:rsidRPr="00454399">
            <w:rPr>
              <w:sz w:val="24"/>
              <w:szCs w:val="24"/>
            </w:rPr>
            <w:t>s:</w:t>
          </w:r>
        </w:p>
        <w:p w:rsidR="00795D3D" w:rsidRPr="00454399" w:rsidRDefault="00795D3D" w:rsidP="001173E0">
          <w:pPr>
            <w:pStyle w:val="aLCPBodytext"/>
            <w:rPr>
              <w:sz w:val="24"/>
              <w:szCs w:val="24"/>
            </w:rPr>
          </w:pPr>
        </w:p>
        <w:p w:rsidR="00795D3D" w:rsidRPr="00454399" w:rsidRDefault="00795D3D" w:rsidP="001173E0">
          <w:pPr>
            <w:pStyle w:val="aLCPBodytext"/>
            <w:rPr>
              <w:b w:val="0"/>
              <w:sz w:val="24"/>
              <w:szCs w:val="24"/>
            </w:rPr>
          </w:pPr>
          <w:r w:rsidRPr="00454399">
            <w:rPr>
              <w:b w:val="0"/>
              <w:sz w:val="24"/>
              <w:szCs w:val="24"/>
            </w:rPr>
            <w:t>We aim to give all our children the opportunity to succeed and reach the highest level of personal achievement.  We analyse the attainment of different groups of pupils to ensure that all pupils are achieving as much as they can.  We set targets for children and share these with parents.  We also make ongoing assessments of each child’s progress.  Teachers use this information when planning their lessons.  It enables them to take into account the abilities of all their children.  For some children, we use the programmes of study from earlier key stages. Teacher’s employ a variety of VAK strategies to stimulate and engage all children.</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materials from a later key stage, or extend the breadth of work within the area or areas for which the child shows particular aptitude.</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Teachers are familiar with the relevant equal opportunities legislation covering race, gender and disability in our Single Equalities Scheme and Action Plan</w:t>
          </w:r>
          <w:proofErr w:type="gramStart"/>
          <w:r w:rsidRPr="00454399">
            <w:rPr>
              <w:b w:val="0"/>
              <w:sz w:val="24"/>
              <w:szCs w:val="24"/>
            </w:rPr>
            <w:t>..</w:t>
          </w:r>
          <w:proofErr w:type="gramEnd"/>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Teachers ensure children:</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feel secure and know that their contributions are valued</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appreciate and value the differences they see in others</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take responsibility for their own actions</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participate safely, in clothing that is appropriate to their religious beliefs</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are taught in groupings that allow them all to experience success;</w:t>
          </w: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use materials that reflect a range of social and cultural backgrounds, without stereotyping</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have a common curriculum experience that allows for a range of different learning styles</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have challenging targets that enable them to succeed; and</w:t>
          </w: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are encouraged to participate fully, regardless of disabilities or medical needs.</w:t>
          </w:r>
        </w:p>
        <w:p w:rsidR="00795D3D" w:rsidRPr="00454399" w:rsidRDefault="00795D3D" w:rsidP="001173E0">
          <w:pPr>
            <w:pStyle w:val="aLCPBodytext"/>
            <w:rPr>
              <w:b w:val="0"/>
              <w:sz w:val="24"/>
              <w:szCs w:val="24"/>
            </w:rPr>
          </w:pP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Children with Special Educational Needs</w:t>
          </w:r>
          <w:r w:rsidR="00454399">
            <w:rPr>
              <w:sz w:val="24"/>
              <w:szCs w:val="24"/>
            </w:rPr>
            <w:t xml:space="preserve"> (SEN)</w:t>
          </w:r>
          <w:r w:rsidRPr="00454399">
            <w:rPr>
              <w:sz w:val="24"/>
              <w:szCs w:val="24"/>
            </w:rPr>
            <w:t xml:space="preserve"> / Disabilities</w:t>
          </w:r>
          <w:r w:rsidR="0085559E" w:rsidRPr="00454399">
            <w:rPr>
              <w:sz w:val="24"/>
              <w:szCs w:val="24"/>
            </w:rPr>
            <w:t>:</w:t>
          </w:r>
        </w:p>
        <w:p w:rsidR="00795D3D" w:rsidRPr="00454399" w:rsidRDefault="00795D3D" w:rsidP="001173E0">
          <w:pPr>
            <w:pStyle w:val="aLCPBodytext"/>
            <w:rPr>
              <w:sz w:val="24"/>
              <w:szCs w:val="24"/>
            </w:rPr>
          </w:pPr>
        </w:p>
        <w:p w:rsidR="00795D3D" w:rsidRPr="00454399" w:rsidRDefault="00454399" w:rsidP="001173E0">
          <w:pPr>
            <w:pStyle w:val="aLCPBodytext"/>
            <w:rPr>
              <w:b w:val="0"/>
              <w:sz w:val="24"/>
              <w:szCs w:val="24"/>
            </w:rPr>
          </w:pPr>
          <w:r>
            <w:rPr>
              <w:b w:val="0"/>
              <w:sz w:val="24"/>
              <w:szCs w:val="24"/>
            </w:rPr>
            <w:t xml:space="preserve">It is our aim to ensure most children </w:t>
          </w:r>
          <w:proofErr w:type="gramStart"/>
          <w:r>
            <w:rPr>
              <w:b w:val="0"/>
              <w:sz w:val="24"/>
              <w:szCs w:val="24"/>
            </w:rPr>
            <w:t xml:space="preserve">are </w:t>
          </w:r>
          <w:r w:rsidR="00E217C2">
            <w:rPr>
              <w:b w:val="0"/>
              <w:sz w:val="24"/>
              <w:szCs w:val="24"/>
            </w:rPr>
            <w:t>taught</w:t>
          </w:r>
          <w:proofErr w:type="gramEnd"/>
          <w:r>
            <w:rPr>
              <w:b w:val="0"/>
              <w:sz w:val="24"/>
              <w:szCs w:val="24"/>
            </w:rPr>
            <w:t xml:space="preserve"> in their mainstream class </w:t>
          </w:r>
          <w:r w:rsidR="00E217C2">
            <w:rPr>
              <w:b w:val="0"/>
              <w:sz w:val="24"/>
              <w:szCs w:val="24"/>
            </w:rPr>
            <w:t>however,</w:t>
          </w:r>
          <w:r>
            <w:rPr>
              <w:b w:val="0"/>
              <w:sz w:val="24"/>
              <w:szCs w:val="24"/>
            </w:rPr>
            <w:t xml:space="preserve"> s</w:t>
          </w:r>
          <w:r w:rsidR="00795D3D" w:rsidRPr="00454399">
            <w:rPr>
              <w:b w:val="0"/>
              <w:sz w:val="24"/>
              <w:szCs w:val="24"/>
            </w:rPr>
            <w:t xml:space="preserve">ome children in our school </w:t>
          </w:r>
          <w:r>
            <w:rPr>
              <w:b w:val="0"/>
              <w:sz w:val="24"/>
              <w:szCs w:val="24"/>
            </w:rPr>
            <w:t xml:space="preserve">who have severe SEN therefore need additional support outside their classroom in a small </w:t>
          </w:r>
          <w:r w:rsidR="00E217C2">
            <w:rPr>
              <w:b w:val="0"/>
              <w:sz w:val="24"/>
              <w:szCs w:val="24"/>
            </w:rPr>
            <w:t>group</w:t>
          </w:r>
          <w:r>
            <w:rPr>
              <w:b w:val="0"/>
              <w:sz w:val="24"/>
              <w:szCs w:val="24"/>
            </w:rPr>
            <w:t xml:space="preserve"> session in the pod area or </w:t>
          </w:r>
          <w:r w:rsidR="00E217C2">
            <w:rPr>
              <w:b w:val="0"/>
              <w:sz w:val="24"/>
              <w:szCs w:val="24"/>
            </w:rPr>
            <w:t xml:space="preserve">are supported for most of their learning </w:t>
          </w:r>
          <w:r>
            <w:rPr>
              <w:b w:val="0"/>
              <w:sz w:val="24"/>
              <w:szCs w:val="24"/>
            </w:rPr>
            <w:t>in our Hub provision</w:t>
          </w:r>
          <w:r w:rsidR="00795D3D" w:rsidRPr="00454399">
            <w:rPr>
              <w:b w:val="0"/>
              <w:sz w:val="24"/>
              <w:szCs w:val="24"/>
            </w:rPr>
            <w:t>.</w:t>
          </w:r>
          <w:r w:rsidR="00E217C2">
            <w:rPr>
              <w:b w:val="0"/>
              <w:sz w:val="24"/>
              <w:szCs w:val="24"/>
            </w:rPr>
            <w:t xml:space="preserve"> The Hub provision provides a nurturing, multisensory and bespoke learning environment focussing upon </w:t>
          </w:r>
          <w:r w:rsidR="00F97B1F">
            <w:rPr>
              <w:b w:val="0"/>
              <w:sz w:val="24"/>
              <w:szCs w:val="24"/>
            </w:rPr>
            <w:t xml:space="preserve">improving </w:t>
          </w:r>
          <w:r w:rsidR="00E217C2">
            <w:rPr>
              <w:b w:val="0"/>
              <w:sz w:val="24"/>
              <w:szCs w:val="24"/>
            </w:rPr>
            <w:t>communication</w:t>
          </w:r>
          <w:r w:rsidR="00F97B1F">
            <w:rPr>
              <w:b w:val="0"/>
              <w:sz w:val="24"/>
              <w:szCs w:val="24"/>
            </w:rPr>
            <w:t xml:space="preserve"> skills</w:t>
          </w:r>
          <w:r w:rsidR="00E217C2">
            <w:rPr>
              <w:b w:val="0"/>
              <w:sz w:val="24"/>
              <w:szCs w:val="24"/>
            </w:rPr>
            <w:t>, basic skills</w:t>
          </w:r>
          <w:r w:rsidR="00F97B1F">
            <w:rPr>
              <w:b w:val="0"/>
              <w:sz w:val="24"/>
              <w:szCs w:val="24"/>
            </w:rPr>
            <w:t xml:space="preserve"> (English, Maths </w:t>
          </w:r>
          <w:proofErr w:type="gramStart"/>
          <w:r w:rsidR="00F97B1F">
            <w:rPr>
              <w:b w:val="0"/>
              <w:sz w:val="24"/>
              <w:szCs w:val="24"/>
            </w:rPr>
            <w:t>and  ICT</w:t>
          </w:r>
          <w:proofErr w:type="gramEnd"/>
          <w:r w:rsidR="00F97B1F">
            <w:rPr>
              <w:b w:val="0"/>
              <w:sz w:val="24"/>
              <w:szCs w:val="24"/>
            </w:rPr>
            <w:t>)</w:t>
          </w:r>
          <w:r w:rsidR="00E217C2">
            <w:rPr>
              <w:b w:val="0"/>
              <w:sz w:val="24"/>
              <w:szCs w:val="24"/>
            </w:rPr>
            <w:t>, PSHE</w:t>
          </w:r>
          <w:r w:rsidR="00F97B1F">
            <w:rPr>
              <w:b w:val="0"/>
              <w:sz w:val="24"/>
              <w:szCs w:val="24"/>
            </w:rPr>
            <w:t xml:space="preserve"> and physical development</w:t>
          </w:r>
          <w:r w:rsidR="00E217C2">
            <w:rPr>
              <w:b w:val="0"/>
              <w:sz w:val="24"/>
              <w:szCs w:val="24"/>
            </w:rPr>
            <w:t xml:space="preserve"> </w:t>
          </w:r>
          <w:r w:rsidR="00F97B1F">
            <w:rPr>
              <w:b w:val="0"/>
              <w:sz w:val="24"/>
              <w:szCs w:val="24"/>
            </w:rPr>
            <w:t>through a</w:t>
          </w:r>
          <w:r w:rsidR="00E217C2">
            <w:rPr>
              <w:b w:val="0"/>
              <w:sz w:val="24"/>
              <w:szCs w:val="24"/>
            </w:rPr>
            <w:t xml:space="preserve"> topic based approach.  </w:t>
          </w:r>
          <w:r w:rsidR="00795D3D" w:rsidRPr="00454399">
            <w:rPr>
              <w:b w:val="0"/>
              <w:sz w:val="24"/>
              <w:szCs w:val="24"/>
            </w:rPr>
            <w:t xml:space="preserve">The school is committed to providing an environment that allows </w:t>
          </w:r>
          <w:r w:rsidR="00E217C2">
            <w:rPr>
              <w:b w:val="0"/>
              <w:sz w:val="24"/>
              <w:szCs w:val="24"/>
            </w:rPr>
            <w:t xml:space="preserve">all </w:t>
          </w:r>
          <w:r w:rsidR="00795D3D" w:rsidRPr="00454399">
            <w:rPr>
              <w:b w:val="0"/>
              <w:sz w:val="24"/>
              <w:szCs w:val="24"/>
            </w:rPr>
            <w:t>children full access to all areas of learning</w:t>
          </w:r>
          <w:r w:rsidR="00E217C2">
            <w:rPr>
              <w:b w:val="0"/>
              <w:sz w:val="24"/>
              <w:szCs w:val="24"/>
            </w:rPr>
            <w:t xml:space="preserve"> throughput the school building</w:t>
          </w:r>
          <w:r w:rsidR="00795D3D" w:rsidRPr="00454399">
            <w:rPr>
              <w:b w:val="0"/>
              <w:sz w:val="24"/>
              <w:szCs w:val="24"/>
            </w:rPr>
            <w:t xml:space="preserve">.  Our classroom entrances are wide enough for wheelchair access, and the designated points of entry for our </w:t>
          </w:r>
          <w:proofErr w:type="gramStart"/>
          <w:r w:rsidR="00795D3D" w:rsidRPr="00454399">
            <w:rPr>
              <w:b w:val="0"/>
              <w:sz w:val="24"/>
              <w:szCs w:val="24"/>
            </w:rPr>
            <w:t>school also</w:t>
          </w:r>
          <w:proofErr w:type="gramEnd"/>
          <w:r w:rsidR="00795D3D" w:rsidRPr="00454399">
            <w:rPr>
              <w:b w:val="0"/>
              <w:sz w:val="24"/>
              <w:szCs w:val="24"/>
            </w:rPr>
            <w:t xml:space="preserve"> allow wheelchair access.  Many teaching areas </w:t>
          </w:r>
          <w:proofErr w:type="gramStart"/>
          <w:r w:rsidR="00795D3D" w:rsidRPr="00454399">
            <w:rPr>
              <w:b w:val="0"/>
              <w:sz w:val="24"/>
              <w:szCs w:val="24"/>
            </w:rPr>
            <w:t>have also been acoustically treated</w:t>
          </w:r>
          <w:proofErr w:type="gramEnd"/>
          <w:r w:rsidR="00795D3D" w:rsidRPr="00454399">
            <w:rPr>
              <w:b w:val="0"/>
              <w:sz w:val="24"/>
              <w:szCs w:val="24"/>
            </w:rPr>
            <w:t xml:space="preserve"> for children with hearing impairment.</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Teachers modify teaching and le</w:t>
          </w:r>
          <w:r w:rsidR="00E217C2">
            <w:rPr>
              <w:b w:val="0"/>
              <w:sz w:val="24"/>
              <w:szCs w:val="24"/>
            </w:rPr>
            <w:t xml:space="preserve">arning as appropriate for </w:t>
          </w:r>
          <w:r w:rsidRPr="00454399">
            <w:rPr>
              <w:b w:val="0"/>
              <w:sz w:val="24"/>
              <w:szCs w:val="24"/>
            </w:rPr>
            <w:t>children</w:t>
          </w:r>
          <w:r w:rsidR="00E217C2">
            <w:rPr>
              <w:b w:val="0"/>
              <w:sz w:val="24"/>
              <w:szCs w:val="24"/>
            </w:rPr>
            <w:t xml:space="preserve"> with SEN</w:t>
          </w:r>
          <w:r w:rsidRPr="00454399">
            <w:rPr>
              <w:b w:val="0"/>
              <w:sz w:val="24"/>
              <w:szCs w:val="24"/>
            </w:rPr>
            <w:t>.  For example, they may give additional time to children with disabilities to complete certain activities.  In their planning teachers ensure that they give children with disabilities the opportunity to develop skills in practical aspects of the curriculum.</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Teachers</w:t>
          </w:r>
          <w:r w:rsidR="00E217C2">
            <w:rPr>
              <w:b w:val="0"/>
              <w:sz w:val="24"/>
              <w:szCs w:val="24"/>
            </w:rPr>
            <w:t xml:space="preserve"> ensure that the work for </w:t>
          </w:r>
          <w:r w:rsidRPr="00454399">
            <w:rPr>
              <w:b w:val="0"/>
              <w:sz w:val="24"/>
              <w:szCs w:val="24"/>
            </w:rPr>
            <w:t>children</w:t>
          </w:r>
          <w:r w:rsidR="00E217C2">
            <w:rPr>
              <w:b w:val="0"/>
              <w:sz w:val="24"/>
              <w:szCs w:val="24"/>
            </w:rPr>
            <w:t xml:space="preserve"> with SEN</w:t>
          </w:r>
          <w:r w:rsidRPr="00454399">
            <w:rPr>
              <w:b w:val="0"/>
              <w:sz w:val="24"/>
              <w:szCs w:val="24"/>
            </w:rPr>
            <w:t>:</w:t>
          </w:r>
        </w:p>
        <w:p w:rsidR="00795D3D" w:rsidRPr="00454399" w:rsidRDefault="00795D3D" w:rsidP="001173E0">
          <w:pPr>
            <w:pStyle w:val="aLCPBodytext"/>
            <w:rPr>
              <w:b w:val="0"/>
              <w:sz w:val="24"/>
              <w:szCs w:val="24"/>
            </w:rPr>
          </w:pP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takes account of their pace of learning and the equipment they use;</w:t>
          </w: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 xml:space="preserve">takes account </w:t>
          </w:r>
          <w:proofErr w:type="gramStart"/>
          <w:r w:rsidR="00795D3D" w:rsidRPr="00454399">
            <w:rPr>
              <w:b w:val="0"/>
              <w:sz w:val="24"/>
              <w:szCs w:val="24"/>
            </w:rPr>
            <w:t xml:space="preserve">of  </w:t>
          </w:r>
          <w:proofErr w:type="spellStart"/>
          <w:r w:rsidR="00795D3D" w:rsidRPr="00454399">
            <w:rPr>
              <w:b w:val="0"/>
              <w:sz w:val="24"/>
              <w:szCs w:val="24"/>
            </w:rPr>
            <w:t>he</w:t>
          </w:r>
          <w:proofErr w:type="spellEnd"/>
          <w:proofErr w:type="gramEnd"/>
          <w:r w:rsidR="00795D3D" w:rsidRPr="00454399">
            <w:rPr>
              <w:b w:val="0"/>
              <w:sz w:val="24"/>
              <w:szCs w:val="24"/>
            </w:rPr>
            <w:t xml:space="preserve"> effort and concentration needed in oral work, or when using, for example, </w:t>
          </w:r>
        </w:p>
        <w:p w:rsidR="00795D3D" w:rsidRPr="00454399" w:rsidRDefault="00E217C2" w:rsidP="001173E0">
          <w:pPr>
            <w:pStyle w:val="aLCPBodytext"/>
            <w:rPr>
              <w:b w:val="0"/>
              <w:sz w:val="24"/>
              <w:szCs w:val="24"/>
            </w:rPr>
          </w:pPr>
          <w:r>
            <w:rPr>
              <w:b w:val="0"/>
              <w:sz w:val="24"/>
              <w:szCs w:val="24"/>
            </w:rPr>
            <w:t xml:space="preserve">  </w:t>
          </w:r>
          <w:proofErr w:type="gramStart"/>
          <w:r w:rsidR="00795D3D" w:rsidRPr="00454399">
            <w:rPr>
              <w:b w:val="0"/>
              <w:sz w:val="24"/>
              <w:szCs w:val="24"/>
            </w:rPr>
            <w:t>vision</w:t>
          </w:r>
          <w:proofErr w:type="gramEnd"/>
          <w:r w:rsidR="00795D3D" w:rsidRPr="00454399">
            <w:rPr>
              <w:b w:val="0"/>
              <w:sz w:val="24"/>
              <w:szCs w:val="24"/>
            </w:rPr>
            <w:t xml:space="preserve"> aids;</w:t>
          </w: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Is adapted or offers alternative activities in those subjects where children are unable to manipulate tools or equipment, or use certain types of materials;</w:t>
          </w: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allows opportun</w:t>
          </w:r>
          <w:r w:rsidR="00E217C2">
            <w:rPr>
              <w:b w:val="0"/>
              <w:sz w:val="24"/>
              <w:szCs w:val="24"/>
            </w:rPr>
            <w:t xml:space="preserve">ities for them to take part in </w:t>
          </w:r>
          <w:r w:rsidR="00795D3D" w:rsidRPr="00454399">
            <w:rPr>
              <w:b w:val="0"/>
              <w:sz w:val="24"/>
              <w:szCs w:val="24"/>
            </w:rPr>
            <w:t xml:space="preserve">educational visits and other activities linked to their </w:t>
          </w:r>
          <w:r>
            <w:rPr>
              <w:b w:val="0"/>
              <w:sz w:val="24"/>
              <w:szCs w:val="24"/>
            </w:rPr>
            <w:t xml:space="preserve">     </w:t>
          </w:r>
          <w:r w:rsidR="00795D3D" w:rsidRPr="00454399">
            <w:rPr>
              <w:b w:val="0"/>
              <w:sz w:val="24"/>
              <w:szCs w:val="24"/>
            </w:rPr>
            <w:t>studies</w:t>
          </w:r>
          <w:r w:rsidR="00E217C2">
            <w:rPr>
              <w:b w:val="0"/>
              <w:sz w:val="24"/>
              <w:szCs w:val="24"/>
            </w:rPr>
            <w:t xml:space="preserve"> where appropriate</w:t>
          </w:r>
          <w:r w:rsidR="00795D3D" w:rsidRPr="00454399">
            <w:rPr>
              <w:b w:val="0"/>
              <w:sz w:val="24"/>
              <w:szCs w:val="24"/>
            </w:rPr>
            <w:t>;</w:t>
          </w: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 xml:space="preserve">includes approaches that allow hearing-impaired children to learn about sound in science and music, </w:t>
          </w:r>
          <w:r w:rsidR="0085559E" w:rsidRPr="00454399">
            <w:rPr>
              <w:b w:val="0"/>
              <w:sz w:val="24"/>
              <w:szCs w:val="24"/>
            </w:rPr>
            <w:t xml:space="preserve">  </w:t>
          </w:r>
          <w:r w:rsidR="00795D3D" w:rsidRPr="00454399">
            <w:rPr>
              <w:b w:val="0"/>
              <w:sz w:val="24"/>
              <w:szCs w:val="24"/>
            </w:rPr>
            <w:t>and visually-impaired children to learn about light in science and to use visual resources and images both in art and design and in design and technology;</w:t>
          </w:r>
        </w:p>
        <w:p w:rsidR="00795D3D" w:rsidRPr="00454399" w:rsidRDefault="007670DF" w:rsidP="001173E0">
          <w:pPr>
            <w:pStyle w:val="aLCPBodytext"/>
            <w:rPr>
              <w:b w:val="0"/>
              <w:sz w:val="24"/>
              <w:szCs w:val="24"/>
            </w:rPr>
          </w:pPr>
          <w:r>
            <w:rPr>
              <w:b w:val="0"/>
              <w:sz w:val="24"/>
              <w:szCs w:val="24"/>
            </w:rPr>
            <w:t xml:space="preserve">• </w:t>
          </w:r>
          <w:proofErr w:type="gramStart"/>
          <w:r w:rsidR="00795D3D" w:rsidRPr="00454399">
            <w:rPr>
              <w:b w:val="0"/>
              <w:sz w:val="24"/>
              <w:szCs w:val="24"/>
            </w:rPr>
            <w:t>many</w:t>
          </w:r>
          <w:proofErr w:type="gramEnd"/>
          <w:r w:rsidR="00795D3D" w:rsidRPr="00454399">
            <w:rPr>
              <w:b w:val="0"/>
              <w:sz w:val="24"/>
              <w:szCs w:val="24"/>
            </w:rPr>
            <w:t xml:space="preserve"> areas of the school are acoustically treated for our pupils; and</w:t>
          </w:r>
        </w:p>
        <w:p w:rsidR="00795D3D" w:rsidRPr="00454399" w:rsidRDefault="007670DF" w:rsidP="001173E0">
          <w:pPr>
            <w:pStyle w:val="aLCPBodytext"/>
            <w:rPr>
              <w:b w:val="0"/>
              <w:sz w:val="24"/>
              <w:szCs w:val="24"/>
            </w:rPr>
          </w:pPr>
          <w:r>
            <w:rPr>
              <w:b w:val="0"/>
              <w:sz w:val="24"/>
              <w:szCs w:val="24"/>
            </w:rPr>
            <w:t xml:space="preserve">• </w:t>
          </w:r>
          <w:r w:rsidR="00795D3D" w:rsidRPr="00454399">
            <w:rPr>
              <w:b w:val="0"/>
              <w:sz w:val="24"/>
              <w:szCs w:val="24"/>
            </w:rPr>
            <w:t>uses assessment techniques that reflect their individual needs and abilities.</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In response to the Disability Act 2001, the governing body is constantly reviewing how the school </w:t>
          </w:r>
          <w:proofErr w:type="gramStart"/>
          <w:r w:rsidRPr="00454399">
            <w:rPr>
              <w:b w:val="0"/>
              <w:sz w:val="24"/>
              <w:szCs w:val="24"/>
            </w:rPr>
            <w:t>can be made</w:t>
          </w:r>
          <w:proofErr w:type="gramEnd"/>
          <w:r w:rsidRPr="00454399">
            <w:rPr>
              <w:b w:val="0"/>
              <w:sz w:val="24"/>
              <w:szCs w:val="24"/>
            </w:rPr>
            <w:t xml:space="preserve"> more accessible for disabled children.</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Hearing Impaired</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We have a located </w:t>
          </w:r>
          <w:r w:rsidR="00740E4D" w:rsidRPr="00454399">
            <w:rPr>
              <w:b w:val="0"/>
              <w:sz w:val="24"/>
              <w:szCs w:val="24"/>
            </w:rPr>
            <w:t>Sensory Resource Base for pupils with hearing impairment.  Children from the Resource Base</w:t>
          </w:r>
          <w:r w:rsidRPr="00454399">
            <w:rPr>
              <w:b w:val="0"/>
              <w:sz w:val="24"/>
              <w:szCs w:val="24"/>
            </w:rPr>
            <w:t xml:space="preserve"> are included in the school’s curriculum as much as is possible.  The level of integration is looked at for </w:t>
          </w:r>
          <w:proofErr w:type="gramStart"/>
          <w:r w:rsidRPr="00454399">
            <w:rPr>
              <w:b w:val="0"/>
              <w:sz w:val="24"/>
              <w:szCs w:val="24"/>
            </w:rPr>
            <w:t>each child’s individuality depending on their</w:t>
          </w:r>
          <w:proofErr w:type="gramEnd"/>
          <w:r w:rsidRPr="00454399">
            <w:rPr>
              <w:b w:val="0"/>
              <w:sz w:val="24"/>
              <w:szCs w:val="24"/>
            </w:rPr>
            <w:t xml:space="preserve"> hearing loss.  To aid the learning of these children many of the staff have completed a Deaf Awareness course (CACDP).  It </w:t>
          </w:r>
          <w:proofErr w:type="gramStart"/>
          <w:r w:rsidRPr="00454399">
            <w:rPr>
              <w:b w:val="0"/>
              <w:sz w:val="24"/>
              <w:szCs w:val="24"/>
            </w:rPr>
            <w:t>is also presumed</w:t>
          </w:r>
          <w:proofErr w:type="gramEnd"/>
          <w:r w:rsidRPr="00454399">
            <w:rPr>
              <w:b w:val="0"/>
              <w:sz w:val="24"/>
              <w:szCs w:val="24"/>
            </w:rPr>
            <w:t xml:space="preserve"> many main class lessons will involve visual aides to the curriculum more accessible for these children.  </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It is of great importance these children </w:t>
          </w:r>
          <w:proofErr w:type="gramStart"/>
          <w:r w:rsidRPr="00454399">
            <w:rPr>
              <w:b w:val="0"/>
              <w:sz w:val="24"/>
              <w:szCs w:val="24"/>
            </w:rPr>
            <w:t>are placed</w:t>
          </w:r>
          <w:proofErr w:type="gramEnd"/>
          <w:r w:rsidRPr="00454399">
            <w:rPr>
              <w:b w:val="0"/>
              <w:sz w:val="24"/>
              <w:szCs w:val="24"/>
            </w:rPr>
            <w:t xml:space="preserve"> at the front of the class so they are able to see the class teacher’s face so aiding those who need to lip read.  These children </w:t>
          </w:r>
          <w:proofErr w:type="gramStart"/>
          <w:r w:rsidRPr="00454399">
            <w:rPr>
              <w:b w:val="0"/>
              <w:sz w:val="24"/>
              <w:szCs w:val="24"/>
            </w:rPr>
            <w:t>are provided</w:t>
          </w:r>
          <w:proofErr w:type="gramEnd"/>
          <w:r w:rsidRPr="00454399">
            <w:rPr>
              <w:b w:val="0"/>
              <w:sz w:val="24"/>
              <w:szCs w:val="24"/>
            </w:rPr>
            <w:t xml:space="preserve"> with equipment deemed necessary to help their hearing.  Continual training </w:t>
          </w:r>
          <w:proofErr w:type="gramStart"/>
          <w:r w:rsidRPr="00454399">
            <w:rPr>
              <w:b w:val="0"/>
              <w:sz w:val="24"/>
              <w:szCs w:val="24"/>
            </w:rPr>
            <w:t>is given</w:t>
          </w:r>
          <w:proofErr w:type="gramEnd"/>
          <w:r w:rsidRPr="00454399">
            <w:rPr>
              <w:b w:val="0"/>
              <w:sz w:val="24"/>
              <w:szCs w:val="24"/>
            </w:rPr>
            <w:t xml:space="preserve"> by the head of the Hearing Impaired Unit to all teachers in order to promote successful learning for these children.  There are specialist teachers and teacher’s </w:t>
          </w:r>
          <w:proofErr w:type="spellStart"/>
          <w:r w:rsidRPr="00454399">
            <w:rPr>
              <w:b w:val="0"/>
              <w:sz w:val="24"/>
              <w:szCs w:val="24"/>
            </w:rPr>
            <w:t>aids</w:t>
          </w:r>
          <w:proofErr w:type="spellEnd"/>
          <w:r w:rsidRPr="00454399">
            <w:rPr>
              <w:b w:val="0"/>
              <w:sz w:val="24"/>
              <w:szCs w:val="24"/>
            </w:rPr>
            <w:t xml:space="preserve"> who deliver lessons in the unit and differentiate work in class for the </w:t>
          </w:r>
          <w:proofErr w:type="gramStart"/>
          <w:r w:rsidRPr="00454399">
            <w:rPr>
              <w:b w:val="0"/>
              <w:sz w:val="24"/>
              <w:szCs w:val="24"/>
            </w:rPr>
            <w:t>hearing impaired</w:t>
          </w:r>
          <w:proofErr w:type="gramEnd"/>
          <w:r w:rsidRPr="00454399">
            <w:rPr>
              <w:b w:val="0"/>
              <w:sz w:val="24"/>
              <w:szCs w:val="24"/>
            </w:rPr>
            <w:t xml:space="preserve"> children.  </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proofErr w:type="gramStart"/>
          <w:r w:rsidRPr="00454399">
            <w:rPr>
              <w:b w:val="0"/>
              <w:sz w:val="24"/>
              <w:szCs w:val="24"/>
            </w:rPr>
            <w:t>Inclusion is promoted by reverse integration groups</w:t>
          </w:r>
          <w:proofErr w:type="gramEnd"/>
          <w:r w:rsidRPr="00454399">
            <w:rPr>
              <w:b w:val="0"/>
              <w:sz w:val="24"/>
              <w:szCs w:val="24"/>
            </w:rPr>
            <w:t xml:space="preserve"> where a hearing impaired child is taught in the unit alongside a small group of hearing children.  The head of the Hearing Impaired Unit is on the Senior Leadership Team to ensure the needs of the </w:t>
          </w:r>
          <w:proofErr w:type="gramStart"/>
          <w:r w:rsidRPr="00454399">
            <w:rPr>
              <w:b w:val="0"/>
              <w:sz w:val="24"/>
              <w:szCs w:val="24"/>
            </w:rPr>
            <w:t>hearing impaired</w:t>
          </w:r>
          <w:proofErr w:type="gramEnd"/>
          <w:r w:rsidRPr="00454399">
            <w:rPr>
              <w:b w:val="0"/>
              <w:sz w:val="24"/>
              <w:szCs w:val="24"/>
            </w:rPr>
            <w:t xml:space="preserve"> children are paramount.  There is also much liaison between the head of the unit and the SENCO.</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Teachers ensure that the work for these children:</w:t>
          </w:r>
        </w:p>
        <w:p w:rsidR="00795D3D" w:rsidRPr="00454399" w:rsidRDefault="00795D3D" w:rsidP="001173E0">
          <w:pPr>
            <w:pStyle w:val="aLCPBodytext"/>
            <w:rPr>
              <w:b w:val="0"/>
              <w:sz w:val="24"/>
              <w:szCs w:val="24"/>
            </w:rPr>
          </w:pPr>
        </w:p>
        <w:p w:rsidR="00795D3D" w:rsidRPr="00454399" w:rsidRDefault="00795D3D" w:rsidP="00740E4D">
          <w:pPr>
            <w:pStyle w:val="aLCPBodytext"/>
            <w:numPr>
              <w:ilvl w:val="0"/>
              <w:numId w:val="42"/>
            </w:numPr>
            <w:rPr>
              <w:b w:val="0"/>
              <w:sz w:val="24"/>
              <w:szCs w:val="24"/>
            </w:rPr>
          </w:pPr>
          <w:r w:rsidRPr="00454399">
            <w:rPr>
              <w:b w:val="0"/>
              <w:sz w:val="24"/>
              <w:szCs w:val="24"/>
            </w:rPr>
            <w:t>Takes account of their pace of learning and the equipment they use;</w:t>
          </w:r>
        </w:p>
        <w:p w:rsidR="00795D3D" w:rsidRPr="00454399" w:rsidRDefault="00795D3D" w:rsidP="00740E4D">
          <w:pPr>
            <w:pStyle w:val="aLCPBodytext"/>
            <w:numPr>
              <w:ilvl w:val="0"/>
              <w:numId w:val="42"/>
            </w:numPr>
            <w:rPr>
              <w:b w:val="0"/>
              <w:sz w:val="24"/>
              <w:szCs w:val="24"/>
            </w:rPr>
          </w:pPr>
          <w:r w:rsidRPr="00454399">
            <w:rPr>
              <w:b w:val="0"/>
              <w:sz w:val="24"/>
              <w:szCs w:val="24"/>
            </w:rPr>
            <w:t xml:space="preserve">Takes account of the effort and concentration needed in oral work, or when using, for example, vision aids; </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p>
        <w:p w:rsidR="007670DF" w:rsidRDefault="007670DF" w:rsidP="001173E0">
          <w:pPr>
            <w:pStyle w:val="aLCPBodytext"/>
            <w:rPr>
              <w:sz w:val="24"/>
              <w:szCs w:val="24"/>
            </w:rPr>
          </w:pPr>
        </w:p>
        <w:p w:rsidR="00F97B1F" w:rsidRDefault="00F97B1F" w:rsidP="001173E0">
          <w:pPr>
            <w:pStyle w:val="aLCPBodytext"/>
            <w:rPr>
              <w:sz w:val="24"/>
              <w:szCs w:val="24"/>
            </w:rPr>
          </w:pPr>
        </w:p>
        <w:p w:rsidR="00F97B1F" w:rsidRDefault="00F97B1F" w:rsidP="001173E0">
          <w:pPr>
            <w:pStyle w:val="aLCPBodytext"/>
            <w:rPr>
              <w:sz w:val="24"/>
              <w:szCs w:val="24"/>
            </w:rPr>
          </w:pPr>
        </w:p>
        <w:p w:rsidR="00F97B1F" w:rsidRDefault="00F97B1F" w:rsidP="001173E0">
          <w:pPr>
            <w:pStyle w:val="aLCPBodytext"/>
            <w:rPr>
              <w:sz w:val="24"/>
              <w:szCs w:val="24"/>
            </w:rPr>
          </w:pPr>
          <w:bookmarkStart w:id="0" w:name="_GoBack"/>
          <w:bookmarkEnd w:id="0"/>
        </w:p>
        <w:p w:rsidR="007670DF" w:rsidRDefault="007670DF" w:rsidP="001173E0">
          <w:pPr>
            <w:pStyle w:val="aLCPBodytext"/>
            <w:rPr>
              <w:sz w:val="24"/>
              <w:szCs w:val="24"/>
            </w:rPr>
          </w:pPr>
        </w:p>
        <w:p w:rsidR="007670DF" w:rsidRDefault="007670DF"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lastRenderedPageBreak/>
            <w:t>Disapplication and Modification</w:t>
          </w:r>
        </w:p>
        <w:p w:rsidR="00795D3D" w:rsidRPr="00454399" w:rsidRDefault="00795D3D" w:rsidP="001173E0">
          <w:pPr>
            <w:pStyle w:val="aLCPBodytext"/>
            <w:rPr>
              <w:sz w:val="24"/>
              <w:szCs w:val="24"/>
            </w:rPr>
          </w:pPr>
        </w:p>
        <w:p w:rsidR="00795D3D" w:rsidRPr="00454399" w:rsidRDefault="00795D3D" w:rsidP="001173E0">
          <w:pPr>
            <w:pStyle w:val="aLCPBodytext"/>
            <w:rPr>
              <w:b w:val="0"/>
              <w:sz w:val="24"/>
              <w:szCs w:val="24"/>
            </w:rPr>
          </w:pPr>
          <w:r w:rsidRPr="00454399">
            <w:rPr>
              <w:b w:val="0"/>
              <w:sz w:val="24"/>
              <w:szCs w:val="24"/>
            </w:rPr>
            <w:t xml:space="preserve">The school can where necessary, modify or </w:t>
          </w:r>
          <w:proofErr w:type="spellStart"/>
          <w:r w:rsidRPr="00454399">
            <w:rPr>
              <w:b w:val="0"/>
              <w:sz w:val="24"/>
              <w:szCs w:val="24"/>
            </w:rPr>
            <w:t>disapply</w:t>
          </w:r>
          <w:proofErr w:type="spellEnd"/>
          <w:r w:rsidRPr="00454399">
            <w:rPr>
              <w:b w:val="0"/>
              <w:sz w:val="24"/>
              <w:szCs w:val="24"/>
            </w:rPr>
            <w:t xml:space="preserve"> the National Curriculum and its</w:t>
          </w:r>
          <w:r w:rsidR="00740E4D" w:rsidRPr="00454399">
            <w:rPr>
              <w:b w:val="0"/>
              <w:sz w:val="24"/>
              <w:szCs w:val="24"/>
            </w:rPr>
            <w:t>’</w:t>
          </w:r>
          <w:r w:rsidRPr="00454399">
            <w:rPr>
              <w:b w:val="0"/>
              <w:sz w:val="24"/>
              <w:szCs w:val="24"/>
            </w:rPr>
            <w:t xml:space="preserve"> assessment arrangements.  Our school policy is to do this only in exceptional circumstances.  The school makes every effort to meet the learning needs of all its children, without recourse to disapplication or modification.  We achieve this through greater differentiation of the child’s work, or through the provision of additional learning resources.  When necessary, we also support learning through appropriate external specialists.  In such cases, teachers work closely with these agencies to support the child.</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In exceptional </w:t>
          </w:r>
          <w:r w:rsidR="00E217C2" w:rsidRPr="00454399">
            <w:rPr>
              <w:b w:val="0"/>
              <w:sz w:val="24"/>
              <w:szCs w:val="24"/>
            </w:rPr>
            <w:t>circumstances,</w:t>
          </w:r>
          <w:r w:rsidRPr="00454399">
            <w:rPr>
              <w:b w:val="0"/>
              <w:sz w:val="24"/>
              <w:szCs w:val="24"/>
            </w:rPr>
            <w:t xml:space="preserve"> we may decide that modification or disapplication is the correct procedure to follow.  We would only do this after detailed consultation with parents and the Local Education Authority.  The school’s governor with responsibility for special educational needs would also be closely involved in this process.  We would ensure that every effort </w:t>
          </w:r>
          <w:proofErr w:type="gramStart"/>
          <w:r w:rsidRPr="00454399">
            <w:rPr>
              <w:b w:val="0"/>
              <w:sz w:val="24"/>
              <w:szCs w:val="24"/>
            </w:rPr>
            <w:t>had been made</w:t>
          </w:r>
          <w:proofErr w:type="gramEnd"/>
          <w:r w:rsidRPr="00454399">
            <w:rPr>
              <w:b w:val="0"/>
              <w:sz w:val="24"/>
              <w:szCs w:val="24"/>
            </w:rPr>
            <w:t xml:space="preserve"> to provide the necessary support from within the school’s resources before considering such action.</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Should we go ahead with modification or disapplication, we would do so through:</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Section 364 of the Education Act 1996.  This allows modification or disapplication of the National Curriculum, or elements it, through a statement of special educational needs</w:t>
          </w:r>
          <w:proofErr w:type="gramStart"/>
          <w:r w:rsidRPr="00454399">
            <w:rPr>
              <w:b w:val="0"/>
              <w:sz w:val="24"/>
              <w:szCs w:val="24"/>
            </w:rPr>
            <w:t>;</w:t>
          </w:r>
          <w:proofErr w:type="gramEnd"/>
        </w:p>
        <w:p w:rsidR="00795D3D" w:rsidRPr="00454399" w:rsidRDefault="00795D3D" w:rsidP="001173E0">
          <w:pPr>
            <w:pStyle w:val="aLCPBodytext"/>
            <w:rPr>
              <w:b w:val="0"/>
              <w:sz w:val="24"/>
              <w:szCs w:val="24"/>
            </w:rPr>
          </w:pPr>
          <w:r w:rsidRPr="00454399">
            <w:rPr>
              <w:b w:val="0"/>
              <w:sz w:val="24"/>
              <w:szCs w:val="24"/>
            </w:rPr>
            <w:t>•</w:t>
          </w:r>
          <w:r w:rsidRPr="00454399">
            <w:rPr>
              <w:b w:val="0"/>
              <w:sz w:val="24"/>
              <w:szCs w:val="24"/>
            </w:rPr>
            <w:tab/>
            <w:t xml:space="preserve">Section 365 of the Education Act 1996.  This allows the temporary modification or disapplication </w:t>
          </w:r>
          <w:proofErr w:type="gramStart"/>
          <w:r w:rsidRPr="00454399">
            <w:rPr>
              <w:b w:val="0"/>
              <w:sz w:val="24"/>
              <w:szCs w:val="24"/>
            </w:rPr>
            <w:t xml:space="preserve">or </w:t>
          </w:r>
          <w:r w:rsidR="007670DF">
            <w:rPr>
              <w:b w:val="0"/>
              <w:sz w:val="24"/>
              <w:szCs w:val="24"/>
            </w:rPr>
            <w:t xml:space="preserve"> </w:t>
          </w:r>
          <w:r w:rsidRPr="00454399">
            <w:rPr>
              <w:b w:val="0"/>
              <w:sz w:val="24"/>
              <w:szCs w:val="24"/>
            </w:rPr>
            <w:t>the</w:t>
          </w:r>
          <w:proofErr w:type="gramEnd"/>
          <w:r w:rsidRPr="00454399">
            <w:rPr>
              <w:b w:val="0"/>
              <w:sz w:val="24"/>
              <w:szCs w:val="24"/>
            </w:rPr>
            <w:t xml:space="preserve"> National Curriculum, or elements of it.</w:t>
          </w:r>
        </w:p>
        <w:p w:rsidR="00795D3D" w:rsidRPr="00454399" w:rsidRDefault="00795D3D" w:rsidP="001173E0">
          <w:pPr>
            <w:pStyle w:val="aLCPBodytext"/>
            <w:rPr>
              <w:sz w:val="24"/>
              <w:szCs w:val="24"/>
            </w:rPr>
          </w:pPr>
        </w:p>
        <w:p w:rsidR="00795D3D" w:rsidRPr="00454399" w:rsidRDefault="00795D3D" w:rsidP="001173E0">
          <w:pPr>
            <w:pStyle w:val="aLCPBodytext"/>
            <w:rPr>
              <w:sz w:val="24"/>
              <w:szCs w:val="24"/>
            </w:rPr>
          </w:pPr>
          <w:r w:rsidRPr="00454399">
            <w:rPr>
              <w:sz w:val="24"/>
              <w:szCs w:val="24"/>
            </w:rPr>
            <w:t>Racism and Inclusion</w:t>
          </w:r>
        </w:p>
        <w:p w:rsidR="00795D3D" w:rsidRPr="00454399" w:rsidRDefault="00795D3D" w:rsidP="001173E0">
          <w:pPr>
            <w:pStyle w:val="aLCPBodytext"/>
            <w:rPr>
              <w:sz w:val="24"/>
              <w:szCs w:val="24"/>
            </w:rPr>
          </w:pPr>
        </w:p>
        <w:p w:rsidR="00795D3D" w:rsidRPr="00454399" w:rsidRDefault="00795D3D" w:rsidP="001173E0">
          <w:pPr>
            <w:pStyle w:val="aLCPBodytext"/>
            <w:rPr>
              <w:b w:val="0"/>
              <w:sz w:val="24"/>
              <w:szCs w:val="24"/>
            </w:rPr>
          </w:pPr>
          <w:r w:rsidRPr="00454399">
            <w:rPr>
              <w:b w:val="0"/>
              <w:sz w:val="24"/>
              <w:szCs w:val="24"/>
            </w:rPr>
            <w:t xml:space="preserve">The diversity of our society </w:t>
          </w:r>
          <w:proofErr w:type="gramStart"/>
          <w:r w:rsidRPr="00454399">
            <w:rPr>
              <w:b w:val="0"/>
              <w:sz w:val="24"/>
              <w:szCs w:val="24"/>
            </w:rPr>
            <w:t>is addressed</w:t>
          </w:r>
          <w:proofErr w:type="gramEnd"/>
          <w:r w:rsidRPr="00454399">
            <w:rPr>
              <w:b w:val="0"/>
              <w:sz w:val="24"/>
              <w:szCs w:val="24"/>
            </w:rPr>
            <w:t xml:space="preserve"> through our schemes of work, which reflect the programmes of study of the National Curriculum.  Teachers are flexible in their planning and offer appropriate challenges to all pupils, regardless of ethnic or social background.  All racist incidents </w:t>
          </w:r>
          <w:proofErr w:type="gramStart"/>
          <w:r w:rsidRPr="00454399">
            <w:rPr>
              <w:b w:val="0"/>
              <w:sz w:val="24"/>
              <w:szCs w:val="24"/>
            </w:rPr>
            <w:t>are now recorded and reported to the governing body by the head teacher</w:t>
          </w:r>
          <w:proofErr w:type="gramEnd"/>
          <w:r w:rsidRPr="00454399">
            <w:rPr>
              <w:b w:val="0"/>
              <w:sz w:val="24"/>
              <w:szCs w:val="24"/>
            </w:rPr>
            <w:t>.  The school contacts parents of those pupils involved in racist incidents. See also our Single Equalities Scheme and Plan.</w:t>
          </w:r>
        </w:p>
        <w:p w:rsidR="00795D3D" w:rsidRPr="00454399" w:rsidRDefault="00795D3D" w:rsidP="001173E0">
          <w:pPr>
            <w:pStyle w:val="aLCPBodytext"/>
            <w:rPr>
              <w:b w:val="0"/>
              <w:sz w:val="24"/>
              <w:szCs w:val="24"/>
            </w:rPr>
          </w:pPr>
        </w:p>
        <w:p w:rsidR="00795D3D" w:rsidRPr="00454399" w:rsidRDefault="00795D3D" w:rsidP="001173E0">
          <w:pPr>
            <w:pStyle w:val="aLCPBodytext"/>
            <w:rPr>
              <w:b w:val="0"/>
              <w:sz w:val="24"/>
              <w:szCs w:val="24"/>
            </w:rPr>
          </w:pPr>
          <w:r w:rsidRPr="00454399">
            <w:rPr>
              <w:b w:val="0"/>
              <w:sz w:val="24"/>
              <w:szCs w:val="24"/>
            </w:rPr>
            <w:t xml:space="preserve">This policy will be reviewed </w:t>
          </w:r>
          <w:proofErr w:type="spellStart"/>
          <w:r w:rsidRPr="00454399">
            <w:rPr>
              <w:b w:val="0"/>
              <w:sz w:val="24"/>
              <w:szCs w:val="24"/>
            </w:rPr>
            <w:t>bi</w:t>
          </w:r>
          <w:proofErr w:type="spellEnd"/>
          <w:r w:rsidRPr="00454399">
            <w:rPr>
              <w:b w:val="0"/>
              <w:sz w:val="24"/>
              <w:szCs w:val="24"/>
            </w:rPr>
            <w:t xml:space="preserve"> annually.</w:t>
          </w:r>
        </w:p>
        <w:p w:rsidR="00795D3D" w:rsidRPr="00CD04EC" w:rsidRDefault="00795D3D" w:rsidP="001173E0">
          <w:pPr>
            <w:pStyle w:val="aLCPBodytext"/>
          </w:pPr>
        </w:p>
        <w:p w:rsidR="00EE3CF0" w:rsidRDefault="00EE3CF0" w:rsidP="00740E4D">
          <w:pPr>
            <w:pStyle w:val="aLCPBodytext"/>
            <w:sectPr w:rsidR="00EE3CF0" w:rsidSect="004C1EA8">
              <w:headerReference w:type="default" r:id="rId12"/>
              <w:footerReference w:type="even" r:id="rId13"/>
              <w:footerReference w:type="default" r:id="rId14"/>
              <w:headerReference w:type="first" r:id="rId15"/>
              <w:pgSz w:w="11906" w:h="16838"/>
              <w:pgMar w:top="794" w:right="680" w:bottom="794" w:left="680" w:header="720" w:footer="720" w:gutter="0"/>
              <w:cols w:space="720"/>
              <w:titlePg/>
            </w:sectPr>
          </w:pPr>
        </w:p>
        <w:p w:rsidR="004C1EA8" w:rsidRPr="00740E4D" w:rsidRDefault="00A45FEA" w:rsidP="004C1EA8">
          <w:pPr>
            <w:sectPr w:rsidR="004C1EA8" w:rsidRPr="00740E4D" w:rsidSect="00EE3CF0">
              <w:pgSz w:w="16838" w:h="11906" w:orient="landscape"/>
              <w:pgMar w:top="680" w:right="794" w:bottom="680" w:left="794" w:header="720" w:footer="720" w:gutter="0"/>
              <w:cols w:space="720"/>
              <w:titlePg/>
            </w:sectPr>
          </w:pPr>
        </w:p>
      </w:sdtContent>
    </w:sdt>
    <w:sdt>
      <w:sdtPr>
        <w:rPr>
          <w:rFonts w:cs="Arial"/>
          <w:b/>
          <w:sz w:val="28"/>
          <w:szCs w:val="28"/>
          <w:shd w:val="clear" w:color="auto" w:fill="CCFFCC"/>
        </w:rPr>
        <w:id w:val="32260906"/>
        <w:docPartObj>
          <w:docPartGallery w:val="Cover Pages"/>
        </w:docPartObj>
      </w:sdtPr>
      <w:sdtEndPr>
        <w:rPr>
          <w:b w:val="0"/>
          <w:sz w:val="30"/>
          <w:szCs w:val="20"/>
          <w:shd w:val="clear" w:color="auto" w:fill="auto"/>
        </w:rPr>
      </w:sdtEndPr>
      <w:sdtContent>
        <w:p w:rsidR="007A113A" w:rsidRDefault="004C1EA8" w:rsidP="00740E4D">
          <w:pPr>
            <w:shd w:val="clear" w:color="auto" w:fill="CCFFCC"/>
            <w:rPr>
              <w:rFonts w:cs="Arial"/>
              <w:b/>
              <w:sz w:val="28"/>
              <w:szCs w:val="28"/>
            </w:rPr>
          </w:pPr>
          <w:r>
            <w:rPr>
              <w:rFonts w:cs="Arial"/>
              <w:b/>
              <w:sz w:val="28"/>
              <w:szCs w:val="28"/>
              <w:shd w:val="clear" w:color="auto" w:fill="CCFFCC"/>
            </w:rPr>
            <w:t>Ini</w:t>
          </w:r>
          <w:r w:rsidR="007A113A" w:rsidRPr="0075709C">
            <w:rPr>
              <w:rFonts w:cs="Arial"/>
              <w:b/>
              <w:sz w:val="28"/>
              <w:szCs w:val="28"/>
              <w:shd w:val="clear" w:color="auto" w:fill="CCFFCC"/>
            </w:rPr>
            <w:t>tial Equality Impact Assessment</w:t>
          </w:r>
        </w:p>
        <w:p w:rsidR="007A113A" w:rsidRDefault="007A113A" w:rsidP="007A113A">
          <w:pPr>
            <w:rPr>
              <w:rFonts w:cs="Arial"/>
              <w:b/>
              <w:sz w:val="20"/>
            </w:rPr>
          </w:pPr>
        </w:p>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938"/>
            <w:gridCol w:w="2616"/>
            <w:gridCol w:w="2625"/>
            <w:gridCol w:w="4147"/>
          </w:tblGrid>
          <w:tr w:rsidR="007A113A" w:rsidRPr="001B5CF8" w:rsidTr="00E953F5">
            <w:trPr>
              <w:trHeight w:val="249"/>
            </w:trPr>
            <w:tc>
              <w:tcPr>
                <w:tcW w:w="2835"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Policy Title</w:t>
                </w:r>
              </w:p>
            </w:tc>
            <w:tc>
              <w:tcPr>
                <w:tcW w:w="2977"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The aim(s) of this policy</w:t>
                </w:r>
              </w:p>
            </w:tc>
            <w:tc>
              <w:tcPr>
                <w:tcW w:w="2646"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Existing policy (</w:t>
                </w:r>
                <w:r w:rsidRPr="00083D1D">
                  <w:rPr>
                    <w:rFonts w:cs="Arial"/>
                    <w:b/>
                    <w:sz w:val="18"/>
                    <w:szCs w:val="18"/>
                  </w:rPr>
                  <w:sym w:font="Wingdings" w:char="F0FC"/>
                </w:r>
                <w:r w:rsidRPr="00083D1D">
                  <w:rPr>
                    <w:rFonts w:cs="Arial"/>
                    <w:b/>
                    <w:sz w:val="18"/>
                    <w:szCs w:val="18"/>
                  </w:rPr>
                  <w:t>)</w:t>
                </w:r>
              </w:p>
              <w:p w:rsidR="007A113A" w:rsidRPr="00083D1D" w:rsidRDefault="007A113A" w:rsidP="00E953F5">
                <w:pPr>
                  <w:jc w:val="center"/>
                  <w:rPr>
                    <w:rFonts w:cs="Arial"/>
                    <w:b/>
                    <w:sz w:val="18"/>
                    <w:szCs w:val="18"/>
                  </w:rPr>
                </w:pPr>
              </w:p>
            </w:tc>
            <w:tc>
              <w:tcPr>
                <w:tcW w:w="2646"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New/Proposed Policy (</w:t>
                </w:r>
                <w:r w:rsidRPr="00083D1D">
                  <w:rPr>
                    <w:rFonts w:cs="Arial"/>
                    <w:b/>
                    <w:sz w:val="18"/>
                    <w:szCs w:val="18"/>
                  </w:rPr>
                  <w:sym w:font="Wingdings" w:char="F0FC"/>
                </w:r>
                <w:r w:rsidRPr="00083D1D">
                  <w:rPr>
                    <w:rFonts w:cs="Arial"/>
                    <w:b/>
                    <w:sz w:val="18"/>
                    <w:szCs w:val="18"/>
                  </w:rPr>
                  <w:t>)</w:t>
                </w:r>
              </w:p>
              <w:p w:rsidR="007A113A" w:rsidRPr="00083D1D" w:rsidRDefault="007A113A" w:rsidP="00E953F5">
                <w:pPr>
                  <w:jc w:val="center"/>
                  <w:rPr>
                    <w:rFonts w:cs="Arial"/>
                    <w:b/>
                    <w:sz w:val="18"/>
                    <w:szCs w:val="18"/>
                  </w:rPr>
                </w:pPr>
              </w:p>
            </w:tc>
            <w:tc>
              <w:tcPr>
                <w:tcW w:w="4205"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Updated Policy</w:t>
                </w:r>
                <w:r>
                  <w:rPr>
                    <w:rFonts w:cs="Arial"/>
                    <w:b/>
                    <w:sz w:val="18"/>
                    <w:szCs w:val="18"/>
                  </w:rPr>
                  <w:t xml:space="preserve"> </w:t>
                </w:r>
                <w:r w:rsidRPr="00083D1D">
                  <w:rPr>
                    <w:rFonts w:cs="Arial"/>
                    <w:b/>
                    <w:sz w:val="18"/>
                    <w:szCs w:val="18"/>
                  </w:rPr>
                  <w:t>(</w:t>
                </w:r>
                <w:r w:rsidRPr="00083D1D">
                  <w:rPr>
                    <w:rFonts w:cs="Arial"/>
                    <w:b/>
                    <w:sz w:val="18"/>
                    <w:szCs w:val="18"/>
                  </w:rPr>
                  <w:sym w:font="Wingdings" w:char="F0FC"/>
                </w:r>
                <w:r w:rsidRPr="00083D1D">
                  <w:rPr>
                    <w:rFonts w:cs="Arial"/>
                    <w:b/>
                    <w:sz w:val="18"/>
                    <w:szCs w:val="18"/>
                  </w:rPr>
                  <w:t>)</w:t>
                </w:r>
              </w:p>
            </w:tc>
          </w:tr>
          <w:tr w:rsidR="007A113A" w:rsidRPr="001B5CF8" w:rsidTr="00E953F5">
            <w:tc>
              <w:tcPr>
                <w:tcW w:w="2835" w:type="dxa"/>
              </w:tcPr>
              <w:p w:rsidR="007A113A" w:rsidRPr="001B5CF8" w:rsidRDefault="00740E4D" w:rsidP="00E953F5">
                <w:pPr>
                  <w:jc w:val="center"/>
                  <w:rPr>
                    <w:rFonts w:cs="Arial"/>
                    <w:b/>
                    <w:sz w:val="22"/>
                    <w:szCs w:val="22"/>
                  </w:rPr>
                </w:pPr>
                <w:r>
                  <w:rPr>
                    <w:rFonts w:cs="Arial"/>
                    <w:b/>
                    <w:sz w:val="22"/>
                    <w:szCs w:val="22"/>
                  </w:rPr>
                  <w:t>Inclusion Policy</w:t>
                </w:r>
              </w:p>
            </w:tc>
            <w:tc>
              <w:tcPr>
                <w:tcW w:w="2977" w:type="dxa"/>
              </w:tcPr>
              <w:p w:rsidR="007A113A" w:rsidRPr="008D2204" w:rsidRDefault="007A113A" w:rsidP="00E953F5">
                <w:pPr>
                  <w:jc w:val="center"/>
                  <w:rPr>
                    <w:rFonts w:cs="Arial"/>
                    <w:sz w:val="22"/>
                    <w:szCs w:val="22"/>
                  </w:rPr>
                </w:pPr>
              </w:p>
            </w:tc>
            <w:tc>
              <w:tcPr>
                <w:tcW w:w="2646" w:type="dxa"/>
              </w:tcPr>
              <w:p w:rsidR="007A113A" w:rsidRPr="001B5CF8" w:rsidRDefault="007A113A" w:rsidP="00E953F5">
                <w:pPr>
                  <w:jc w:val="center"/>
                  <w:rPr>
                    <w:rFonts w:cs="Arial"/>
                    <w:b/>
                    <w:sz w:val="22"/>
                    <w:szCs w:val="22"/>
                  </w:rPr>
                </w:pPr>
              </w:p>
            </w:tc>
            <w:tc>
              <w:tcPr>
                <w:tcW w:w="2646" w:type="dxa"/>
              </w:tcPr>
              <w:p w:rsidR="007A113A" w:rsidRPr="001B5CF8" w:rsidRDefault="007A113A" w:rsidP="00E953F5">
                <w:pPr>
                  <w:jc w:val="center"/>
                  <w:rPr>
                    <w:rFonts w:cs="Arial"/>
                    <w:b/>
                    <w:sz w:val="22"/>
                    <w:szCs w:val="22"/>
                  </w:rPr>
                </w:pPr>
              </w:p>
            </w:tc>
            <w:tc>
              <w:tcPr>
                <w:tcW w:w="4205" w:type="dxa"/>
              </w:tcPr>
              <w:p w:rsidR="007A113A" w:rsidRPr="001B5CF8" w:rsidRDefault="004C1EA8" w:rsidP="00E953F5">
                <w:pPr>
                  <w:jc w:val="center"/>
                  <w:rPr>
                    <w:rFonts w:cs="Arial"/>
                    <w:b/>
                    <w:sz w:val="22"/>
                    <w:szCs w:val="22"/>
                  </w:rPr>
                </w:pPr>
                <w:r w:rsidRPr="00083D1D">
                  <w:rPr>
                    <w:rFonts w:cs="Arial"/>
                    <w:b/>
                    <w:sz w:val="18"/>
                    <w:szCs w:val="18"/>
                  </w:rPr>
                  <w:sym w:font="Wingdings" w:char="F0FC"/>
                </w: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1134"/>
            <w:gridCol w:w="1701"/>
            <w:gridCol w:w="1559"/>
            <w:gridCol w:w="3969"/>
          </w:tblGrid>
          <w:tr w:rsidR="007A113A" w:rsidRPr="00D73756" w:rsidTr="004C1EA8">
            <w:trPr>
              <w:trHeight w:val="468"/>
            </w:trPr>
            <w:tc>
              <w:tcPr>
                <w:tcW w:w="2552" w:type="dxa"/>
                <w:vMerge w:val="restart"/>
                <w:shd w:val="clear" w:color="auto" w:fill="CCFFCC"/>
              </w:tcPr>
              <w:p w:rsidR="007A113A" w:rsidRPr="00D73756" w:rsidRDefault="007A113A" w:rsidP="00E953F5">
                <w:pPr>
                  <w:shd w:val="clear" w:color="auto" w:fill="CCFFCC"/>
                  <w:rPr>
                    <w:rFonts w:cs="Arial"/>
                  </w:rPr>
                </w:pPr>
                <w:r w:rsidRPr="00D73756">
                  <w:rPr>
                    <w:rFonts w:cs="Arial"/>
                    <w:b/>
                    <w:sz w:val="16"/>
                    <w:szCs w:val="16"/>
                  </w:rPr>
                  <w:t>This policy affects or is likely to affect the following members of the school community</w:t>
                </w:r>
                <w:r>
                  <w:rPr>
                    <w:rFonts w:cs="Arial"/>
                    <w:b/>
                    <w:sz w:val="16"/>
                    <w:szCs w:val="16"/>
                  </w:rPr>
                  <w:t xml:space="preserve"> </w:t>
                </w:r>
                <w:r w:rsidRPr="00D73756">
                  <w:rPr>
                    <w:rFonts w:cs="Arial"/>
                    <w:b/>
                    <w:sz w:val="16"/>
                    <w:szCs w:val="16"/>
                  </w:rPr>
                  <w:t>(</w:t>
                </w:r>
                <w:r w:rsidRPr="00D73756">
                  <w:rPr>
                    <w:rFonts w:cs="Arial"/>
                    <w:b/>
                    <w:sz w:val="16"/>
                    <w:szCs w:val="16"/>
                  </w:rPr>
                  <w:sym w:font="Wingdings" w:char="F0FC"/>
                </w:r>
                <w:r w:rsidRPr="00D73756">
                  <w:rPr>
                    <w:rFonts w:cs="Arial"/>
                    <w:b/>
                    <w:sz w:val="16"/>
                    <w:szCs w:val="16"/>
                  </w:rPr>
                  <w:t>)</w:t>
                </w:r>
              </w:p>
            </w:tc>
            <w:tc>
              <w:tcPr>
                <w:tcW w:w="1134"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Pupils</w:t>
                </w:r>
              </w:p>
              <w:p w:rsidR="007A113A" w:rsidRPr="00D73756" w:rsidRDefault="007A113A" w:rsidP="00E953F5">
                <w:pPr>
                  <w:jc w:val="center"/>
                  <w:rPr>
                    <w:rFonts w:cs="Arial"/>
                    <w:sz w:val="16"/>
                    <w:szCs w:val="16"/>
                  </w:rPr>
                </w:pPr>
              </w:p>
            </w:tc>
            <w:tc>
              <w:tcPr>
                <w:tcW w:w="1701"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School Personnel</w:t>
                </w:r>
              </w:p>
            </w:tc>
            <w:tc>
              <w:tcPr>
                <w:tcW w:w="1559"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Parents/carers</w:t>
                </w:r>
              </w:p>
            </w:tc>
            <w:tc>
              <w:tcPr>
                <w:tcW w:w="1134"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Governors</w:t>
                </w:r>
              </w:p>
            </w:tc>
            <w:tc>
              <w:tcPr>
                <w:tcW w:w="1701"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School Volunteers</w:t>
                </w:r>
              </w:p>
            </w:tc>
            <w:tc>
              <w:tcPr>
                <w:tcW w:w="1559"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School Visitors</w:t>
                </w:r>
              </w:p>
            </w:tc>
            <w:tc>
              <w:tcPr>
                <w:tcW w:w="3969" w:type="dxa"/>
                <w:shd w:val="clear" w:color="auto" w:fill="CCFFCC"/>
              </w:tcPr>
              <w:p w:rsidR="007A113A" w:rsidRPr="00D73756" w:rsidRDefault="007A113A" w:rsidP="00E953F5">
                <w:pPr>
                  <w:jc w:val="center"/>
                  <w:rPr>
                    <w:rFonts w:cs="Arial"/>
                    <w:b/>
                    <w:sz w:val="16"/>
                    <w:szCs w:val="16"/>
                  </w:rPr>
                </w:pPr>
                <w:r w:rsidRPr="00D73756">
                  <w:rPr>
                    <w:rFonts w:cs="Arial"/>
                    <w:b/>
                    <w:sz w:val="16"/>
                    <w:szCs w:val="16"/>
                  </w:rPr>
                  <w:t>Wider School Community</w:t>
                </w:r>
              </w:p>
            </w:tc>
          </w:tr>
          <w:tr w:rsidR="007A113A" w:rsidRPr="00D73756" w:rsidTr="00E953F5">
            <w:tc>
              <w:tcPr>
                <w:tcW w:w="2552" w:type="dxa"/>
                <w:vMerge/>
                <w:shd w:val="clear" w:color="auto" w:fill="CCFFCC"/>
              </w:tcPr>
              <w:p w:rsidR="007A113A" w:rsidRPr="00D73756" w:rsidRDefault="007A113A" w:rsidP="00E953F5">
                <w:pPr>
                  <w:rPr>
                    <w:rFonts w:cs="Arial"/>
                    <w:b/>
                    <w:sz w:val="16"/>
                    <w:szCs w:val="16"/>
                  </w:rPr>
                </w:pPr>
              </w:p>
            </w:tc>
            <w:tc>
              <w:tcPr>
                <w:tcW w:w="1134" w:type="dxa"/>
              </w:tcPr>
              <w:p w:rsidR="007A113A" w:rsidRPr="00D73756" w:rsidRDefault="004C1EA8" w:rsidP="00E953F5">
                <w:pPr>
                  <w:jc w:val="center"/>
                  <w:rPr>
                    <w:rFonts w:cs="Arial"/>
                    <w:b/>
                    <w:sz w:val="16"/>
                    <w:szCs w:val="16"/>
                  </w:rPr>
                </w:pPr>
                <w:r w:rsidRPr="00083D1D">
                  <w:rPr>
                    <w:rFonts w:cs="Arial"/>
                    <w:b/>
                    <w:sz w:val="18"/>
                    <w:szCs w:val="18"/>
                  </w:rPr>
                  <w:sym w:font="Wingdings" w:char="F0FC"/>
                </w:r>
              </w:p>
            </w:tc>
            <w:tc>
              <w:tcPr>
                <w:tcW w:w="1701" w:type="dxa"/>
              </w:tcPr>
              <w:p w:rsidR="007A113A" w:rsidRPr="00D73756" w:rsidRDefault="004C1EA8" w:rsidP="00E953F5">
                <w:pPr>
                  <w:jc w:val="center"/>
                  <w:rPr>
                    <w:rFonts w:cs="Arial"/>
                    <w:b/>
                    <w:sz w:val="16"/>
                    <w:szCs w:val="16"/>
                  </w:rPr>
                </w:pPr>
                <w:r w:rsidRPr="00083D1D">
                  <w:rPr>
                    <w:rFonts w:cs="Arial"/>
                    <w:b/>
                    <w:sz w:val="18"/>
                    <w:szCs w:val="18"/>
                  </w:rPr>
                  <w:sym w:font="Wingdings" w:char="F0FC"/>
                </w:r>
              </w:p>
            </w:tc>
            <w:tc>
              <w:tcPr>
                <w:tcW w:w="1559" w:type="dxa"/>
              </w:tcPr>
              <w:p w:rsidR="007A113A" w:rsidRPr="00D73756" w:rsidRDefault="004C1EA8" w:rsidP="00E953F5">
                <w:pPr>
                  <w:jc w:val="center"/>
                  <w:rPr>
                    <w:rFonts w:cs="Arial"/>
                    <w:b/>
                    <w:sz w:val="16"/>
                    <w:szCs w:val="16"/>
                  </w:rPr>
                </w:pPr>
                <w:r w:rsidRPr="00083D1D">
                  <w:rPr>
                    <w:rFonts w:cs="Arial"/>
                    <w:b/>
                    <w:sz w:val="18"/>
                    <w:szCs w:val="18"/>
                  </w:rPr>
                  <w:sym w:font="Wingdings" w:char="F0FC"/>
                </w:r>
              </w:p>
            </w:tc>
            <w:tc>
              <w:tcPr>
                <w:tcW w:w="1134" w:type="dxa"/>
              </w:tcPr>
              <w:p w:rsidR="007A113A" w:rsidRPr="00A50C14" w:rsidRDefault="004C1EA8" w:rsidP="00E953F5">
                <w:pPr>
                  <w:jc w:val="center"/>
                  <w:rPr>
                    <w:rFonts w:cs="Arial"/>
                    <w:sz w:val="28"/>
                    <w:szCs w:val="28"/>
                  </w:rPr>
                </w:pPr>
                <w:r w:rsidRPr="00083D1D">
                  <w:rPr>
                    <w:rFonts w:cs="Arial"/>
                    <w:b/>
                    <w:sz w:val="18"/>
                    <w:szCs w:val="18"/>
                  </w:rPr>
                  <w:sym w:font="Wingdings" w:char="F0FC"/>
                </w:r>
              </w:p>
            </w:tc>
            <w:tc>
              <w:tcPr>
                <w:tcW w:w="1701" w:type="dxa"/>
              </w:tcPr>
              <w:p w:rsidR="007A113A" w:rsidRPr="00D73756" w:rsidRDefault="004C1EA8" w:rsidP="00E953F5">
                <w:pPr>
                  <w:jc w:val="center"/>
                  <w:rPr>
                    <w:rFonts w:cs="Arial"/>
                    <w:b/>
                    <w:sz w:val="16"/>
                    <w:szCs w:val="16"/>
                  </w:rPr>
                </w:pPr>
                <w:r w:rsidRPr="00083D1D">
                  <w:rPr>
                    <w:rFonts w:cs="Arial"/>
                    <w:b/>
                    <w:sz w:val="18"/>
                    <w:szCs w:val="18"/>
                  </w:rPr>
                  <w:sym w:font="Wingdings" w:char="F0FC"/>
                </w:r>
              </w:p>
            </w:tc>
            <w:tc>
              <w:tcPr>
                <w:tcW w:w="1559" w:type="dxa"/>
              </w:tcPr>
              <w:p w:rsidR="007A113A" w:rsidRPr="00D73756" w:rsidRDefault="004C1EA8" w:rsidP="00E953F5">
                <w:pPr>
                  <w:jc w:val="center"/>
                  <w:rPr>
                    <w:rFonts w:cs="Arial"/>
                    <w:b/>
                    <w:sz w:val="16"/>
                    <w:szCs w:val="16"/>
                  </w:rPr>
                </w:pPr>
                <w:r w:rsidRPr="00083D1D">
                  <w:rPr>
                    <w:rFonts w:cs="Arial"/>
                    <w:b/>
                    <w:sz w:val="18"/>
                    <w:szCs w:val="18"/>
                  </w:rPr>
                  <w:sym w:font="Wingdings" w:char="F0FC"/>
                </w:r>
              </w:p>
            </w:tc>
            <w:tc>
              <w:tcPr>
                <w:tcW w:w="3969" w:type="dxa"/>
              </w:tcPr>
              <w:p w:rsidR="007A113A" w:rsidRPr="00D73756" w:rsidRDefault="00740E4D" w:rsidP="00E953F5">
                <w:pPr>
                  <w:jc w:val="center"/>
                  <w:rPr>
                    <w:rFonts w:cs="Arial"/>
                    <w:b/>
                    <w:sz w:val="16"/>
                    <w:szCs w:val="16"/>
                  </w:rPr>
                </w:pPr>
                <w:r w:rsidRPr="00083D1D">
                  <w:rPr>
                    <w:rFonts w:cs="Arial"/>
                    <w:b/>
                    <w:sz w:val="18"/>
                    <w:szCs w:val="18"/>
                  </w:rPr>
                  <w:sym w:font="Wingdings" w:char="F0FC"/>
                </w: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403"/>
            <w:gridCol w:w="403"/>
            <w:gridCol w:w="439"/>
            <w:gridCol w:w="403"/>
            <w:gridCol w:w="403"/>
            <w:gridCol w:w="439"/>
            <w:gridCol w:w="403"/>
            <w:gridCol w:w="404"/>
            <w:gridCol w:w="439"/>
            <w:gridCol w:w="404"/>
            <w:gridCol w:w="403"/>
            <w:gridCol w:w="439"/>
            <w:gridCol w:w="404"/>
            <w:gridCol w:w="403"/>
            <w:gridCol w:w="439"/>
            <w:gridCol w:w="404"/>
            <w:gridCol w:w="404"/>
            <w:gridCol w:w="439"/>
            <w:gridCol w:w="404"/>
            <w:gridCol w:w="404"/>
            <w:gridCol w:w="439"/>
            <w:gridCol w:w="404"/>
            <w:gridCol w:w="404"/>
            <w:gridCol w:w="439"/>
            <w:gridCol w:w="897"/>
            <w:gridCol w:w="2420"/>
          </w:tblGrid>
          <w:tr w:rsidR="007A113A" w:rsidRPr="00D62BD9" w:rsidTr="00E953F5">
            <w:tc>
              <w:tcPr>
                <w:tcW w:w="1881" w:type="dxa"/>
                <w:shd w:val="clear" w:color="auto" w:fill="CCFFCC"/>
              </w:tcPr>
              <w:p w:rsidR="007A113A" w:rsidRPr="00D62BD9" w:rsidRDefault="007A113A" w:rsidP="00E953F5">
                <w:pPr>
                  <w:jc w:val="center"/>
                  <w:rPr>
                    <w:rFonts w:cs="Arial"/>
                    <w:b/>
                    <w:sz w:val="22"/>
                    <w:szCs w:val="22"/>
                  </w:rPr>
                </w:pPr>
                <w:r w:rsidRPr="00D62BD9">
                  <w:rPr>
                    <w:rFonts w:cs="Arial"/>
                    <w:b/>
                    <w:sz w:val="22"/>
                    <w:szCs w:val="22"/>
                  </w:rPr>
                  <w:t>Question</w:t>
                </w:r>
              </w:p>
            </w:tc>
            <w:tc>
              <w:tcPr>
                <w:tcW w:w="10008" w:type="dxa"/>
                <w:gridSpan w:val="24"/>
                <w:shd w:val="clear" w:color="auto" w:fill="CCFFCC"/>
              </w:tcPr>
              <w:p w:rsidR="007A113A" w:rsidRPr="00D62BD9" w:rsidRDefault="007A113A" w:rsidP="00E953F5">
                <w:pPr>
                  <w:jc w:val="center"/>
                  <w:rPr>
                    <w:rFonts w:cs="Arial"/>
                    <w:b/>
                    <w:sz w:val="22"/>
                    <w:szCs w:val="22"/>
                  </w:rPr>
                </w:pPr>
                <w:r w:rsidRPr="00D62BD9">
                  <w:rPr>
                    <w:rFonts w:cs="Arial"/>
                    <w:b/>
                    <w:sz w:val="22"/>
                    <w:szCs w:val="22"/>
                  </w:rPr>
                  <w:t>Equality Groups</w:t>
                </w:r>
              </w:p>
            </w:tc>
            <w:tc>
              <w:tcPr>
                <w:tcW w:w="3420" w:type="dxa"/>
                <w:gridSpan w:val="2"/>
                <w:shd w:val="clear" w:color="auto" w:fill="CCFFCC"/>
              </w:tcPr>
              <w:p w:rsidR="007A113A" w:rsidRPr="00D62BD9" w:rsidRDefault="007A113A" w:rsidP="00E953F5">
                <w:pPr>
                  <w:jc w:val="center"/>
                  <w:rPr>
                    <w:rFonts w:cs="Arial"/>
                    <w:b/>
                    <w:sz w:val="22"/>
                    <w:szCs w:val="22"/>
                  </w:rPr>
                </w:pPr>
                <w:r w:rsidRPr="00D62BD9">
                  <w:rPr>
                    <w:rFonts w:cs="Arial"/>
                    <w:b/>
                    <w:sz w:val="22"/>
                    <w:szCs w:val="22"/>
                  </w:rPr>
                  <w:t>Conclusion</w:t>
                </w:r>
              </w:p>
            </w:tc>
          </w:tr>
          <w:tr w:rsidR="007A113A" w:rsidRPr="00D62BD9" w:rsidTr="00E953F5">
            <w:tc>
              <w:tcPr>
                <w:tcW w:w="1881" w:type="dxa"/>
                <w:vMerge w:val="restart"/>
              </w:tcPr>
              <w:p w:rsidR="007A113A" w:rsidRPr="00D62BD9" w:rsidRDefault="007A113A" w:rsidP="00E953F5">
                <w:pPr>
                  <w:rPr>
                    <w:rFonts w:cs="Arial"/>
                    <w:b/>
                    <w:sz w:val="20"/>
                  </w:rPr>
                </w:pPr>
                <w:r w:rsidRPr="00D62BD9">
                  <w:rPr>
                    <w:rFonts w:cs="Arial"/>
                    <w:b/>
                    <w:sz w:val="20"/>
                  </w:rPr>
                  <w:t>Does or could this policy have a negative impact on any of the following?</w:t>
                </w:r>
              </w:p>
              <w:p w:rsidR="007A113A" w:rsidRPr="00D62BD9" w:rsidRDefault="007A113A" w:rsidP="00E953F5">
                <w:pPr>
                  <w:rPr>
                    <w:rFonts w:cs="Arial"/>
                    <w:sz w:val="22"/>
                    <w:szCs w:val="22"/>
                  </w:rPr>
                </w:pPr>
              </w:p>
            </w:tc>
            <w:tc>
              <w:tcPr>
                <w:tcW w:w="1253"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Age</w:t>
                </w:r>
              </w:p>
              <w:p w:rsidR="007A113A" w:rsidRPr="00D62BD9" w:rsidRDefault="007A113A" w:rsidP="00E953F5">
                <w:pPr>
                  <w:jc w:val="center"/>
                  <w:rPr>
                    <w:rFonts w:cs="Arial"/>
                    <w:sz w:val="16"/>
                    <w:szCs w:val="16"/>
                  </w:rPr>
                </w:pPr>
              </w:p>
            </w:tc>
            <w:tc>
              <w:tcPr>
                <w:tcW w:w="1252"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Disability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 identity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Pregnancy or maternity</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Race</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Religion or belief</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Sexual orientation</w:t>
                </w:r>
              </w:p>
              <w:p w:rsidR="007A113A" w:rsidRPr="00D62BD9" w:rsidRDefault="007A113A" w:rsidP="00E953F5">
                <w:pPr>
                  <w:jc w:val="center"/>
                  <w:rPr>
                    <w:rFonts w:cs="Arial"/>
                    <w:sz w:val="16"/>
                    <w:szCs w:val="16"/>
                  </w:rPr>
                </w:pPr>
              </w:p>
              <w:p w:rsidR="007A113A" w:rsidRPr="00D62BD9" w:rsidRDefault="007A113A" w:rsidP="00E953F5">
                <w:pPr>
                  <w:jc w:val="center"/>
                  <w:rPr>
                    <w:rFonts w:cs="Arial"/>
                    <w:sz w:val="16"/>
                    <w:szCs w:val="16"/>
                  </w:rPr>
                </w:pPr>
              </w:p>
            </w:tc>
            <w:tc>
              <w:tcPr>
                <w:tcW w:w="3420" w:type="dxa"/>
                <w:gridSpan w:val="2"/>
                <w:shd w:val="clear" w:color="auto" w:fill="DAEEF3"/>
              </w:tcPr>
              <w:p w:rsidR="007A113A" w:rsidRPr="00D62BD9" w:rsidRDefault="007A113A" w:rsidP="00E953F5">
                <w:pPr>
                  <w:rPr>
                    <w:rFonts w:cs="Arial"/>
                    <w:b/>
                    <w:sz w:val="18"/>
                    <w:szCs w:val="18"/>
                  </w:rPr>
                </w:pPr>
                <w:r w:rsidRPr="00D62BD9">
                  <w:rPr>
                    <w:rFonts w:cs="Arial"/>
                    <w:b/>
                    <w:sz w:val="18"/>
                    <w:szCs w:val="18"/>
                  </w:rPr>
                  <w:t>Undertake a full EIA if the answer is ‘yes’ or ‘not sure’</w:t>
                </w:r>
              </w:p>
              <w:p w:rsidR="007A113A" w:rsidRPr="00D62BD9" w:rsidRDefault="007A113A" w:rsidP="00E953F5">
                <w:pPr>
                  <w:rPr>
                    <w:rFonts w:cs="Arial"/>
                    <w:sz w:val="22"/>
                    <w:szCs w:val="22"/>
                  </w:rPr>
                </w:pPr>
              </w:p>
            </w:tc>
          </w:tr>
          <w:tr w:rsidR="004C1EA8" w:rsidRPr="00D62BD9" w:rsidTr="00E953F5">
            <w:tc>
              <w:tcPr>
                <w:tcW w:w="1881" w:type="dxa"/>
                <w:vMerge/>
              </w:tcPr>
              <w:p w:rsidR="007A113A" w:rsidRPr="00D62BD9" w:rsidRDefault="007A113A" w:rsidP="00E953F5">
                <w:pPr>
                  <w:rPr>
                    <w:rFonts w:cs="Arial"/>
                    <w:sz w:val="22"/>
                    <w:szCs w:val="22"/>
                  </w:rPr>
                </w:pP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No</w:t>
                </w:r>
              </w:p>
            </w:tc>
          </w:tr>
          <w:tr w:rsidR="007A113A" w:rsidRPr="00D62BD9" w:rsidTr="00E953F5">
            <w:tc>
              <w:tcPr>
                <w:tcW w:w="1881" w:type="dxa"/>
                <w:vMerge/>
              </w:tcPr>
              <w:p w:rsidR="007A113A" w:rsidRPr="00D62BD9" w:rsidRDefault="007A113A" w:rsidP="00E953F5">
                <w:pPr>
                  <w:rPr>
                    <w:rFonts w:cs="Arial"/>
                    <w:sz w:val="22"/>
                    <w:szCs w:val="22"/>
                  </w:rPr>
                </w:pPr>
              </w:p>
            </w:tc>
            <w:tc>
              <w:tcPr>
                <w:tcW w:w="406" w:type="dxa"/>
              </w:tcPr>
              <w:p w:rsidR="007A113A" w:rsidRPr="00D62BD9" w:rsidRDefault="007A113A" w:rsidP="00E953F5">
                <w:pPr>
                  <w:jc w:val="center"/>
                  <w:rPr>
                    <w:rFonts w:cs="Arial"/>
                    <w:b/>
                    <w:sz w:val="16"/>
                    <w:szCs w:val="16"/>
                  </w:rPr>
                </w:pPr>
              </w:p>
            </w:tc>
            <w:tc>
              <w:tcPr>
                <w:tcW w:w="407"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40"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7"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5"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5"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5"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39" w:type="dxa"/>
              </w:tcPr>
              <w:p w:rsidR="007A113A" w:rsidRPr="00D62BD9" w:rsidRDefault="007A113A" w:rsidP="00E953F5">
                <w:pPr>
                  <w:jc w:val="center"/>
                  <w:rPr>
                    <w:rFonts w:cs="Arial"/>
                    <w:b/>
                    <w:sz w:val="16"/>
                    <w:szCs w:val="16"/>
                  </w:rPr>
                </w:pPr>
              </w:p>
            </w:tc>
            <w:tc>
              <w:tcPr>
                <w:tcW w:w="907" w:type="dxa"/>
              </w:tcPr>
              <w:p w:rsidR="007A113A" w:rsidRPr="00D62BD9" w:rsidRDefault="007A113A" w:rsidP="00E953F5">
                <w:pPr>
                  <w:rPr>
                    <w:rFonts w:cs="Arial"/>
                    <w:sz w:val="22"/>
                    <w:szCs w:val="22"/>
                  </w:rPr>
                </w:pPr>
              </w:p>
            </w:tc>
            <w:tc>
              <w:tcPr>
                <w:tcW w:w="2513" w:type="dxa"/>
              </w:tcPr>
              <w:p w:rsidR="007A113A" w:rsidRPr="00D62BD9" w:rsidRDefault="007A113A" w:rsidP="00E953F5">
                <w:pPr>
                  <w:jc w:val="center"/>
                  <w:rPr>
                    <w:rFonts w:cs="Arial"/>
                    <w:sz w:val="22"/>
                    <w:szCs w:val="22"/>
                  </w:rPr>
                </w:pPr>
                <w:r w:rsidRPr="00D62BD9">
                  <w:rPr>
                    <w:rFonts w:cs="Arial"/>
                    <w:b/>
                    <w:sz w:val="18"/>
                    <w:szCs w:val="18"/>
                  </w:rPr>
                  <w:sym w:font="Wingdings" w:char="F0FC"/>
                </w:r>
              </w:p>
            </w:tc>
          </w:tr>
          <w:tr w:rsidR="007A113A" w:rsidRPr="00D62BD9" w:rsidTr="00E953F5">
            <w:tc>
              <w:tcPr>
                <w:tcW w:w="1881" w:type="dxa"/>
                <w:vMerge w:val="restart"/>
              </w:tcPr>
              <w:p w:rsidR="007A113A" w:rsidRPr="00D62BD9" w:rsidRDefault="007A113A" w:rsidP="00E953F5">
                <w:pPr>
                  <w:rPr>
                    <w:rFonts w:cs="Arial"/>
                    <w:b/>
                    <w:sz w:val="20"/>
                  </w:rPr>
                </w:pPr>
                <w:r w:rsidRPr="00D62BD9">
                  <w:rPr>
                    <w:rFonts w:cs="Arial"/>
                    <w:b/>
                    <w:sz w:val="20"/>
                  </w:rPr>
                  <w:t>Does or could this policy help promote equality for any of the following?</w:t>
                </w:r>
              </w:p>
              <w:p w:rsidR="007A113A" w:rsidRPr="00D62BD9" w:rsidRDefault="007A113A" w:rsidP="00E953F5">
                <w:pPr>
                  <w:rPr>
                    <w:rFonts w:cs="Arial"/>
                    <w:sz w:val="22"/>
                    <w:szCs w:val="22"/>
                  </w:rPr>
                </w:pPr>
              </w:p>
            </w:tc>
            <w:tc>
              <w:tcPr>
                <w:tcW w:w="1253"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Age</w:t>
                </w:r>
              </w:p>
              <w:p w:rsidR="007A113A" w:rsidRPr="00D62BD9" w:rsidRDefault="007A113A" w:rsidP="00E953F5">
                <w:pPr>
                  <w:jc w:val="center"/>
                  <w:rPr>
                    <w:rFonts w:cs="Arial"/>
                    <w:sz w:val="16"/>
                    <w:szCs w:val="16"/>
                  </w:rPr>
                </w:pPr>
              </w:p>
            </w:tc>
            <w:tc>
              <w:tcPr>
                <w:tcW w:w="1252"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Disability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 identity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Pregnancy or maternity</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Race</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Religion or belief</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Sexual orientation</w:t>
                </w:r>
              </w:p>
              <w:p w:rsidR="007A113A" w:rsidRPr="00D62BD9" w:rsidRDefault="007A113A" w:rsidP="00E953F5">
                <w:pPr>
                  <w:jc w:val="center"/>
                  <w:rPr>
                    <w:rFonts w:cs="Arial"/>
                    <w:sz w:val="16"/>
                    <w:szCs w:val="16"/>
                  </w:rPr>
                </w:pPr>
              </w:p>
              <w:p w:rsidR="007A113A" w:rsidRPr="00D62BD9" w:rsidRDefault="007A113A" w:rsidP="00E953F5">
                <w:pPr>
                  <w:jc w:val="center"/>
                  <w:rPr>
                    <w:rFonts w:cs="Arial"/>
                    <w:sz w:val="16"/>
                    <w:szCs w:val="16"/>
                  </w:rPr>
                </w:pPr>
              </w:p>
            </w:tc>
            <w:tc>
              <w:tcPr>
                <w:tcW w:w="3420" w:type="dxa"/>
                <w:gridSpan w:val="2"/>
                <w:shd w:val="clear" w:color="auto" w:fill="DAEEF3"/>
              </w:tcPr>
              <w:p w:rsidR="007A113A" w:rsidRPr="00D62BD9" w:rsidRDefault="007A113A" w:rsidP="00E953F5">
                <w:pPr>
                  <w:rPr>
                    <w:rFonts w:cs="Arial"/>
                    <w:b/>
                    <w:sz w:val="20"/>
                  </w:rPr>
                </w:pPr>
                <w:r w:rsidRPr="00D62BD9">
                  <w:rPr>
                    <w:rFonts w:cs="Arial"/>
                    <w:b/>
                    <w:sz w:val="20"/>
                  </w:rPr>
                  <w:t>Undertake a full EIA if the answer is ‘no’ or ‘not sure’</w:t>
                </w:r>
              </w:p>
              <w:p w:rsidR="007A113A" w:rsidRPr="00D62BD9" w:rsidRDefault="007A113A" w:rsidP="00E953F5">
                <w:pPr>
                  <w:rPr>
                    <w:rFonts w:cs="Arial"/>
                    <w:sz w:val="22"/>
                    <w:szCs w:val="22"/>
                  </w:rPr>
                </w:pPr>
              </w:p>
            </w:tc>
          </w:tr>
          <w:tr w:rsidR="004C1EA8" w:rsidRPr="00D62BD9" w:rsidTr="00E953F5">
            <w:tc>
              <w:tcPr>
                <w:tcW w:w="1881" w:type="dxa"/>
                <w:vMerge/>
              </w:tcPr>
              <w:p w:rsidR="007A113A" w:rsidRPr="00D62BD9" w:rsidRDefault="007A113A" w:rsidP="00E953F5">
                <w:pPr>
                  <w:rPr>
                    <w:rFonts w:cs="Arial"/>
                    <w:sz w:val="22"/>
                    <w:szCs w:val="22"/>
                  </w:rPr>
                </w:pP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No</w:t>
                </w:r>
              </w:p>
            </w:tc>
          </w:tr>
          <w:tr w:rsidR="007A113A" w:rsidRPr="00D62BD9" w:rsidTr="00E953F5">
            <w:tc>
              <w:tcPr>
                <w:tcW w:w="1881" w:type="dxa"/>
                <w:vMerge/>
              </w:tcPr>
              <w:p w:rsidR="007A113A" w:rsidRPr="00D62BD9" w:rsidRDefault="007A113A" w:rsidP="00E953F5">
                <w:pPr>
                  <w:rPr>
                    <w:rFonts w:cs="Arial"/>
                    <w:sz w:val="22"/>
                    <w:szCs w:val="22"/>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E953F5">
                <w:pPr>
                  <w:jc w:val="center"/>
                  <w:rPr>
                    <w:rFonts w:cs="Arial"/>
                    <w:b/>
                    <w:sz w:val="16"/>
                    <w:szCs w:val="16"/>
                  </w:rPr>
                </w:pPr>
              </w:p>
            </w:tc>
            <w:tc>
              <w:tcPr>
                <w:tcW w:w="440"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5"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907" w:type="dxa"/>
              </w:tcPr>
              <w:p w:rsidR="007A113A" w:rsidRPr="00D62BD9" w:rsidRDefault="007A113A" w:rsidP="00E953F5">
                <w:pPr>
                  <w:rPr>
                    <w:rFonts w:cs="Arial"/>
                    <w:sz w:val="22"/>
                    <w:szCs w:val="22"/>
                  </w:rPr>
                </w:pPr>
              </w:p>
            </w:tc>
            <w:tc>
              <w:tcPr>
                <w:tcW w:w="2513" w:type="dxa"/>
              </w:tcPr>
              <w:p w:rsidR="007A113A" w:rsidRPr="00D62BD9" w:rsidRDefault="007A113A" w:rsidP="00E953F5">
                <w:pPr>
                  <w:jc w:val="center"/>
                  <w:rPr>
                    <w:rFonts w:cs="Arial"/>
                    <w:sz w:val="22"/>
                    <w:szCs w:val="22"/>
                  </w:rPr>
                </w:pPr>
                <w:r w:rsidRPr="00D62BD9">
                  <w:rPr>
                    <w:rFonts w:cs="Arial"/>
                    <w:b/>
                    <w:sz w:val="18"/>
                    <w:szCs w:val="18"/>
                  </w:rPr>
                  <w:sym w:font="Wingdings" w:char="F0FC"/>
                </w:r>
              </w:p>
            </w:tc>
          </w:tr>
          <w:tr w:rsidR="007A113A" w:rsidRPr="00D62BD9" w:rsidTr="00E953F5">
            <w:tc>
              <w:tcPr>
                <w:tcW w:w="1881" w:type="dxa"/>
                <w:vMerge w:val="restart"/>
              </w:tcPr>
              <w:p w:rsidR="007A113A" w:rsidRPr="00D62BD9" w:rsidRDefault="007A113A" w:rsidP="00E953F5">
                <w:pPr>
                  <w:rPr>
                    <w:rFonts w:cs="Arial"/>
                    <w:b/>
                    <w:sz w:val="20"/>
                  </w:rPr>
                </w:pPr>
                <w:r w:rsidRPr="00D62BD9">
                  <w:rPr>
                    <w:rFonts w:cs="Arial"/>
                    <w:b/>
                    <w:sz w:val="20"/>
                  </w:rPr>
                  <w:t>Does data collected from the equality groups have a positive impact on this policy?</w:t>
                </w:r>
              </w:p>
              <w:p w:rsidR="007A113A" w:rsidRPr="00D62BD9" w:rsidRDefault="007A113A" w:rsidP="00E953F5">
                <w:pPr>
                  <w:rPr>
                    <w:rFonts w:cs="Arial"/>
                    <w:sz w:val="22"/>
                    <w:szCs w:val="22"/>
                  </w:rPr>
                </w:pPr>
              </w:p>
            </w:tc>
            <w:tc>
              <w:tcPr>
                <w:tcW w:w="1253"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Age</w:t>
                </w:r>
              </w:p>
              <w:p w:rsidR="007A113A" w:rsidRPr="00D62BD9" w:rsidRDefault="007A113A" w:rsidP="00E953F5">
                <w:pPr>
                  <w:jc w:val="center"/>
                  <w:rPr>
                    <w:rFonts w:cs="Arial"/>
                    <w:sz w:val="16"/>
                    <w:szCs w:val="16"/>
                  </w:rPr>
                </w:pPr>
              </w:p>
            </w:tc>
            <w:tc>
              <w:tcPr>
                <w:tcW w:w="1252"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Disability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Gender identity</w:t>
                </w:r>
              </w:p>
              <w:p w:rsidR="007A113A" w:rsidRPr="00D62BD9" w:rsidRDefault="007A113A" w:rsidP="00E953F5">
                <w:pPr>
                  <w:jc w:val="center"/>
                  <w:rPr>
                    <w:rFonts w:cs="Arial"/>
                    <w:sz w:val="16"/>
                    <w:szCs w:val="16"/>
                  </w:rPr>
                </w:pPr>
              </w:p>
            </w:tc>
            <w:tc>
              <w:tcPr>
                <w:tcW w:w="1250"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Pregnancy or maternity</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Race</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Religion or belief</w:t>
                </w:r>
              </w:p>
              <w:p w:rsidR="007A113A" w:rsidRPr="00D62BD9" w:rsidRDefault="007A113A" w:rsidP="00E953F5">
                <w:pPr>
                  <w:jc w:val="center"/>
                  <w:rPr>
                    <w:rFonts w:cs="Arial"/>
                    <w:sz w:val="16"/>
                    <w:szCs w:val="16"/>
                  </w:rPr>
                </w:pPr>
              </w:p>
            </w:tc>
            <w:tc>
              <w:tcPr>
                <w:tcW w:w="1251" w:type="dxa"/>
                <w:gridSpan w:val="3"/>
                <w:shd w:val="clear" w:color="auto" w:fill="DAEEF3"/>
              </w:tcPr>
              <w:p w:rsidR="007A113A" w:rsidRPr="00D62BD9" w:rsidRDefault="007A113A" w:rsidP="00E953F5">
                <w:pPr>
                  <w:jc w:val="center"/>
                  <w:rPr>
                    <w:rFonts w:cs="Arial"/>
                    <w:sz w:val="16"/>
                    <w:szCs w:val="16"/>
                  </w:rPr>
                </w:pPr>
                <w:r w:rsidRPr="00D62BD9">
                  <w:rPr>
                    <w:rFonts w:cs="Arial"/>
                    <w:b/>
                    <w:sz w:val="16"/>
                    <w:szCs w:val="16"/>
                  </w:rPr>
                  <w:t>Sexual orientation</w:t>
                </w:r>
              </w:p>
              <w:p w:rsidR="007A113A" w:rsidRPr="00D62BD9" w:rsidRDefault="007A113A" w:rsidP="00E953F5">
                <w:pPr>
                  <w:jc w:val="center"/>
                  <w:rPr>
                    <w:rFonts w:cs="Arial"/>
                    <w:sz w:val="16"/>
                    <w:szCs w:val="16"/>
                  </w:rPr>
                </w:pPr>
              </w:p>
              <w:p w:rsidR="007A113A" w:rsidRPr="00D62BD9" w:rsidRDefault="007A113A" w:rsidP="00E953F5">
                <w:pPr>
                  <w:jc w:val="center"/>
                  <w:rPr>
                    <w:rFonts w:cs="Arial"/>
                    <w:sz w:val="16"/>
                    <w:szCs w:val="16"/>
                  </w:rPr>
                </w:pPr>
              </w:p>
            </w:tc>
            <w:tc>
              <w:tcPr>
                <w:tcW w:w="3420" w:type="dxa"/>
                <w:gridSpan w:val="2"/>
                <w:shd w:val="clear" w:color="auto" w:fill="DAEEF3"/>
              </w:tcPr>
              <w:p w:rsidR="007A113A" w:rsidRPr="00D62BD9" w:rsidRDefault="007A113A" w:rsidP="00E953F5">
                <w:pPr>
                  <w:rPr>
                    <w:rFonts w:cs="Arial"/>
                    <w:b/>
                    <w:sz w:val="20"/>
                  </w:rPr>
                </w:pPr>
                <w:r w:rsidRPr="00D62BD9">
                  <w:rPr>
                    <w:rFonts w:cs="Arial"/>
                    <w:b/>
                    <w:sz w:val="20"/>
                  </w:rPr>
                  <w:t>Undertake a full EIA if the answer is ‘no’ or ‘not sure’</w:t>
                </w:r>
              </w:p>
              <w:p w:rsidR="007A113A" w:rsidRPr="00D62BD9" w:rsidRDefault="007A113A" w:rsidP="00E953F5">
                <w:pPr>
                  <w:rPr>
                    <w:rFonts w:cs="Arial"/>
                    <w:sz w:val="22"/>
                    <w:szCs w:val="22"/>
                  </w:rPr>
                </w:pPr>
              </w:p>
            </w:tc>
          </w:tr>
          <w:tr w:rsidR="004C1EA8" w:rsidRPr="00D62BD9" w:rsidTr="00E953F5">
            <w:tc>
              <w:tcPr>
                <w:tcW w:w="1881" w:type="dxa"/>
                <w:vMerge/>
              </w:tcPr>
              <w:p w:rsidR="007A113A" w:rsidRPr="00D62BD9" w:rsidRDefault="007A113A" w:rsidP="00E953F5">
                <w:pPr>
                  <w:rPr>
                    <w:rFonts w:cs="Arial"/>
                    <w:sz w:val="22"/>
                    <w:szCs w:val="22"/>
                  </w:rPr>
                </w:pP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40"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5"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w:t>
                </w:r>
              </w:p>
            </w:tc>
            <w:tc>
              <w:tcPr>
                <w:tcW w:w="406"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w:t>
                </w:r>
              </w:p>
            </w:tc>
            <w:tc>
              <w:tcPr>
                <w:tcW w:w="439"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NS</w:t>
                </w:r>
              </w:p>
            </w:tc>
            <w:tc>
              <w:tcPr>
                <w:tcW w:w="907"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Yes</w:t>
                </w:r>
              </w:p>
            </w:tc>
            <w:tc>
              <w:tcPr>
                <w:tcW w:w="2513" w:type="dxa"/>
                <w:shd w:val="clear" w:color="auto" w:fill="CCFFCC"/>
              </w:tcPr>
              <w:p w:rsidR="007A113A" w:rsidRPr="00D62BD9" w:rsidRDefault="007A113A" w:rsidP="00E953F5">
                <w:pPr>
                  <w:jc w:val="center"/>
                  <w:rPr>
                    <w:rFonts w:cs="Arial"/>
                    <w:b/>
                    <w:sz w:val="16"/>
                    <w:szCs w:val="16"/>
                  </w:rPr>
                </w:pPr>
                <w:r w:rsidRPr="00D62BD9">
                  <w:rPr>
                    <w:rFonts w:cs="Arial"/>
                    <w:b/>
                    <w:sz w:val="16"/>
                    <w:szCs w:val="16"/>
                  </w:rPr>
                  <w:t>No</w:t>
                </w:r>
              </w:p>
            </w:tc>
          </w:tr>
          <w:tr w:rsidR="007A113A" w:rsidRPr="00D62BD9" w:rsidTr="00E953F5">
            <w:tc>
              <w:tcPr>
                <w:tcW w:w="1881" w:type="dxa"/>
                <w:vMerge/>
              </w:tcPr>
              <w:p w:rsidR="007A113A" w:rsidRPr="00D62BD9" w:rsidRDefault="007A113A" w:rsidP="00E953F5">
                <w:pPr>
                  <w:rPr>
                    <w:rFonts w:cs="Arial"/>
                    <w:sz w:val="22"/>
                    <w:szCs w:val="22"/>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E953F5">
                <w:pPr>
                  <w:jc w:val="center"/>
                  <w:rPr>
                    <w:rFonts w:cs="Arial"/>
                    <w:b/>
                    <w:sz w:val="16"/>
                    <w:szCs w:val="16"/>
                  </w:rPr>
                </w:pPr>
              </w:p>
            </w:tc>
            <w:tc>
              <w:tcPr>
                <w:tcW w:w="440"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7"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5"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5"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406" w:type="dxa"/>
              </w:tcPr>
              <w:p w:rsidR="007A113A" w:rsidRPr="00D62BD9" w:rsidRDefault="007A113A" w:rsidP="00E953F5">
                <w:pPr>
                  <w:jc w:val="center"/>
                  <w:rPr>
                    <w:rFonts w:cs="Arial"/>
                    <w:b/>
                    <w:sz w:val="16"/>
                    <w:szCs w:val="16"/>
                  </w:rPr>
                </w:pPr>
                <w:r w:rsidRPr="00D62BD9">
                  <w:rPr>
                    <w:rFonts w:cs="Arial"/>
                    <w:b/>
                    <w:sz w:val="18"/>
                    <w:szCs w:val="18"/>
                  </w:rPr>
                  <w:sym w:font="Wingdings" w:char="F0FC"/>
                </w:r>
              </w:p>
            </w:tc>
            <w:tc>
              <w:tcPr>
                <w:tcW w:w="406" w:type="dxa"/>
              </w:tcPr>
              <w:p w:rsidR="007A113A" w:rsidRPr="00D62BD9" w:rsidRDefault="007A113A" w:rsidP="00E953F5">
                <w:pPr>
                  <w:jc w:val="center"/>
                  <w:rPr>
                    <w:rFonts w:cs="Arial"/>
                    <w:b/>
                    <w:sz w:val="16"/>
                    <w:szCs w:val="16"/>
                  </w:rPr>
                </w:pPr>
              </w:p>
            </w:tc>
            <w:tc>
              <w:tcPr>
                <w:tcW w:w="439" w:type="dxa"/>
              </w:tcPr>
              <w:p w:rsidR="007A113A" w:rsidRPr="00D62BD9" w:rsidRDefault="007A113A" w:rsidP="00E953F5">
                <w:pPr>
                  <w:jc w:val="center"/>
                  <w:rPr>
                    <w:rFonts w:cs="Arial"/>
                    <w:b/>
                    <w:sz w:val="16"/>
                    <w:szCs w:val="16"/>
                  </w:rPr>
                </w:pPr>
              </w:p>
            </w:tc>
            <w:tc>
              <w:tcPr>
                <w:tcW w:w="907" w:type="dxa"/>
              </w:tcPr>
              <w:p w:rsidR="007A113A" w:rsidRPr="00D62BD9" w:rsidRDefault="007A113A" w:rsidP="00E953F5">
                <w:pPr>
                  <w:rPr>
                    <w:rFonts w:cs="Arial"/>
                    <w:sz w:val="22"/>
                    <w:szCs w:val="22"/>
                  </w:rPr>
                </w:pPr>
              </w:p>
            </w:tc>
            <w:tc>
              <w:tcPr>
                <w:tcW w:w="2513" w:type="dxa"/>
              </w:tcPr>
              <w:p w:rsidR="007A113A" w:rsidRPr="00D62BD9" w:rsidRDefault="007A113A" w:rsidP="00E953F5">
                <w:pPr>
                  <w:jc w:val="center"/>
                  <w:rPr>
                    <w:rFonts w:cs="Arial"/>
                    <w:sz w:val="22"/>
                    <w:szCs w:val="22"/>
                  </w:rPr>
                </w:pPr>
                <w:r w:rsidRPr="00D62BD9">
                  <w:rPr>
                    <w:rFonts w:cs="Arial"/>
                    <w:b/>
                    <w:sz w:val="18"/>
                    <w:szCs w:val="18"/>
                  </w:rPr>
                  <w:sym w:font="Wingdings" w:char="F0FC"/>
                </w:r>
              </w:p>
            </w:tc>
          </w:tr>
        </w:tbl>
        <w:p w:rsidR="007A113A" w:rsidRDefault="007A113A" w:rsidP="007A113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33"/>
          </w:tblGrid>
          <w:tr w:rsidR="007A113A" w:rsidRPr="00D73756" w:rsidTr="00E953F5">
            <w:tc>
              <w:tcPr>
                <w:tcW w:w="1276" w:type="dxa"/>
                <w:shd w:val="clear" w:color="auto" w:fill="CCFFCC"/>
              </w:tcPr>
              <w:p w:rsidR="007A113A" w:rsidRPr="00083D1D" w:rsidRDefault="007A113A" w:rsidP="00E953F5">
                <w:pPr>
                  <w:rPr>
                    <w:rFonts w:cs="Arial"/>
                    <w:b/>
                    <w:sz w:val="18"/>
                    <w:szCs w:val="18"/>
                  </w:rPr>
                </w:pPr>
                <w:r w:rsidRPr="00083D1D">
                  <w:rPr>
                    <w:rFonts w:cs="Arial"/>
                    <w:b/>
                    <w:sz w:val="18"/>
                    <w:szCs w:val="18"/>
                  </w:rPr>
                  <w:t>Conclusion</w:t>
                </w:r>
              </w:p>
            </w:tc>
            <w:tc>
              <w:tcPr>
                <w:tcW w:w="14033" w:type="dxa"/>
              </w:tcPr>
              <w:p w:rsidR="007A113A" w:rsidRPr="00083D1D" w:rsidRDefault="007A113A" w:rsidP="00E953F5">
                <w:pPr>
                  <w:jc w:val="both"/>
                  <w:rPr>
                    <w:rFonts w:cs="Arial"/>
                    <w:b/>
                    <w:sz w:val="18"/>
                    <w:szCs w:val="18"/>
                  </w:rPr>
                </w:pPr>
                <w:r w:rsidRPr="00083D1D">
                  <w:rPr>
                    <w:rFonts w:cs="Arial"/>
                    <w:b/>
                    <w:sz w:val="18"/>
                    <w:szCs w:val="18"/>
                  </w:rPr>
                  <w:t xml:space="preserve">We have </w:t>
                </w:r>
                <w:proofErr w:type="gramStart"/>
                <w:r w:rsidRPr="00083D1D">
                  <w:rPr>
                    <w:rFonts w:cs="Arial"/>
                    <w:b/>
                    <w:sz w:val="18"/>
                    <w:szCs w:val="18"/>
                  </w:rPr>
                  <w:t>come to the conclusion</w:t>
                </w:r>
                <w:proofErr w:type="gramEnd"/>
                <w:r w:rsidRPr="00083D1D">
                  <w:rPr>
                    <w:rFonts w:cs="Arial"/>
                    <w:b/>
                    <w:sz w:val="18"/>
                    <w:szCs w:val="18"/>
                  </w:rPr>
                  <w:t xml:space="preserve"> that after undertaking a</w:t>
                </w:r>
                <w:r>
                  <w:rPr>
                    <w:rFonts w:cs="Arial"/>
                    <w:b/>
                    <w:sz w:val="18"/>
                    <w:szCs w:val="18"/>
                  </w:rPr>
                  <w:t>n initial</w:t>
                </w:r>
                <w:r w:rsidRPr="00083D1D">
                  <w:rPr>
                    <w:rFonts w:cs="Arial"/>
                    <w:b/>
                    <w:sz w:val="18"/>
                    <w:szCs w:val="18"/>
                  </w:rPr>
                  <w:t xml:space="preserve"> equality impact assessment that a full assessment is not required.</w:t>
                </w:r>
              </w:p>
              <w:p w:rsidR="007A113A" w:rsidRPr="00083D1D" w:rsidRDefault="007A113A" w:rsidP="00E953F5">
                <w:pPr>
                  <w:jc w:val="both"/>
                  <w:rPr>
                    <w:rFonts w:cs="Arial"/>
                    <w:sz w:val="18"/>
                    <w:szCs w:val="18"/>
                  </w:rPr>
                </w:pPr>
              </w:p>
            </w:tc>
          </w:tr>
        </w:tbl>
        <w:p w:rsidR="007A113A" w:rsidRDefault="007A113A" w:rsidP="007A113A">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3402"/>
            <w:gridCol w:w="6520"/>
          </w:tblGrid>
          <w:tr w:rsidR="007A113A" w:rsidRPr="001B5CF8" w:rsidTr="00E953F5">
            <w:tc>
              <w:tcPr>
                <w:tcW w:w="4395"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Preliminary EIA completed by</w:t>
                </w:r>
              </w:p>
            </w:tc>
            <w:tc>
              <w:tcPr>
                <w:tcW w:w="992"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Date</w:t>
                </w:r>
              </w:p>
            </w:tc>
            <w:tc>
              <w:tcPr>
                <w:tcW w:w="3402"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 xml:space="preserve">Preliminary EIA approved by </w:t>
                </w:r>
              </w:p>
            </w:tc>
            <w:tc>
              <w:tcPr>
                <w:tcW w:w="6520" w:type="dxa"/>
                <w:shd w:val="clear" w:color="auto" w:fill="CCFFCC"/>
              </w:tcPr>
              <w:p w:rsidR="007A113A" w:rsidRPr="00083D1D" w:rsidRDefault="007A113A" w:rsidP="00E953F5">
                <w:pPr>
                  <w:jc w:val="center"/>
                  <w:rPr>
                    <w:rFonts w:cs="Arial"/>
                    <w:b/>
                    <w:sz w:val="18"/>
                    <w:szCs w:val="18"/>
                  </w:rPr>
                </w:pPr>
                <w:r w:rsidRPr="00083D1D">
                  <w:rPr>
                    <w:rFonts w:cs="Arial"/>
                    <w:b/>
                    <w:sz w:val="18"/>
                    <w:szCs w:val="18"/>
                  </w:rPr>
                  <w:t>Date</w:t>
                </w:r>
              </w:p>
            </w:tc>
          </w:tr>
          <w:tr w:rsidR="007A113A" w:rsidRPr="001B5CF8" w:rsidTr="00E953F5">
            <w:tc>
              <w:tcPr>
                <w:tcW w:w="4395" w:type="dxa"/>
              </w:tcPr>
              <w:p w:rsidR="007A113A" w:rsidRPr="00083D1D" w:rsidRDefault="007A113A" w:rsidP="00E953F5">
                <w:pPr>
                  <w:jc w:val="center"/>
                  <w:rPr>
                    <w:rFonts w:cs="Arial"/>
                    <w:b/>
                    <w:sz w:val="18"/>
                    <w:szCs w:val="18"/>
                  </w:rPr>
                </w:pPr>
              </w:p>
            </w:tc>
            <w:tc>
              <w:tcPr>
                <w:tcW w:w="992" w:type="dxa"/>
              </w:tcPr>
              <w:p w:rsidR="007A113A" w:rsidRPr="00083D1D" w:rsidRDefault="007A113A" w:rsidP="00E953F5">
                <w:pPr>
                  <w:jc w:val="center"/>
                  <w:rPr>
                    <w:rFonts w:cs="Arial"/>
                    <w:b/>
                    <w:sz w:val="18"/>
                    <w:szCs w:val="18"/>
                  </w:rPr>
                </w:pPr>
              </w:p>
            </w:tc>
            <w:tc>
              <w:tcPr>
                <w:tcW w:w="3402" w:type="dxa"/>
              </w:tcPr>
              <w:p w:rsidR="007A113A" w:rsidRPr="00083D1D" w:rsidRDefault="007A113A" w:rsidP="00E953F5">
                <w:pPr>
                  <w:jc w:val="center"/>
                  <w:rPr>
                    <w:rFonts w:cs="Arial"/>
                    <w:b/>
                    <w:sz w:val="18"/>
                    <w:szCs w:val="18"/>
                  </w:rPr>
                </w:pPr>
              </w:p>
            </w:tc>
            <w:tc>
              <w:tcPr>
                <w:tcW w:w="6520" w:type="dxa"/>
              </w:tcPr>
              <w:p w:rsidR="007A113A" w:rsidRPr="00083D1D" w:rsidRDefault="00740E4D" w:rsidP="00E953F5">
                <w:pPr>
                  <w:jc w:val="center"/>
                  <w:rPr>
                    <w:rFonts w:cs="Arial"/>
                    <w:b/>
                    <w:sz w:val="18"/>
                    <w:szCs w:val="18"/>
                  </w:rPr>
                </w:pPr>
                <w:r>
                  <w:rPr>
                    <w:rFonts w:cs="Arial"/>
                    <w:b/>
                    <w:sz w:val="18"/>
                    <w:szCs w:val="18"/>
                  </w:rPr>
                  <w:t>Summer 2015</w:t>
                </w:r>
              </w:p>
            </w:tc>
          </w:tr>
        </w:tbl>
        <w:p w:rsidR="007A113A" w:rsidRDefault="00A45FEA" w:rsidP="007A113A">
          <w:pPr>
            <w:rPr>
              <w:rFonts w:cs="Arial"/>
              <w:b/>
              <w:sz w:val="30"/>
            </w:rPr>
          </w:pPr>
        </w:p>
      </w:sdtContent>
    </w:sdt>
    <w:p w:rsidR="007A113A" w:rsidRDefault="007A113A" w:rsidP="007A113A">
      <w:pPr>
        <w:pStyle w:val="Title"/>
        <w:jc w:val="left"/>
        <w:rPr>
          <w:rFonts w:ascii="Arial" w:hAnsi="Arial" w:cs="Arial"/>
          <w:b w:val="0"/>
          <w:color w:val="000000"/>
          <w:szCs w:val="24"/>
          <w:lang w:eastAsia="en-GB"/>
        </w:rPr>
      </w:pPr>
    </w:p>
    <w:p w:rsidR="007A113A" w:rsidRDefault="007A113A" w:rsidP="009108D4">
      <w:pPr>
        <w:pStyle w:val="Title"/>
        <w:jc w:val="left"/>
        <w:rPr>
          <w:rFonts w:ascii="Arial" w:hAnsi="Arial" w:cs="Arial"/>
          <w:b w:val="0"/>
          <w:color w:val="000000"/>
          <w:szCs w:val="24"/>
          <w:lang w:eastAsia="en-GB"/>
        </w:rPr>
      </w:pPr>
    </w:p>
    <w:sectPr w:rsidR="007A113A" w:rsidSect="00EE3CF0">
      <w:pgSz w:w="16838" w:h="11906" w:orient="landscape"/>
      <w:pgMar w:top="680" w:right="794" w:bottom="680" w:left="7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2A" w:rsidRDefault="003D742A">
      <w:r>
        <w:separator/>
      </w:r>
    </w:p>
  </w:endnote>
  <w:endnote w:type="continuationSeparator" w:id="0">
    <w:p w:rsidR="003D742A" w:rsidRDefault="003D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8B" w:rsidRDefault="00713378" w:rsidP="0087738B">
    <w:pPr>
      <w:pStyle w:val="Footer"/>
      <w:framePr w:wrap="around" w:vAnchor="text" w:hAnchor="margin" w:xAlign="center" w:y="1"/>
      <w:rPr>
        <w:rStyle w:val="PageNumber"/>
      </w:rPr>
    </w:pPr>
    <w:r>
      <w:rPr>
        <w:rStyle w:val="PageNumber"/>
      </w:rPr>
      <w:fldChar w:fldCharType="begin"/>
    </w:r>
    <w:r w:rsidR="00024B8B">
      <w:rPr>
        <w:rStyle w:val="PageNumber"/>
      </w:rPr>
      <w:instrText xml:space="preserve">PAGE  </w:instrText>
    </w:r>
    <w:r>
      <w:rPr>
        <w:rStyle w:val="PageNumber"/>
      </w:rPr>
      <w:fldChar w:fldCharType="end"/>
    </w:r>
  </w:p>
  <w:p w:rsidR="00024B8B" w:rsidRDefault="0002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8B" w:rsidRPr="00434CBE" w:rsidRDefault="00795D3D">
    <w:pPr>
      <w:pStyle w:val="Footer"/>
      <w:pBdr>
        <w:top w:val="thinThickSmallGap" w:sz="24" w:space="1" w:color="622423" w:themeColor="accent2" w:themeShade="7F"/>
      </w:pBdr>
      <w:rPr>
        <w:rFonts w:cs="Arial"/>
        <w:color w:val="BFBFBF" w:themeColor="background1" w:themeShade="BF"/>
        <w:sz w:val="20"/>
      </w:rPr>
    </w:pPr>
    <w:r>
      <w:rPr>
        <w:rFonts w:cs="Arial"/>
        <w:color w:val="BFBFBF" w:themeColor="background1" w:themeShade="BF"/>
        <w:sz w:val="20"/>
      </w:rPr>
      <w:t>I</w:t>
    </w:r>
    <w:r w:rsidR="007670DF">
      <w:rPr>
        <w:rFonts w:cs="Arial"/>
        <w:color w:val="BFBFBF" w:themeColor="background1" w:themeShade="BF"/>
        <w:sz w:val="20"/>
      </w:rPr>
      <w:t>nclusion Policy: Summer 2020</w:t>
    </w:r>
    <w:r w:rsidR="00024B8B" w:rsidRPr="00434CBE">
      <w:rPr>
        <w:rFonts w:cs="Arial"/>
        <w:color w:val="BFBFBF" w:themeColor="background1" w:themeShade="BF"/>
        <w:sz w:val="20"/>
      </w:rPr>
      <w:ptab w:relativeTo="margin" w:alignment="right" w:leader="none"/>
    </w:r>
    <w:r w:rsidR="00024B8B" w:rsidRPr="00434CBE">
      <w:rPr>
        <w:rFonts w:cs="Arial"/>
        <w:color w:val="BFBFBF" w:themeColor="background1" w:themeShade="BF"/>
        <w:sz w:val="20"/>
      </w:rPr>
      <w:t xml:space="preserve"> </w:t>
    </w:r>
    <w:r w:rsidR="00713378" w:rsidRPr="00434CBE">
      <w:rPr>
        <w:rFonts w:cs="Arial"/>
        <w:color w:val="BFBFBF" w:themeColor="background1" w:themeShade="BF"/>
        <w:sz w:val="20"/>
      </w:rPr>
      <w:fldChar w:fldCharType="begin"/>
    </w:r>
    <w:r w:rsidR="00024B8B" w:rsidRPr="00434CBE">
      <w:rPr>
        <w:rFonts w:cs="Arial"/>
        <w:color w:val="BFBFBF" w:themeColor="background1" w:themeShade="BF"/>
        <w:sz w:val="20"/>
      </w:rPr>
      <w:instrText xml:space="preserve"> PAGE   \* MERGEFORMAT </w:instrText>
    </w:r>
    <w:r w:rsidR="00713378" w:rsidRPr="00434CBE">
      <w:rPr>
        <w:rFonts w:cs="Arial"/>
        <w:color w:val="BFBFBF" w:themeColor="background1" w:themeShade="BF"/>
        <w:sz w:val="20"/>
      </w:rPr>
      <w:fldChar w:fldCharType="separate"/>
    </w:r>
    <w:r w:rsidR="00A45FEA">
      <w:rPr>
        <w:rFonts w:cs="Arial"/>
        <w:noProof/>
        <w:color w:val="BFBFBF" w:themeColor="background1" w:themeShade="BF"/>
        <w:sz w:val="20"/>
      </w:rPr>
      <w:t>7</w:t>
    </w:r>
    <w:r w:rsidR="00713378" w:rsidRPr="00434CBE">
      <w:rPr>
        <w:rFonts w:cs="Arial"/>
        <w:color w:val="BFBFBF" w:themeColor="background1" w:themeShade="BF"/>
        <w:sz w:val="20"/>
      </w:rPr>
      <w:fldChar w:fldCharType="end"/>
    </w:r>
  </w:p>
  <w:p w:rsidR="00024B8B" w:rsidRPr="00EC1A3F" w:rsidRDefault="00AE1ED5">
    <w:pPr>
      <w:pStyle w:val="Footer"/>
      <w:rPr>
        <w:rFonts w:cs="Arial"/>
        <w:color w:val="C0C0C0"/>
        <w:sz w:val="20"/>
      </w:rPr>
    </w:pPr>
    <w:r>
      <w:rPr>
        <w:rFonts w:cs="Arial"/>
        <w:color w:val="C0C0C0"/>
        <w:sz w:val="20"/>
      </w:rPr>
      <w:t xml:space="preserve">                                                                   </w:t>
    </w:r>
    <w:r w:rsidRPr="00AE1ED5">
      <w:rPr>
        <w:rFonts w:cs="Arial"/>
        <w:noProof/>
        <w:color w:val="C0C0C0"/>
        <w:sz w:val="20"/>
      </w:rPr>
      <w:drawing>
        <wp:inline distT="0" distB="0" distL="0" distR="0" wp14:anchorId="458E9D42" wp14:editId="0B33B6F0">
          <wp:extent cx="1111885" cy="125730"/>
          <wp:effectExtent l="19050" t="0" r="0" b="0"/>
          <wp:docPr id="15" name="Picture 4" descr="F:\Sue Mc\School Admin\21st Century Legac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e Mc\School Admin\21st Century Legacy Logo.jpg"/>
                  <pic:cNvPicPr>
                    <a:picLocks noChangeAspect="1" noChangeArrowheads="1"/>
                  </pic:cNvPicPr>
                </pic:nvPicPr>
                <pic:blipFill>
                  <a:blip r:embed="rId1"/>
                  <a:srcRect/>
                  <a:stretch>
                    <a:fillRect/>
                  </a:stretch>
                </pic:blipFill>
                <pic:spPr bwMode="auto">
                  <a:xfrm>
                    <a:off x="0" y="0"/>
                    <a:ext cx="1111885" cy="1257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2A" w:rsidRDefault="003D742A">
      <w:r>
        <w:separator/>
      </w:r>
    </w:p>
  </w:footnote>
  <w:footnote w:type="continuationSeparator" w:id="0">
    <w:p w:rsidR="003D742A" w:rsidRDefault="003D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8B" w:rsidRPr="00F404CA" w:rsidRDefault="00024B8B">
    <w:pPr>
      <w:pStyle w:val="Header"/>
      <w:rPr>
        <w:rFonts w:cs="Arial"/>
        <w:color w:val="C0C0C0"/>
        <w:sz w:val="20"/>
      </w:rPr>
    </w:pPr>
    <w:r w:rsidRPr="00F404CA">
      <w:rPr>
        <w:rFonts w:cs="Arial"/>
        <w:color w:val="C0C0C0"/>
        <w:sz w:val="20"/>
      </w:rPr>
      <w:t>Christopher Pickering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8B" w:rsidRDefault="00024B8B">
    <w:pPr>
      <w:pStyle w:val="Header"/>
    </w:pPr>
  </w:p>
  <w:p w:rsidR="00024B8B" w:rsidRDefault="0002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78"/>
    <w:multiLevelType w:val="hybridMultilevel"/>
    <w:tmpl w:val="49CA38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5E14380"/>
    <w:multiLevelType w:val="hybridMultilevel"/>
    <w:tmpl w:val="AF8ABA3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 w15:restartNumberingAfterBreak="0">
    <w:nsid w:val="063B3E57"/>
    <w:multiLevelType w:val="hybridMultilevel"/>
    <w:tmpl w:val="A94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048B9"/>
    <w:multiLevelType w:val="hybridMultilevel"/>
    <w:tmpl w:val="6DE6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3DAA"/>
    <w:multiLevelType w:val="hybridMultilevel"/>
    <w:tmpl w:val="DF2AF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132C3"/>
    <w:multiLevelType w:val="hybridMultilevel"/>
    <w:tmpl w:val="21CCE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241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E9C06C6"/>
    <w:multiLevelType w:val="hybridMultilevel"/>
    <w:tmpl w:val="6F269F08"/>
    <w:lvl w:ilvl="0" w:tplc="0CA6A096">
      <w:start w:val="1"/>
      <w:numFmt w:val="bullet"/>
      <w:lvlText w:val=""/>
      <w:lvlJc w:val="left"/>
      <w:pPr>
        <w:tabs>
          <w:tab w:val="num" w:pos="113"/>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02C78"/>
    <w:multiLevelType w:val="hybridMultilevel"/>
    <w:tmpl w:val="461E7A9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1A0278E"/>
    <w:multiLevelType w:val="hybridMultilevel"/>
    <w:tmpl w:val="85904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41E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6A7319"/>
    <w:multiLevelType w:val="hybridMultilevel"/>
    <w:tmpl w:val="9920EE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83053F"/>
    <w:multiLevelType w:val="hybridMultilevel"/>
    <w:tmpl w:val="FDF4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B336F"/>
    <w:multiLevelType w:val="hybridMultilevel"/>
    <w:tmpl w:val="E62CBA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6346D1"/>
    <w:multiLevelType w:val="multilevel"/>
    <w:tmpl w:val="EEDE5552"/>
    <w:lvl w:ilvl="0">
      <w:start w:val="1"/>
      <w:numFmt w:val="none"/>
      <w:lvlText w:val=""/>
      <w:legacy w:legacy="1" w:legacySpace="120" w:legacyIndent="851"/>
      <w:lvlJc w:val="left"/>
      <w:pPr>
        <w:ind w:left="851" w:hanging="851"/>
      </w:pPr>
      <w:rPr>
        <w:rFonts w:ascii="Symbol" w:hAnsi="Symbol" w:hint="default"/>
        <w:b/>
      </w:rPr>
    </w:lvl>
    <w:lvl w:ilvl="1">
      <w:start w:val="1"/>
      <w:numFmt w:val="none"/>
      <w:lvlText w:val="o"/>
      <w:legacy w:legacy="1" w:legacySpace="120" w:legacyIndent="360"/>
      <w:lvlJc w:val="left"/>
      <w:pPr>
        <w:ind w:left="1211" w:hanging="360"/>
      </w:pPr>
      <w:rPr>
        <w:rFonts w:ascii="Courier New" w:hAnsi="Courier New" w:cs="Courier New" w:hint="default"/>
      </w:rPr>
    </w:lvl>
    <w:lvl w:ilvl="2">
      <w:start w:val="1"/>
      <w:numFmt w:val="none"/>
      <w:lvlText w:val=""/>
      <w:legacy w:legacy="1" w:legacySpace="120" w:legacyIndent="360"/>
      <w:lvlJc w:val="left"/>
      <w:pPr>
        <w:ind w:left="1571" w:hanging="360"/>
      </w:pPr>
      <w:rPr>
        <w:rFonts w:ascii="Wingdings" w:hAnsi="Wingdings" w:hint="default"/>
      </w:rPr>
    </w:lvl>
    <w:lvl w:ilvl="3">
      <w:start w:val="1"/>
      <w:numFmt w:val="none"/>
      <w:lvlText w:val=""/>
      <w:legacy w:legacy="1" w:legacySpace="120" w:legacyIndent="360"/>
      <w:lvlJc w:val="left"/>
      <w:pPr>
        <w:ind w:left="1931" w:hanging="360"/>
      </w:pPr>
      <w:rPr>
        <w:rFonts w:ascii="Symbol" w:hAnsi="Symbol" w:hint="default"/>
      </w:rPr>
    </w:lvl>
    <w:lvl w:ilvl="4">
      <w:start w:val="1"/>
      <w:numFmt w:val="none"/>
      <w:lvlText w:val="o"/>
      <w:legacy w:legacy="1" w:legacySpace="120" w:legacyIndent="360"/>
      <w:lvlJc w:val="left"/>
      <w:pPr>
        <w:ind w:left="2291" w:hanging="360"/>
      </w:pPr>
      <w:rPr>
        <w:rFonts w:ascii="Courier New" w:hAnsi="Courier New" w:cs="Courier New" w:hint="default"/>
      </w:rPr>
    </w:lvl>
    <w:lvl w:ilvl="5">
      <w:start w:val="1"/>
      <w:numFmt w:val="none"/>
      <w:lvlText w:val=""/>
      <w:legacy w:legacy="1" w:legacySpace="120" w:legacyIndent="360"/>
      <w:lvlJc w:val="left"/>
      <w:pPr>
        <w:ind w:left="2651" w:hanging="360"/>
      </w:pPr>
      <w:rPr>
        <w:rFonts w:ascii="Wingdings" w:hAnsi="Wingdings" w:hint="default"/>
      </w:rPr>
    </w:lvl>
    <w:lvl w:ilvl="6">
      <w:start w:val="1"/>
      <w:numFmt w:val="none"/>
      <w:lvlText w:val=""/>
      <w:legacy w:legacy="1" w:legacySpace="120" w:legacyIndent="360"/>
      <w:lvlJc w:val="left"/>
      <w:pPr>
        <w:ind w:left="3011" w:hanging="360"/>
      </w:pPr>
      <w:rPr>
        <w:rFonts w:ascii="Symbol" w:hAnsi="Symbol" w:hint="default"/>
      </w:rPr>
    </w:lvl>
    <w:lvl w:ilvl="7">
      <w:start w:val="1"/>
      <w:numFmt w:val="none"/>
      <w:lvlText w:val="o"/>
      <w:legacy w:legacy="1" w:legacySpace="120" w:legacyIndent="360"/>
      <w:lvlJc w:val="left"/>
      <w:pPr>
        <w:ind w:left="3371" w:hanging="360"/>
      </w:pPr>
      <w:rPr>
        <w:rFonts w:ascii="Courier New" w:hAnsi="Courier New" w:cs="Courier New" w:hint="default"/>
      </w:rPr>
    </w:lvl>
    <w:lvl w:ilvl="8">
      <w:start w:val="1"/>
      <w:numFmt w:val="none"/>
      <w:lvlText w:val=""/>
      <w:legacy w:legacy="1" w:legacySpace="120" w:legacyIndent="360"/>
      <w:lvlJc w:val="left"/>
      <w:pPr>
        <w:ind w:left="3731" w:hanging="360"/>
      </w:pPr>
      <w:rPr>
        <w:rFonts w:ascii="Wingdings" w:hAnsi="Wingdings" w:hint="default"/>
      </w:rPr>
    </w:lvl>
  </w:abstractNum>
  <w:abstractNum w:abstractNumId="15" w15:restartNumberingAfterBreak="0">
    <w:nsid w:val="2ADF724E"/>
    <w:multiLevelType w:val="hybridMultilevel"/>
    <w:tmpl w:val="CA0CC45A"/>
    <w:lvl w:ilvl="0" w:tplc="E7CC133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A470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2D4B4F35"/>
    <w:multiLevelType w:val="hybridMultilevel"/>
    <w:tmpl w:val="7ED2C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26EDA"/>
    <w:multiLevelType w:val="hybridMultilevel"/>
    <w:tmpl w:val="00D41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A67B5"/>
    <w:multiLevelType w:val="multilevel"/>
    <w:tmpl w:val="A77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F55B09"/>
    <w:multiLevelType w:val="hybridMultilevel"/>
    <w:tmpl w:val="7D1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00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425898"/>
    <w:multiLevelType w:val="hybridMultilevel"/>
    <w:tmpl w:val="27845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2737D5"/>
    <w:multiLevelType w:val="hybridMultilevel"/>
    <w:tmpl w:val="3FB8D49A"/>
    <w:lvl w:ilvl="0" w:tplc="E7CC1332">
      <w:numFmt w:val="bullet"/>
      <w:lvlText w:val="•"/>
      <w:lvlJc w:val="left"/>
      <w:pPr>
        <w:ind w:left="1808" w:hanging="720"/>
      </w:pPr>
      <w:rPr>
        <w:rFonts w:ascii="Arial" w:eastAsia="Times New Roman" w:hAnsi="Arial" w:cs="Aria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4" w15:restartNumberingAfterBreak="0">
    <w:nsid w:val="37D059A4"/>
    <w:multiLevelType w:val="hybridMultilevel"/>
    <w:tmpl w:val="429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93143"/>
    <w:multiLevelType w:val="hybridMultilevel"/>
    <w:tmpl w:val="4DDAF1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393141"/>
    <w:multiLevelType w:val="hybridMultilevel"/>
    <w:tmpl w:val="784EC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600D74"/>
    <w:multiLevelType w:val="hybridMultilevel"/>
    <w:tmpl w:val="BE7E9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8262D8"/>
    <w:multiLevelType w:val="hybridMultilevel"/>
    <w:tmpl w:val="79BA6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8536C"/>
    <w:multiLevelType w:val="hybridMultilevel"/>
    <w:tmpl w:val="1C3A45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E94A54"/>
    <w:multiLevelType w:val="multilevel"/>
    <w:tmpl w:val="921A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0D1168"/>
    <w:multiLevelType w:val="multilevel"/>
    <w:tmpl w:val="EEDE5552"/>
    <w:lvl w:ilvl="0">
      <w:start w:val="1"/>
      <w:numFmt w:val="none"/>
      <w:lvlText w:val=""/>
      <w:legacy w:legacy="1" w:legacySpace="120" w:legacyIndent="851"/>
      <w:lvlJc w:val="left"/>
      <w:pPr>
        <w:ind w:left="851" w:hanging="851"/>
      </w:pPr>
      <w:rPr>
        <w:rFonts w:ascii="Symbol" w:hAnsi="Symbol" w:hint="default"/>
        <w:b/>
      </w:rPr>
    </w:lvl>
    <w:lvl w:ilvl="1">
      <w:start w:val="1"/>
      <w:numFmt w:val="none"/>
      <w:lvlText w:val="o"/>
      <w:legacy w:legacy="1" w:legacySpace="120" w:legacyIndent="360"/>
      <w:lvlJc w:val="left"/>
      <w:pPr>
        <w:ind w:left="1211" w:hanging="360"/>
      </w:pPr>
      <w:rPr>
        <w:rFonts w:ascii="Courier New" w:hAnsi="Courier New" w:cs="Courier New" w:hint="default"/>
      </w:rPr>
    </w:lvl>
    <w:lvl w:ilvl="2">
      <w:start w:val="1"/>
      <w:numFmt w:val="none"/>
      <w:lvlText w:val=""/>
      <w:legacy w:legacy="1" w:legacySpace="120" w:legacyIndent="360"/>
      <w:lvlJc w:val="left"/>
      <w:pPr>
        <w:ind w:left="1571" w:hanging="360"/>
      </w:pPr>
      <w:rPr>
        <w:rFonts w:ascii="Wingdings" w:hAnsi="Wingdings" w:hint="default"/>
      </w:rPr>
    </w:lvl>
    <w:lvl w:ilvl="3">
      <w:start w:val="1"/>
      <w:numFmt w:val="none"/>
      <w:lvlText w:val=""/>
      <w:legacy w:legacy="1" w:legacySpace="120" w:legacyIndent="360"/>
      <w:lvlJc w:val="left"/>
      <w:pPr>
        <w:ind w:left="1931" w:hanging="360"/>
      </w:pPr>
      <w:rPr>
        <w:rFonts w:ascii="Symbol" w:hAnsi="Symbol" w:hint="default"/>
      </w:rPr>
    </w:lvl>
    <w:lvl w:ilvl="4">
      <w:start w:val="1"/>
      <w:numFmt w:val="none"/>
      <w:lvlText w:val="o"/>
      <w:legacy w:legacy="1" w:legacySpace="120" w:legacyIndent="360"/>
      <w:lvlJc w:val="left"/>
      <w:pPr>
        <w:ind w:left="2291" w:hanging="360"/>
      </w:pPr>
      <w:rPr>
        <w:rFonts w:ascii="Courier New" w:hAnsi="Courier New" w:cs="Courier New" w:hint="default"/>
      </w:rPr>
    </w:lvl>
    <w:lvl w:ilvl="5">
      <w:start w:val="1"/>
      <w:numFmt w:val="none"/>
      <w:lvlText w:val=""/>
      <w:legacy w:legacy="1" w:legacySpace="120" w:legacyIndent="360"/>
      <w:lvlJc w:val="left"/>
      <w:pPr>
        <w:ind w:left="2651" w:hanging="360"/>
      </w:pPr>
      <w:rPr>
        <w:rFonts w:ascii="Wingdings" w:hAnsi="Wingdings" w:hint="default"/>
      </w:rPr>
    </w:lvl>
    <w:lvl w:ilvl="6">
      <w:start w:val="1"/>
      <w:numFmt w:val="none"/>
      <w:lvlText w:val=""/>
      <w:legacy w:legacy="1" w:legacySpace="120" w:legacyIndent="360"/>
      <w:lvlJc w:val="left"/>
      <w:pPr>
        <w:ind w:left="3011" w:hanging="360"/>
      </w:pPr>
      <w:rPr>
        <w:rFonts w:ascii="Symbol" w:hAnsi="Symbol" w:hint="default"/>
      </w:rPr>
    </w:lvl>
    <w:lvl w:ilvl="7">
      <w:start w:val="1"/>
      <w:numFmt w:val="none"/>
      <w:lvlText w:val="o"/>
      <w:legacy w:legacy="1" w:legacySpace="120" w:legacyIndent="360"/>
      <w:lvlJc w:val="left"/>
      <w:pPr>
        <w:ind w:left="3371" w:hanging="360"/>
      </w:pPr>
      <w:rPr>
        <w:rFonts w:ascii="Courier New" w:hAnsi="Courier New" w:cs="Courier New" w:hint="default"/>
      </w:rPr>
    </w:lvl>
    <w:lvl w:ilvl="8">
      <w:start w:val="1"/>
      <w:numFmt w:val="none"/>
      <w:lvlText w:val=""/>
      <w:legacy w:legacy="1" w:legacySpace="120" w:legacyIndent="360"/>
      <w:lvlJc w:val="left"/>
      <w:pPr>
        <w:ind w:left="3731" w:hanging="360"/>
      </w:pPr>
      <w:rPr>
        <w:rFonts w:ascii="Wingdings" w:hAnsi="Wingdings" w:hint="default"/>
      </w:rPr>
    </w:lvl>
  </w:abstractNum>
  <w:abstractNum w:abstractNumId="32" w15:restartNumberingAfterBreak="0">
    <w:nsid w:val="44DD027C"/>
    <w:multiLevelType w:val="hybridMultilevel"/>
    <w:tmpl w:val="42368BA4"/>
    <w:lvl w:ilvl="0" w:tplc="DEDAFE6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FD1F83"/>
    <w:multiLevelType w:val="multilevel"/>
    <w:tmpl w:val="EEDE5552"/>
    <w:lvl w:ilvl="0">
      <w:start w:val="1"/>
      <w:numFmt w:val="none"/>
      <w:lvlText w:val=""/>
      <w:legacy w:legacy="1" w:legacySpace="120" w:legacyIndent="851"/>
      <w:lvlJc w:val="left"/>
      <w:pPr>
        <w:ind w:left="851" w:hanging="851"/>
      </w:pPr>
      <w:rPr>
        <w:rFonts w:ascii="Symbol" w:hAnsi="Symbol" w:hint="default"/>
        <w:b/>
      </w:rPr>
    </w:lvl>
    <w:lvl w:ilvl="1">
      <w:start w:val="1"/>
      <w:numFmt w:val="none"/>
      <w:lvlText w:val="o"/>
      <w:legacy w:legacy="1" w:legacySpace="120" w:legacyIndent="360"/>
      <w:lvlJc w:val="left"/>
      <w:pPr>
        <w:ind w:left="1211" w:hanging="360"/>
      </w:pPr>
      <w:rPr>
        <w:rFonts w:ascii="Courier New" w:hAnsi="Courier New" w:cs="Courier New" w:hint="default"/>
      </w:rPr>
    </w:lvl>
    <w:lvl w:ilvl="2">
      <w:start w:val="1"/>
      <w:numFmt w:val="none"/>
      <w:lvlText w:val=""/>
      <w:legacy w:legacy="1" w:legacySpace="120" w:legacyIndent="360"/>
      <w:lvlJc w:val="left"/>
      <w:pPr>
        <w:ind w:left="1571" w:hanging="360"/>
      </w:pPr>
      <w:rPr>
        <w:rFonts w:ascii="Wingdings" w:hAnsi="Wingdings" w:hint="default"/>
      </w:rPr>
    </w:lvl>
    <w:lvl w:ilvl="3">
      <w:start w:val="1"/>
      <w:numFmt w:val="none"/>
      <w:lvlText w:val=""/>
      <w:legacy w:legacy="1" w:legacySpace="120" w:legacyIndent="360"/>
      <w:lvlJc w:val="left"/>
      <w:pPr>
        <w:ind w:left="1931" w:hanging="360"/>
      </w:pPr>
      <w:rPr>
        <w:rFonts w:ascii="Symbol" w:hAnsi="Symbol" w:hint="default"/>
      </w:rPr>
    </w:lvl>
    <w:lvl w:ilvl="4">
      <w:start w:val="1"/>
      <w:numFmt w:val="none"/>
      <w:lvlText w:val="o"/>
      <w:legacy w:legacy="1" w:legacySpace="120" w:legacyIndent="360"/>
      <w:lvlJc w:val="left"/>
      <w:pPr>
        <w:ind w:left="2291" w:hanging="360"/>
      </w:pPr>
      <w:rPr>
        <w:rFonts w:ascii="Courier New" w:hAnsi="Courier New" w:cs="Courier New" w:hint="default"/>
      </w:rPr>
    </w:lvl>
    <w:lvl w:ilvl="5">
      <w:start w:val="1"/>
      <w:numFmt w:val="none"/>
      <w:lvlText w:val=""/>
      <w:legacy w:legacy="1" w:legacySpace="120" w:legacyIndent="360"/>
      <w:lvlJc w:val="left"/>
      <w:pPr>
        <w:ind w:left="2651" w:hanging="360"/>
      </w:pPr>
      <w:rPr>
        <w:rFonts w:ascii="Wingdings" w:hAnsi="Wingdings" w:hint="default"/>
      </w:rPr>
    </w:lvl>
    <w:lvl w:ilvl="6">
      <w:start w:val="1"/>
      <w:numFmt w:val="none"/>
      <w:lvlText w:val=""/>
      <w:legacy w:legacy="1" w:legacySpace="120" w:legacyIndent="360"/>
      <w:lvlJc w:val="left"/>
      <w:pPr>
        <w:ind w:left="3011" w:hanging="360"/>
      </w:pPr>
      <w:rPr>
        <w:rFonts w:ascii="Symbol" w:hAnsi="Symbol" w:hint="default"/>
      </w:rPr>
    </w:lvl>
    <w:lvl w:ilvl="7">
      <w:start w:val="1"/>
      <w:numFmt w:val="none"/>
      <w:lvlText w:val="o"/>
      <w:legacy w:legacy="1" w:legacySpace="120" w:legacyIndent="360"/>
      <w:lvlJc w:val="left"/>
      <w:pPr>
        <w:ind w:left="3371" w:hanging="360"/>
      </w:pPr>
      <w:rPr>
        <w:rFonts w:ascii="Courier New" w:hAnsi="Courier New" w:cs="Courier New" w:hint="default"/>
      </w:rPr>
    </w:lvl>
    <w:lvl w:ilvl="8">
      <w:start w:val="1"/>
      <w:numFmt w:val="none"/>
      <w:lvlText w:val=""/>
      <w:legacy w:legacy="1" w:legacySpace="120" w:legacyIndent="360"/>
      <w:lvlJc w:val="left"/>
      <w:pPr>
        <w:ind w:left="3731" w:hanging="360"/>
      </w:pPr>
      <w:rPr>
        <w:rFonts w:ascii="Wingdings" w:hAnsi="Wingdings" w:hint="default"/>
      </w:rPr>
    </w:lvl>
  </w:abstractNum>
  <w:abstractNum w:abstractNumId="34" w15:restartNumberingAfterBreak="0">
    <w:nsid w:val="48384B0C"/>
    <w:multiLevelType w:val="multilevel"/>
    <w:tmpl w:val="EEDE5552"/>
    <w:lvl w:ilvl="0">
      <w:start w:val="1"/>
      <w:numFmt w:val="none"/>
      <w:lvlText w:val=""/>
      <w:legacy w:legacy="1" w:legacySpace="120" w:legacyIndent="851"/>
      <w:lvlJc w:val="left"/>
      <w:pPr>
        <w:ind w:left="851" w:hanging="851"/>
      </w:pPr>
      <w:rPr>
        <w:rFonts w:ascii="Symbol" w:hAnsi="Symbol" w:hint="default"/>
        <w:b/>
      </w:rPr>
    </w:lvl>
    <w:lvl w:ilvl="1">
      <w:start w:val="1"/>
      <w:numFmt w:val="none"/>
      <w:lvlText w:val="o"/>
      <w:legacy w:legacy="1" w:legacySpace="120" w:legacyIndent="360"/>
      <w:lvlJc w:val="left"/>
      <w:pPr>
        <w:ind w:left="1211" w:hanging="360"/>
      </w:pPr>
      <w:rPr>
        <w:rFonts w:ascii="Courier New" w:hAnsi="Courier New" w:cs="Courier New" w:hint="default"/>
      </w:rPr>
    </w:lvl>
    <w:lvl w:ilvl="2">
      <w:start w:val="1"/>
      <w:numFmt w:val="none"/>
      <w:lvlText w:val=""/>
      <w:legacy w:legacy="1" w:legacySpace="120" w:legacyIndent="360"/>
      <w:lvlJc w:val="left"/>
      <w:pPr>
        <w:ind w:left="1571" w:hanging="360"/>
      </w:pPr>
      <w:rPr>
        <w:rFonts w:ascii="Wingdings" w:hAnsi="Wingdings" w:hint="default"/>
      </w:rPr>
    </w:lvl>
    <w:lvl w:ilvl="3">
      <w:start w:val="1"/>
      <w:numFmt w:val="none"/>
      <w:lvlText w:val=""/>
      <w:legacy w:legacy="1" w:legacySpace="120" w:legacyIndent="360"/>
      <w:lvlJc w:val="left"/>
      <w:pPr>
        <w:ind w:left="1931" w:hanging="360"/>
      </w:pPr>
      <w:rPr>
        <w:rFonts w:ascii="Symbol" w:hAnsi="Symbol" w:hint="default"/>
      </w:rPr>
    </w:lvl>
    <w:lvl w:ilvl="4">
      <w:start w:val="1"/>
      <w:numFmt w:val="none"/>
      <w:lvlText w:val="o"/>
      <w:legacy w:legacy="1" w:legacySpace="120" w:legacyIndent="360"/>
      <w:lvlJc w:val="left"/>
      <w:pPr>
        <w:ind w:left="2291" w:hanging="360"/>
      </w:pPr>
      <w:rPr>
        <w:rFonts w:ascii="Courier New" w:hAnsi="Courier New" w:cs="Courier New" w:hint="default"/>
      </w:rPr>
    </w:lvl>
    <w:lvl w:ilvl="5">
      <w:start w:val="1"/>
      <w:numFmt w:val="none"/>
      <w:lvlText w:val=""/>
      <w:legacy w:legacy="1" w:legacySpace="120" w:legacyIndent="360"/>
      <w:lvlJc w:val="left"/>
      <w:pPr>
        <w:ind w:left="2651" w:hanging="360"/>
      </w:pPr>
      <w:rPr>
        <w:rFonts w:ascii="Wingdings" w:hAnsi="Wingdings" w:hint="default"/>
      </w:rPr>
    </w:lvl>
    <w:lvl w:ilvl="6">
      <w:start w:val="1"/>
      <w:numFmt w:val="none"/>
      <w:lvlText w:val=""/>
      <w:legacy w:legacy="1" w:legacySpace="120" w:legacyIndent="360"/>
      <w:lvlJc w:val="left"/>
      <w:pPr>
        <w:ind w:left="3011" w:hanging="360"/>
      </w:pPr>
      <w:rPr>
        <w:rFonts w:ascii="Symbol" w:hAnsi="Symbol" w:hint="default"/>
      </w:rPr>
    </w:lvl>
    <w:lvl w:ilvl="7">
      <w:start w:val="1"/>
      <w:numFmt w:val="none"/>
      <w:lvlText w:val="o"/>
      <w:legacy w:legacy="1" w:legacySpace="120" w:legacyIndent="360"/>
      <w:lvlJc w:val="left"/>
      <w:pPr>
        <w:ind w:left="3371" w:hanging="360"/>
      </w:pPr>
      <w:rPr>
        <w:rFonts w:ascii="Courier New" w:hAnsi="Courier New" w:cs="Courier New" w:hint="default"/>
      </w:rPr>
    </w:lvl>
    <w:lvl w:ilvl="8">
      <w:start w:val="1"/>
      <w:numFmt w:val="none"/>
      <w:lvlText w:val=""/>
      <w:legacy w:legacy="1" w:legacySpace="120" w:legacyIndent="360"/>
      <w:lvlJc w:val="left"/>
      <w:pPr>
        <w:ind w:left="3731" w:hanging="360"/>
      </w:pPr>
      <w:rPr>
        <w:rFonts w:ascii="Wingdings" w:hAnsi="Wingdings" w:hint="default"/>
      </w:rPr>
    </w:lvl>
  </w:abstractNum>
  <w:abstractNum w:abstractNumId="35" w15:restartNumberingAfterBreak="0">
    <w:nsid w:val="4EFA0B7B"/>
    <w:multiLevelType w:val="hybridMultilevel"/>
    <w:tmpl w:val="9C7CCE14"/>
    <w:lvl w:ilvl="0" w:tplc="7C8808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4358DD"/>
    <w:multiLevelType w:val="hybridMultilevel"/>
    <w:tmpl w:val="B930F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2B049F"/>
    <w:multiLevelType w:val="hybridMultilevel"/>
    <w:tmpl w:val="D77679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9B0A0F"/>
    <w:multiLevelType w:val="hybridMultilevel"/>
    <w:tmpl w:val="06648E2A"/>
    <w:lvl w:ilvl="0" w:tplc="E7CC13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D61C62"/>
    <w:multiLevelType w:val="hybridMultilevel"/>
    <w:tmpl w:val="C254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384956"/>
    <w:multiLevelType w:val="hybridMultilevel"/>
    <w:tmpl w:val="B6C07ED0"/>
    <w:lvl w:ilvl="0" w:tplc="D388859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AE54334"/>
    <w:multiLevelType w:val="hybridMultilevel"/>
    <w:tmpl w:val="7F882716"/>
    <w:lvl w:ilvl="0" w:tplc="E7CC13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43" w15:restartNumberingAfterBreak="0">
    <w:nsid w:val="5D414105"/>
    <w:multiLevelType w:val="hybridMultilevel"/>
    <w:tmpl w:val="30E410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060321"/>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71727C16"/>
    <w:multiLevelType w:val="hybridMultilevel"/>
    <w:tmpl w:val="541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432A6F"/>
    <w:multiLevelType w:val="hybridMultilevel"/>
    <w:tmpl w:val="5CA465C2"/>
    <w:lvl w:ilvl="0" w:tplc="32F4244A">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7" w15:restartNumberingAfterBreak="0">
    <w:nsid w:val="75EA558A"/>
    <w:multiLevelType w:val="hybridMultilevel"/>
    <w:tmpl w:val="B5F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17C5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44"/>
  </w:num>
  <w:num w:numId="3">
    <w:abstractNumId w:val="21"/>
  </w:num>
  <w:num w:numId="4">
    <w:abstractNumId w:val="48"/>
  </w:num>
  <w:num w:numId="5">
    <w:abstractNumId w:val="5"/>
  </w:num>
  <w:num w:numId="6">
    <w:abstractNumId w:val="37"/>
  </w:num>
  <w:num w:numId="7">
    <w:abstractNumId w:val="35"/>
  </w:num>
  <w:num w:numId="8">
    <w:abstractNumId w:val="28"/>
  </w:num>
  <w:num w:numId="9">
    <w:abstractNumId w:val="36"/>
  </w:num>
  <w:num w:numId="10">
    <w:abstractNumId w:val="26"/>
  </w:num>
  <w:num w:numId="11">
    <w:abstractNumId w:val="19"/>
  </w:num>
  <w:num w:numId="12">
    <w:abstractNumId w:val="30"/>
  </w:num>
  <w:num w:numId="13">
    <w:abstractNumId w:val="7"/>
  </w:num>
  <w:num w:numId="14">
    <w:abstractNumId w:val="40"/>
  </w:num>
  <w:num w:numId="15">
    <w:abstractNumId w:val="33"/>
  </w:num>
  <w:num w:numId="16">
    <w:abstractNumId w:val="31"/>
  </w:num>
  <w:num w:numId="17">
    <w:abstractNumId w:val="14"/>
  </w:num>
  <w:num w:numId="18">
    <w:abstractNumId w:val="34"/>
  </w:num>
  <w:num w:numId="19">
    <w:abstractNumId w:val="8"/>
  </w:num>
  <w:num w:numId="20">
    <w:abstractNumId w:val="12"/>
  </w:num>
  <w:num w:numId="21">
    <w:abstractNumId w:val="4"/>
  </w:num>
  <w:num w:numId="22">
    <w:abstractNumId w:val="22"/>
  </w:num>
  <w:num w:numId="23">
    <w:abstractNumId w:val="18"/>
  </w:num>
  <w:num w:numId="24">
    <w:abstractNumId w:val="39"/>
  </w:num>
  <w:num w:numId="25">
    <w:abstractNumId w:val="29"/>
  </w:num>
  <w:num w:numId="26">
    <w:abstractNumId w:val="6"/>
    <w:lvlOverride w:ilvl="0">
      <w:startOverride w:val="1"/>
    </w:lvlOverride>
  </w:num>
  <w:num w:numId="27">
    <w:abstractNumId w:val="16"/>
    <w:lvlOverride w:ilvl="0">
      <w:startOverride w:val="1"/>
    </w:lvlOverride>
  </w:num>
  <w:num w:numId="28">
    <w:abstractNumId w:val="10"/>
  </w:num>
  <w:num w:numId="29">
    <w:abstractNumId w:val="25"/>
  </w:num>
  <w:num w:numId="30">
    <w:abstractNumId w:val="11"/>
  </w:num>
  <w:num w:numId="31">
    <w:abstractNumId w:val="43"/>
  </w:num>
  <w:num w:numId="32">
    <w:abstractNumId w:val="32"/>
  </w:num>
  <w:num w:numId="33">
    <w:abstractNumId w:val="27"/>
  </w:num>
  <w:num w:numId="34">
    <w:abstractNumId w:val="9"/>
  </w:num>
  <w:num w:numId="35">
    <w:abstractNumId w:val="17"/>
  </w:num>
  <w:num w:numId="36">
    <w:abstractNumId w:val="46"/>
  </w:num>
  <w:num w:numId="37">
    <w:abstractNumId w:val="0"/>
  </w:num>
  <w:num w:numId="38">
    <w:abstractNumId w:val="47"/>
  </w:num>
  <w:num w:numId="39">
    <w:abstractNumId w:val="1"/>
  </w:num>
  <w:num w:numId="40">
    <w:abstractNumId w:val="2"/>
  </w:num>
  <w:num w:numId="41">
    <w:abstractNumId w:val="3"/>
  </w:num>
  <w:num w:numId="42">
    <w:abstractNumId w:val="38"/>
  </w:num>
  <w:num w:numId="43">
    <w:abstractNumId w:val="23"/>
  </w:num>
  <w:num w:numId="44">
    <w:abstractNumId w:val="24"/>
  </w:num>
  <w:num w:numId="45">
    <w:abstractNumId w:val="41"/>
  </w:num>
  <w:num w:numId="46">
    <w:abstractNumId w:val="15"/>
  </w:num>
  <w:num w:numId="47">
    <w:abstractNumId w:val="13"/>
  </w:num>
  <w:num w:numId="48">
    <w:abstractNumId w:val="45"/>
  </w:num>
  <w:num w:numId="4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6"/>
    <w:rsid w:val="0000136B"/>
    <w:rsid w:val="00004D1A"/>
    <w:rsid w:val="00011D5F"/>
    <w:rsid w:val="00024B8B"/>
    <w:rsid w:val="00052EAF"/>
    <w:rsid w:val="00062E94"/>
    <w:rsid w:val="0006379D"/>
    <w:rsid w:val="00080040"/>
    <w:rsid w:val="00080DB1"/>
    <w:rsid w:val="000900DC"/>
    <w:rsid w:val="000946CE"/>
    <w:rsid w:val="000B5B64"/>
    <w:rsid w:val="000D2D24"/>
    <w:rsid w:val="000D5E46"/>
    <w:rsid w:val="000E4569"/>
    <w:rsid w:val="000F1402"/>
    <w:rsid w:val="000F70AA"/>
    <w:rsid w:val="00101A21"/>
    <w:rsid w:val="00112E3F"/>
    <w:rsid w:val="001173E0"/>
    <w:rsid w:val="0012194E"/>
    <w:rsid w:val="00124750"/>
    <w:rsid w:val="00125E88"/>
    <w:rsid w:val="00137812"/>
    <w:rsid w:val="00150B0F"/>
    <w:rsid w:val="00191B74"/>
    <w:rsid w:val="001A3DE8"/>
    <w:rsid w:val="001D2773"/>
    <w:rsid w:val="001F5437"/>
    <w:rsid w:val="001F72CC"/>
    <w:rsid w:val="002175FF"/>
    <w:rsid w:val="00223964"/>
    <w:rsid w:val="00225212"/>
    <w:rsid w:val="00265F51"/>
    <w:rsid w:val="00283E3E"/>
    <w:rsid w:val="00295D77"/>
    <w:rsid w:val="002B4113"/>
    <w:rsid w:val="002B70A3"/>
    <w:rsid w:val="002C02C3"/>
    <w:rsid w:val="002F1FAA"/>
    <w:rsid w:val="00306F35"/>
    <w:rsid w:val="00322D7A"/>
    <w:rsid w:val="00324CD9"/>
    <w:rsid w:val="0033686B"/>
    <w:rsid w:val="00356FBC"/>
    <w:rsid w:val="00360184"/>
    <w:rsid w:val="00394627"/>
    <w:rsid w:val="00397E08"/>
    <w:rsid w:val="003A6762"/>
    <w:rsid w:val="003C033F"/>
    <w:rsid w:val="003C38DE"/>
    <w:rsid w:val="003D742A"/>
    <w:rsid w:val="003F1713"/>
    <w:rsid w:val="003F7440"/>
    <w:rsid w:val="00426226"/>
    <w:rsid w:val="00431BF2"/>
    <w:rsid w:val="00434CBE"/>
    <w:rsid w:val="004427AA"/>
    <w:rsid w:val="00454399"/>
    <w:rsid w:val="00456409"/>
    <w:rsid w:val="00467E16"/>
    <w:rsid w:val="00475816"/>
    <w:rsid w:val="004C1EA8"/>
    <w:rsid w:val="004E1DAA"/>
    <w:rsid w:val="004F7CB6"/>
    <w:rsid w:val="00512B74"/>
    <w:rsid w:val="0054534B"/>
    <w:rsid w:val="00553953"/>
    <w:rsid w:val="00577F43"/>
    <w:rsid w:val="005809C9"/>
    <w:rsid w:val="00584D5C"/>
    <w:rsid w:val="00593E1D"/>
    <w:rsid w:val="005B01A0"/>
    <w:rsid w:val="005B51A5"/>
    <w:rsid w:val="005C102C"/>
    <w:rsid w:val="005D247B"/>
    <w:rsid w:val="005E69F2"/>
    <w:rsid w:val="006050D0"/>
    <w:rsid w:val="006063F9"/>
    <w:rsid w:val="00641713"/>
    <w:rsid w:val="0065124F"/>
    <w:rsid w:val="00662B91"/>
    <w:rsid w:val="0067448D"/>
    <w:rsid w:val="006C3938"/>
    <w:rsid w:val="006C7A10"/>
    <w:rsid w:val="006D15E6"/>
    <w:rsid w:val="006F2BC8"/>
    <w:rsid w:val="00713378"/>
    <w:rsid w:val="00740E4D"/>
    <w:rsid w:val="00745D7A"/>
    <w:rsid w:val="00753304"/>
    <w:rsid w:val="007670DF"/>
    <w:rsid w:val="00795D3D"/>
    <w:rsid w:val="007A113A"/>
    <w:rsid w:val="007B3532"/>
    <w:rsid w:val="00813026"/>
    <w:rsid w:val="00823182"/>
    <w:rsid w:val="00827508"/>
    <w:rsid w:val="00844B93"/>
    <w:rsid w:val="00851633"/>
    <w:rsid w:val="0085559E"/>
    <w:rsid w:val="0087498F"/>
    <w:rsid w:val="0087738B"/>
    <w:rsid w:val="008868DA"/>
    <w:rsid w:val="008B41E4"/>
    <w:rsid w:val="008B66D7"/>
    <w:rsid w:val="008E4D4D"/>
    <w:rsid w:val="008E7969"/>
    <w:rsid w:val="008E7EB2"/>
    <w:rsid w:val="008F1981"/>
    <w:rsid w:val="008F4338"/>
    <w:rsid w:val="0090089F"/>
    <w:rsid w:val="009061FA"/>
    <w:rsid w:val="009108D4"/>
    <w:rsid w:val="00966231"/>
    <w:rsid w:val="00976D0E"/>
    <w:rsid w:val="00981C22"/>
    <w:rsid w:val="009840B0"/>
    <w:rsid w:val="0099574F"/>
    <w:rsid w:val="0099760A"/>
    <w:rsid w:val="009A1548"/>
    <w:rsid w:val="009B2A2B"/>
    <w:rsid w:val="009B64CB"/>
    <w:rsid w:val="009F04F5"/>
    <w:rsid w:val="009F3811"/>
    <w:rsid w:val="009F4101"/>
    <w:rsid w:val="00A02756"/>
    <w:rsid w:val="00A1026C"/>
    <w:rsid w:val="00A13CA2"/>
    <w:rsid w:val="00A34C15"/>
    <w:rsid w:val="00A45FEA"/>
    <w:rsid w:val="00A6412D"/>
    <w:rsid w:val="00A95C26"/>
    <w:rsid w:val="00AA0944"/>
    <w:rsid w:val="00AB0085"/>
    <w:rsid w:val="00AC26EF"/>
    <w:rsid w:val="00AE1ED5"/>
    <w:rsid w:val="00B00EAE"/>
    <w:rsid w:val="00B214C8"/>
    <w:rsid w:val="00B41421"/>
    <w:rsid w:val="00B46833"/>
    <w:rsid w:val="00BA3B98"/>
    <w:rsid w:val="00BB272C"/>
    <w:rsid w:val="00BD07A4"/>
    <w:rsid w:val="00BD510A"/>
    <w:rsid w:val="00C228C9"/>
    <w:rsid w:val="00C2413B"/>
    <w:rsid w:val="00C50C56"/>
    <w:rsid w:val="00C57632"/>
    <w:rsid w:val="00C76D22"/>
    <w:rsid w:val="00C80BF5"/>
    <w:rsid w:val="00C844AE"/>
    <w:rsid w:val="00C92BD6"/>
    <w:rsid w:val="00CB5870"/>
    <w:rsid w:val="00CD07FF"/>
    <w:rsid w:val="00CE2439"/>
    <w:rsid w:val="00D0282E"/>
    <w:rsid w:val="00D3041E"/>
    <w:rsid w:val="00D570FC"/>
    <w:rsid w:val="00D65273"/>
    <w:rsid w:val="00D70A4D"/>
    <w:rsid w:val="00D83963"/>
    <w:rsid w:val="00D842AC"/>
    <w:rsid w:val="00D865C4"/>
    <w:rsid w:val="00D86F41"/>
    <w:rsid w:val="00DB4140"/>
    <w:rsid w:val="00DC7D85"/>
    <w:rsid w:val="00DD5F2B"/>
    <w:rsid w:val="00DE18BA"/>
    <w:rsid w:val="00DE6A5D"/>
    <w:rsid w:val="00E217C2"/>
    <w:rsid w:val="00E27CDA"/>
    <w:rsid w:val="00E34324"/>
    <w:rsid w:val="00E37237"/>
    <w:rsid w:val="00E43A21"/>
    <w:rsid w:val="00E46728"/>
    <w:rsid w:val="00E519CB"/>
    <w:rsid w:val="00E6009D"/>
    <w:rsid w:val="00E64468"/>
    <w:rsid w:val="00EA0E24"/>
    <w:rsid w:val="00EA4342"/>
    <w:rsid w:val="00EC1A3F"/>
    <w:rsid w:val="00EC247C"/>
    <w:rsid w:val="00EE3CF0"/>
    <w:rsid w:val="00F04FBA"/>
    <w:rsid w:val="00F404CA"/>
    <w:rsid w:val="00F9551F"/>
    <w:rsid w:val="00F97B1F"/>
    <w:rsid w:val="00FA67B2"/>
    <w:rsid w:val="00FE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F4025B"/>
  <w15:docId w15:val="{42EFBFFC-2F48-442D-B47C-41105256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9D"/>
    <w:rPr>
      <w:rFonts w:ascii="Arial" w:hAnsi="Arial"/>
      <w:sz w:val="24"/>
    </w:rPr>
  </w:style>
  <w:style w:type="paragraph" w:styleId="Heading1">
    <w:name w:val="heading 1"/>
    <w:basedOn w:val="Normal"/>
    <w:next w:val="Normal"/>
    <w:link w:val="Heading1Char"/>
    <w:qFormat/>
    <w:rsid w:val="0006379D"/>
    <w:pPr>
      <w:keepNext/>
      <w:jc w:val="right"/>
      <w:outlineLvl w:val="0"/>
    </w:pPr>
    <w:rPr>
      <w:b/>
    </w:rPr>
  </w:style>
  <w:style w:type="paragraph" w:styleId="Heading2">
    <w:name w:val="heading 2"/>
    <w:basedOn w:val="Normal"/>
    <w:next w:val="Normal"/>
    <w:link w:val="Heading2Char"/>
    <w:qFormat/>
    <w:rsid w:val="0006379D"/>
    <w:pPr>
      <w:keepNext/>
      <w:outlineLvl w:val="1"/>
    </w:pPr>
    <w:rPr>
      <w:b/>
    </w:rPr>
  </w:style>
  <w:style w:type="paragraph" w:styleId="Heading3">
    <w:name w:val="heading 3"/>
    <w:basedOn w:val="Normal"/>
    <w:next w:val="Normal"/>
    <w:link w:val="Heading3Char"/>
    <w:unhideWhenUsed/>
    <w:qFormat/>
    <w:locked/>
    <w:rsid w:val="005B01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5B01A0"/>
    <w:pPr>
      <w:keepNext/>
      <w:ind w:left="5760" w:firstLine="720"/>
      <w:outlineLvl w:val="3"/>
    </w:pPr>
    <w:rPr>
      <w:rFonts w:ascii="Times New Roman" w:hAnsi="Times New Roman"/>
      <w:b/>
      <w:lang w:eastAsia="en-US"/>
    </w:rPr>
  </w:style>
  <w:style w:type="paragraph" w:styleId="Heading5">
    <w:name w:val="heading 5"/>
    <w:basedOn w:val="Normal"/>
    <w:next w:val="Normal"/>
    <w:link w:val="Heading5Char"/>
    <w:semiHidden/>
    <w:unhideWhenUsed/>
    <w:qFormat/>
    <w:locked/>
    <w:rsid w:val="00EE3C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2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6226"/>
    <w:rPr>
      <w:rFonts w:ascii="Cambria" w:hAnsi="Cambria" w:cs="Times New Roman"/>
      <w:b/>
      <w:bCs/>
      <w:i/>
      <w:iCs/>
      <w:sz w:val="28"/>
      <w:szCs w:val="28"/>
    </w:rPr>
  </w:style>
  <w:style w:type="paragraph" w:styleId="BodyTextIndent">
    <w:name w:val="Body Text Indent"/>
    <w:basedOn w:val="Normal"/>
    <w:link w:val="BodyTextIndentChar"/>
    <w:uiPriority w:val="99"/>
    <w:rsid w:val="0006379D"/>
    <w:pPr>
      <w:ind w:left="360"/>
    </w:pPr>
  </w:style>
  <w:style w:type="character" w:customStyle="1" w:styleId="BodyTextIndentChar">
    <w:name w:val="Body Text Indent Char"/>
    <w:basedOn w:val="DefaultParagraphFont"/>
    <w:link w:val="BodyTextIndent"/>
    <w:uiPriority w:val="99"/>
    <w:semiHidden/>
    <w:locked/>
    <w:rsid w:val="00426226"/>
    <w:rPr>
      <w:rFonts w:ascii="Arial" w:hAnsi="Arial" w:cs="Times New Roman"/>
      <w:sz w:val="24"/>
    </w:rPr>
  </w:style>
  <w:style w:type="paragraph" w:styleId="BalloonText">
    <w:name w:val="Balloon Text"/>
    <w:basedOn w:val="Normal"/>
    <w:link w:val="BalloonTextChar"/>
    <w:semiHidden/>
    <w:rsid w:val="0067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26"/>
    <w:rPr>
      <w:rFonts w:cs="Times New Roman"/>
      <w:sz w:val="2"/>
    </w:rPr>
  </w:style>
  <w:style w:type="paragraph" w:styleId="Header">
    <w:name w:val="header"/>
    <w:basedOn w:val="Normal"/>
    <w:link w:val="HeaderChar"/>
    <w:rsid w:val="00C2413B"/>
    <w:pPr>
      <w:tabs>
        <w:tab w:val="center" w:pos="4320"/>
        <w:tab w:val="right" w:pos="8640"/>
      </w:tabs>
    </w:pPr>
  </w:style>
  <w:style w:type="character" w:customStyle="1" w:styleId="HeaderChar">
    <w:name w:val="Header Char"/>
    <w:basedOn w:val="DefaultParagraphFont"/>
    <w:link w:val="Header"/>
    <w:locked/>
    <w:rsid w:val="00426226"/>
    <w:rPr>
      <w:rFonts w:ascii="Arial" w:hAnsi="Arial" w:cs="Times New Roman"/>
      <w:sz w:val="24"/>
    </w:rPr>
  </w:style>
  <w:style w:type="paragraph" w:styleId="Footer">
    <w:name w:val="footer"/>
    <w:basedOn w:val="Normal"/>
    <w:link w:val="FooterChar"/>
    <w:rsid w:val="00C2413B"/>
    <w:pPr>
      <w:tabs>
        <w:tab w:val="center" w:pos="4320"/>
        <w:tab w:val="right" w:pos="8640"/>
      </w:tabs>
    </w:pPr>
  </w:style>
  <w:style w:type="character" w:customStyle="1" w:styleId="FooterChar">
    <w:name w:val="Footer Char"/>
    <w:basedOn w:val="DefaultParagraphFont"/>
    <w:link w:val="Footer"/>
    <w:uiPriority w:val="99"/>
    <w:locked/>
    <w:rsid w:val="00426226"/>
    <w:rPr>
      <w:rFonts w:ascii="Arial" w:hAnsi="Arial" w:cs="Times New Roman"/>
      <w:sz w:val="24"/>
    </w:rPr>
  </w:style>
  <w:style w:type="table" w:styleId="TableGrid">
    <w:name w:val="Table Grid"/>
    <w:basedOn w:val="TableNormal"/>
    <w:rsid w:val="0082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DE8"/>
    <w:rPr>
      <w:rFonts w:cs="Times New Roman"/>
    </w:rPr>
  </w:style>
  <w:style w:type="paragraph" w:styleId="BodyText">
    <w:name w:val="Body Text"/>
    <w:basedOn w:val="Normal"/>
    <w:link w:val="BodyTextChar"/>
    <w:uiPriority w:val="99"/>
    <w:rsid w:val="0012194E"/>
    <w:pPr>
      <w:spacing w:after="120"/>
    </w:pPr>
  </w:style>
  <w:style w:type="character" w:customStyle="1" w:styleId="BodyTextChar">
    <w:name w:val="Body Text Char"/>
    <w:basedOn w:val="DefaultParagraphFont"/>
    <w:link w:val="BodyText"/>
    <w:uiPriority w:val="99"/>
    <w:rsid w:val="008E2C53"/>
    <w:rPr>
      <w:rFonts w:ascii="Arial" w:hAnsi="Arial"/>
      <w:sz w:val="24"/>
      <w:szCs w:val="20"/>
    </w:rPr>
  </w:style>
  <w:style w:type="paragraph" w:styleId="BodyText2">
    <w:name w:val="Body Text 2"/>
    <w:basedOn w:val="Normal"/>
    <w:link w:val="BodyText2Char"/>
    <w:uiPriority w:val="99"/>
    <w:semiHidden/>
    <w:unhideWhenUsed/>
    <w:rsid w:val="00C228C9"/>
    <w:pPr>
      <w:spacing w:after="120" w:line="480" w:lineRule="auto"/>
    </w:pPr>
  </w:style>
  <w:style w:type="character" w:customStyle="1" w:styleId="BodyText2Char">
    <w:name w:val="Body Text 2 Char"/>
    <w:basedOn w:val="DefaultParagraphFont"/>
    <w:link w:val="BodyText2"/>
    <w:uiPriority w:val="99"/>
    <w:semiHidden/>
    <w:rsid w:val="00C228C9"/>
    <w:rPr>
      <w:rFonts w:ascii="Arial" w:hAnsi="Arial"/>
      <w:sz w:val="24"/>
    </w:rPr>
  </w:style>
  <w:style w:type="character" w:styleId="Hyperlink">
    <w:name w:val="Hyperlink"/>
    <w:basedOn w:val="DefaultParagraphFont"/>
    <w:rsid w:val="00C228C9"/>
    <w:rPr>
      <w:color w:val="0000FF"/>
      <w:u w:val="single"/>
    </w:rPr>
  </w:style>
  <w:style w:type="paragraph" w:styleId="FootnoteText">
    <w:name w:val="footnote text"/>
    <w:basedOn w:val="Normal"/>
    <w:link w:val="FootnoteTextChar"/>
    <w:semiHidden/>
    <w:rsid w:val="00C228C9"/>
    <w:rPr>
      <w:rFonts w:ascii="Times New Roman" w:hAnsi="Times New Roman"/>
      <w:sz w:val="20"/>
    </w:rPr>
  </w:style>
  <w:style w:type="character" w:customStyle="1" w:styleId="FootnoteTextChar">
    <w:name w:val="Footnote Text Char"/>
    <w:basedOn w:val="DefaultParagraphFont"/>
    <w:link w:val="FootnoteText"/>
    <w:semiHidden/>
    <w:rsid w:val="00C228C9"/>
  </w:style>
  <w:style w:type="character" w:styleId="FootnoteReference">
    <w:name w:val="footnote reference"/>
    <w:basedOn w:val="DefaultParagraphFont"/>
    <w:semiHidden/>
    <w:rsid w:val="00C228C9"/>
    <w:rPr>
      <w:vertAlign w:val="superscript"/>
    </w:rPr>
  </w:style>
  <w:style w:type="paragraph" w:customStyle="1" w:styleId="Body">
    <w:name w:val="Body"/>
    <w:basedOn w:val="Normal"/>
    <w:rsid w:val="00C228C9"/>
    <w:pPr>
      <w:autoSpaceDE w:val="0"/>
      <w:autoSpaceDN w:val="0"/>
      <w:spacing w:after="240" w:line="264" w:lineRule="auto"/>
      <w:jc w:val="both"/>
    </w:pPr>
    <w:rPr>
      <w:rFonts w:cs="Arial"/>
      <w:sz w:val="20"/>
    </w:rPr>
  </w:style>
  <w:style w:type="paragraph" w:styleId="NormalWeb">
    <w:name w:val="Normal (Web)"/>
    <w:basedOn w:val="Normal"/>
    <w:rsid w:val="00C228C9"/>
    <w:pPr>
      <w:autoSpaceDE w:val="0"/>
      <w:autoSpaceDN w:val="0"/>
      <w:spacing w:before="100" w:after="100"/>
    </w:pPr>
    <w:rPr>
      <w:rFonts w:ascii="Bembo" w:hAnsi="Bembo" w:cs="Bembo"/>
      <w:szCs w:val="24"/>
    </w:rPr>
  </w:style>
  <w:style w:type="paragraph" w:customStyle="1" w:styleId="NormalWeb1">
    <w:name w:val="Normal (Web)1"/>
    <w:basedOn w:val="Normal"/>
    <w:rsid w:val="00C228C9"/>
    <w:pPr>
      <w:spacing w:after="240"/>
    </w:pPr>
    <w:rPr>
      <w:rFonts w:ascii="Bembo" w:hAnsi="Bembo"/>
      <w:color w:val="333333"/>
      <w:szCs w:val="24"/>
    </w:rPr>
  </w:style>
  <w:style w:type="paragraph" w:customStyle="1" w:styleId="Heading22">
    <w:name w:val="Heading 22"/>
    <w:basedOn w:val="Normal"/>
    <w:rsid w:val="00C228C9"/>
    <w:pPr>
      <w:outlineLvl w:val="2"/>
    </w:pPr>
    <w:rPr>
      <w:rFonts w:ascii="Bembo" w:hAnsi="Bembo"/>
      <w:b/>
      <w:bCs/>
      <w:sz w:val="26"/>
      <w:szCs w:val="26"/>
    </w:rPr>
  </w:style>
  <w:style w:type="paragraph" w:customStyle="1" w:styleId="TxBrp7">
    <w:name w:val="TxBr_p7"/>
    <w:basedOn w:val="Normal"/>
    <w:rsid w:val="006F2BC8"/>
    <w:pPr>
      <w:widowControl w:val="0"/>
      <w:spacing w:line="240" w:lineRule="atLeast"/>
    </w:pPr>
    <w:rPr>
      <w:rFonts w:ascii="Times New Roman" w:hAnsi="Times New Roman"/>
      <w:snapToGrid w:val="0"/>
      <w:lang w:val="en-US" w:eastAsia="en-US"/>
    </w:rPr>
  </w:style>
  <w:style w:type="character" w:customStyle="1" w:styleId="aLCPboldbodytext">
    <w:name w:val="a LCP bold body text"/>
    <w:basedOn w:val="DefaultParagraphFont"/>
    <w:rsid w:val="00813026"/>
    <w:rPr>
      <w:rFonts w:ascii="Arial" w:hAnsi="Arial"/>
      <w:b/>
      <w:bCs/>
      <w:dstrike w:val="0"/>
      <w:sz w:val="22"/>
      <w:effect w:val="none"/>
      <w:vertAlign w:val="baseline"/>
    </w:rPr>
  </w:style>
  <w:style w:type="paragraph" w:customStyle="1" w:styleId="aLCPHeading">
    <w:name w:val="a LCP Heading"/>
    <w:basedOn w:val="Heading1"/>
    <w:autoRedefine/>
    <w:rsid w:val="00813026"/>
    <w:pPr>
      <w:widowControl w:val="0"/>
      <w:suppressAutoHyphens/>
      <w:ind w:right="-407"/>
      <w:jc w:val="center"/>
    </w:pPr>
    <w:rPr>
      <w:rFonts w:cs="Arial"/>
      <w:sz w:val="30"/>
      <w:szCs w:val="30"/>
      <w:lang w:val="en-US" w:eastAsia="en-US"/>
    </w:rPr>
  </w:style>
  <w:style w:type="paragraph" w:customStyle="1" w:styleId="aLCPSubhead">
    <w:name w:val="a LCP Subhead"/>
    <w:autoRedefine/>
    <w:rsid w:val="00813026"/>
    <w:rPr>
      <w:rFonts w:ascii="Arial" w:hAnsi="Arial" w:cs="Arial"/>
      <w:b/>
      <w:sz w:val="22"/>
      <w:szCs w:val="22"/>
      <w:lang w:eastAsia="en-US"/>
    </w:rPr>
  </w:style>
  <w:style w:type="paragraph" w:customStyle="1" w:styleId="aLCPBodytext">
    <w:name w:val="a LCP Body text"/>
    <w:autoRedefine/>
    <w:rsid w:val="001173E0"/>
    <w:rPr>
      <w:rFonts w:ascii="Arial" w:hAnsi="Arial" w:cs="Arial"/>
      <w:b/>
      <w:sz w:val="22"/>
      <w:szCs w:val="22"/>
      <w:lang w:eastAsia="en-US"/>
    </w:rPr>
  </w:style>
  <w:style w:type="paragraph" w:styleId="ListBullet">
    <w:name w:val="List Bullet"/>
    <w:basedOn w:val="Normal"/>
    <w:rsid w:val="00813026"/>
    <w:pPr>
      <w:numPr>
        <w:numId w:val="1"/>
      </w:numPr>
      <w:spacing w:after="120"/>
    </w:pPr>
    <w:rPr>
      <w:bCs/>
      <w:szCs w:val="24"/>
      <w:lang w:eastAsia="en-US"/>
    </w:rPr>
  </w:style>
  <w:style w:type="paragraph" w:customStyle="1" w:styleId="Default">
    <w:name w:val="Default"/>
    <w:rsid w:val="008130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6EF"/>
    <w:pPr>
      <w:ind w:left="720"/>
      <w:contextualSpacing/>
    </w:pPr>
  </w:style>
  <w:style w:type="paragraph" w:styleId="BodyText3">
    <w:name w:val="Body Text 3"/>
    <w:basedOn w:val="Normal"/>
    <w:link w:val="BodyText3Char"/>
    <w:uiPriority w:val="99"/>
    <w:semiHidden/>
    <w:unhideWhenUsed/>
    <w:rsid w:val="0087498F"/>
    <w:pPr>
      <w:spacing w:after="120"/>
    </w:pPr>
    <w:rPr>
      <w:sz w:val="16"/>
      <w:szCs w:val="16"/>
    </w:rPr>
  </w:style>
  <w:style w:type="character" w:customStyle="1" w:styleId="BodyText3Char">
    <w:name w:val="Body Text 3 Char"/>
    <w:basedOn w:val="DefaultParagraphFont"/>
    <w:link w:val="BodyText3"/>
    <w:uiPriority w:val="99"/>
    <w:semiHidden/>
    <w:rsid w:val="0087498F"/>
    <w:rPr>
      <w:rFonts w:ascii="Arial" w:hAnsi="Arial"/>
      <w:sz w:val="16"/>
      <w:szCs w:val="16"/>
    </w:rPr>
  </w:style>
  <w:style w:type="character" w:customStyle="1" w:styleId="Heading3Char">
    <w:name w:val="Heading 3 Char"/>
    <w:basedOn w:val="DefaultParagraphFont"/>
    <w:link w:val="Heading3"/>
    <w:semiHidden/>
    <w:rsid w:val="005B01A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5B01A0"/>
    <w:rPr>
      <w:b/>
      <w:sz w:val="24"/>
      <w:lang w:eastAsia="en-US"/>
    </w:rPr>
  </w:style>
  <w:style w:type="paragraph" w:styleId="Title">
    <w:name w:val="Title"/>
    <w:basedOn w:val="Normal"/>
    <w:link w:val="TitleChar"/>
    <w:qFormat/>
    <w:locked/>
    <w:rsid w:val="005B01A0"/>
    <w:pPr>
      <w:jc w:val="center"/>
    </w:pPr>
    <w:rPr>
      <w:rFonts w:ascii="Times New Roman" w:hAnsi="Times New Roman"/>
      <w:b/>
      <w:lang w:eastAsia="en-US"/>
    </w:rPr>
  </w:style>
  <w:style w:type="character" w:customStyle="1" w:styleId="TitleChar">
    <w:name w:val="Title Char"/>
    <w:basedOn w:val="DefaultParagraphFont"/>
    <w:link w:val="Title"/>
    <w:rsid w:val="005B01A0"/>
    <w:rPr>
      <w:b/>
      <w:sz w:val="24"/>
      <w:lang w:eastAsia="en-US"/>
    </w:rPr>
  </w:style>
  <w:style w:type="paragraph" w:styleId="Subtitle">
    <w:name w:val="Subtitle"/>
    <w:basedOn w:val="Normal"/>
    <w:link w:val="SubtitleChar"/>
    <w:qFormat/>
    <w:locked/>
    <w:rsid w:val="005B01A0"/>
    <w:pPr>
      <w:jc w:val="center"/>
    </w:pPr>
    <w:rPr>
      <w:rFonts w:ascii="Times New Roman" w:hAnsi="Times New Roman"/>
      <w:b/>
      <w:lang w:eastAsia="en-US"/>
    </w:rPr>
  </w:style>
  <w:style w:type="character" w:customStyle="1" w:styleId="SubtitleChar">
    <w:name w:val="Subtitle Char"/>
    <w:basedOn w:val="DefaultParagraphFont"/>
    <w:link w:val="Subtitle"/>
    <w:rsid w:val="005B01A0"/>
    <w:rPr>
      <w:b/>
      <w:sz w:val="24"/>
      <w:lang w:eastAsia="en-US"/>
    </w:rPr>
  </w:style>
  <w:style w:type="character" w:styleId="Emphasis">
    <w:name w:val="Emphasis"/>
    <w:basedOn w:val="DefaultParagraphFont"/>
    <w:qFormat/>
    <w:locked/>
    <w:rsid w:val="009108D4"/>
    <w:rPr>
      <w:i/>
      <w:iCs/>
    </w:rPr>
  </w:style>
  <w:style w:type="character" w:customStyle="1" w:styleId="Heading5Char">
    <w:name w:val="Heading 5 Char"/>
    <w:basedOn w:val="DefaultParagraphFont"/>
    <w:link w:val="Heading5"/>
    <w:semiHidden/>
    <w:rsid w:val="00EE3CF0"/>
    <w:rPr>
      <w:rFonts w:asciiTheme="majorHAnsi" w:eastAsiaTheme="majorEastAsia" w:hAnsiTheme="majorHAnsi" w:cstheme="majorBidi"/>
      <w:color w:val="243F60" w:themeColor="accent1" w:themeShade="7F"/>
      <w:sz w:val="24"/>
    </w:rPr>
  </w:style>
  <w:style w:type="paragraph" w:styleId="BodyTextIndent2">
    <w:name w:val="Body Text Indent 2"/>
    <w:basedOn w:val="Normal"/>
    <w:link w:val="BodyTextIndent2Char"/>
    <w:unhideWhenUsed/>
    <w:rsid w:val="00EE3CF0"/>
    <w:pPr>
      <w:spacing w:after="120" w:line="480" w:lineRule="auto"/>
      <w:ind w:left="283"/>
    </w:pPr>
    <w:rPr>
      <w:rFonts w:ascii="Times New Roman" w:hAnsi="Times New Roman"/>
      <w:szCs w:val="24"/>
      <w:lang w:eastAsia="en-US"/>
    </w:rPr>
  </w:style>
  <w:style w:type="character" w:customStyle="1" w:styleId="BodyTextIndent2Char">
    <w:name w:val="Body Text Indent 2 Char"/>
    <w:basedOn w:val="DefaultParagraphFont"/>
    <w:link w:val="BodyTextIndent2"/>
    <w:rsid w:val="00EE3C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Bethune Primary</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MissSumpton</cp:lastModifiedBy>
  <cp:revision>2</cp:revision>
  <cp:lastPrinted>2012-10-04T13:20:00Z</cp:lastPrinted>
  <dcterms:created xsi:type="dcterms:W3CDTF">2020-07-13T07:21:00Z</dcterms:created>
  <dcterms:modified xsi:type="dcterms:W3CDTF">2020-07-13T07:21:00Z</dcterms:modified>
</cp:coreProperties>
</file>