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28003" w14:textId="77777777" w:rsidR="00177518" w:rsidRDefault="00177518" w:rsidP="00F825B0">
      <w:pPr>
        <w:jc w:val="center"/>
        <w:rPr>
          <w:b/>
          <w:bCs/>
          <w:sz w:val="20"/>
          <w:szCs w:val="20"/>
        </w:rPr>
      </w:pPr>
    </w:p>
    <w:p w14:paraId="614A9150" w14:textId="4D339668" w:rsidR="00925416" w:rsidRPr="00F825B0" w:rsidRDefault="0081118A" w:rsidP="00F825B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Pool safety operating procedures</w:t>
      </w:r>
    </w:p>
    <w:tbl>
      <w:tblPr>
        <w:tblStyle w:val="TableGrid"/>
        <w:tblpPr w:leftFromText="180" w:rightFromText="180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0D0C98" w:rsidRPr="00F825B0" w14:paraId="2D1CF19D" w14:textId="77777777" w:rsidTr="00A07F9C">
        <w:tc>
          <w:tcPr>
            <w:tcW w:w="4390" w:type="dxa"/>
            <w:shd w:val="clear" w:color="auto" w:fill="E6DAF6"/>
          </w:tcPr>
          <w:p w14:paraId="2348EA9D" w14:textId="77777777" w:rsidR="000D0C98" w:rsidRDefault="0081118A" w:rsidP="00146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NOPS</w:t>
            </w:r>
          </w:p>
          <w:p w14:paraId="1F96CC69" w14:textId="2C07C2BA" w:rsidR="0081118A" w:rsidRPr="000D0C98" w:rsidRDefault="0081118A" w:rsidP="00146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(Normal operating procedures)</w:t>
            </w:r>
          </w:p>
        </w:tc>
        <w:tc>
          <w:tcPr>
            <w:tcW w:w="4677" w:type="dxa"/>
            <w:shd w:val="clear" w:color="auto" w:fill="E6DAF6"/>
          </w:tcPr>
          <w:p w14:paraId="7A833238" w14:textId="77777777" w:rsidR="000D0C98" w:rsidRDefault="0081118A" w:rsidP="00146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EAP</w:t>
            </w:r>
          </w:p>
          <w:p w14:paraId="772C8A6B" w14:textId="33E32A93" w:rsidR="0081118A" w:rsidRPr="000D0C98" w:rsidRDefault="0081118A" w:rsidP="00146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(Emergency action plan)</w:t>
            </w:r>
          </w:p>
        </w:tc>
      </w:tr>
      <w:tr w:rsidR="000D0C98" w:rsidRPr="00F825B0" w14:paraId="589F838C" w14:textId="77777777" w:rsidTr="00A07F9C">
        <w:tc>
          <w:tcPr>
            <w:tcW w:w="4390" w:type="dxa"/>
            <w:shd w:val="clear" w:color="auto" w:fill="auto"/>
          </w:tcPr>
          <w:p w14:paraId="416CC1F2" w14:textId="296E0438" w:rsidR="000D0C98" w:rsidRDefault="0081118A" w:rsidP="00F82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These are the day-to-day organisational systems based on risk assessment, and would typically include information relating to:</w:t>
            </w:r>
          </w:p>
          <w:p w14:paraId="7CA4AE95" w14:textId="54CA8CF4" w:rsidR="0081118A" w:rsidRDefault="0081118A" w:rsidP="00F825B0">
            <w:pPr>
              <w:rPr>
                <w:sz w:val="20"/>
                <w:szCs w:val="20"/>
              </w:rPr>
            </w:pPr>
          </w:p>
          <w:p w14:paraId="798E4C2C" w14:textId="53F7441C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Pool design and depth</w:t>
            </w:r>
          </w:p>
          <w:p w14:paraId="4FFCC003" w14:textId="277F2F61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areas of risk</w:t>
            </w:r>
          </w:p>
          <w:p w14:paraId="55495170" w14:textId="5C8B1DC1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Arrangements for lessons</w:t>
            </w:r>
          </w:p>
          <w:p w14:paraId="60016308" w14:textId="2F264EEA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for safety</w:t>
            </w:r>
          </w:p>
          <w:p w14:paraId="6BAE354E" w14:textId="2485604B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Staffing levels and qualifications</w:t>
            </w:r>
          </w:p>
          <w:p w14:paraId="2BCBEE89" w14:textId="3B363270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Supervision and student conduct</w:t>
            </w:r>
          </w:p>
          <w:p w14:paraId="2939BAB2" w14:textId="7915D84E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Arrangements for students with particular needs</w:t>
            </w:r>
            <w:r>
              <w:rPr>
                <w:sz w:val="20"/>
                <w:szCs w:val="20"/>
              </w:rPr>
              <w:br/>
              <w:t>(</w:t>
            </w:r>
            <w:r w:rsidR="00887245">
              <w:rPr>
                <w:sz w:val="20"/>
                <w:szCs w:val="20"/>
              </w:rPr>
              <w:t>e.g.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very young children, or those with SEND or medical conditions)</w:t>
            </w:r>
          </w:p>
          <w:p w14:paraId="7E047446" w14:textId="20D9F9D2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Pool safety and equipment</w:t>
            </w:r>
          </w:p>
          <w:p w14:paraId="6551B67E" w14:textId="60DA32E0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Clothing and personal equipment</w:t>
            </w:r>
          </w:p>
          <w:p w14:paraId="2DDE97B0" w14:textId="330E1470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numbers first aid provision</w:t>
            </w:r>
          </w:p>
          <w:p w14:paraId="3E32E40E" w14:textId="1BBAE4E2" w:rsidR="0081118A" w:rsidRP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quality</w:t>
            </w:r>
          </w:p>
          <w:p w14:paraId="4A6DEA34" w14:textId="0EBE9BD4" w:rsidR="000D0C98" w:rsidRPr="000D0C98" w:rsidRDefault="000D0C98" w:rsidP="00F825B0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2DAC7C05" w14:textId="333C1C23" w:rsidR="000D0C98" w:rsidRDefault="0081118A" w:rsidP="00F82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should establish who assumes leadership in managing emergencies and the action to be taken in relation to such issues as:</w:t>
            </w:r>
          </w:p>
          <w:p w14:paraId="2BFF6D1E" w14:textId="77777777" w:rsidR="0081118A" w:rsidRDefault="0081118A" w:rsidP="00F825B0">
            <w:pPr>
              <w:rPr>
                <w:sz w:val="20"/>
                <w:szCs w:val="20"/>
              </w:rPr>
            </w:pPr>
          </w:p>
          <w:p w14:paraId="51DEB9FD" w14:textId="77777777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injury to a bather</w:t>
            </w:r>
          </w:p>
          <w:p w14:paraId="7105A360" w14:textId="77777777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Dealing with casualties in the water</w:t>
            </w:r>
          </w:p>
          <w:p w14:paraId="18FC5BF5" w14:textId="77777777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Sudden overcrowding in a public pool</w:t>
            </w:r>
          </w:p>
          <w:p w14:paraId="68776026" w14:textId="77777777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Sudden lack of water clarity</w:t>
            </w:r>
          </w:p>
          <w:p w14:paraId="483B782E" w14:textId="3918D703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Disorderly behaviour or physical violence</w:t>
            </w:r>
          </w:p>
          <w:p w14:paraId="3FE93037" w14:textId="7D54FDF2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Faecal/blood/vomit contamination</w:t>
            </w:r>
          </w:p>
          <w:p w14:paraId="256FF51F" w14:textId="77777777" w:rsidR="0081118A" w:rsidRDefault="0081118A" w:rsidP="008111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evacuation due to:</w:t>
            </w:r>
          </w:p>
          <w:p w14:paraId="13A0C331" w14:textId="77777777" w:rsidR="0081118A" w:rsidRDefault="0081118A" w:rsidP="0081118A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and fire alarm</w:t>
            </w:r>
          </w:p>
          <w:p w14:paraId="1D51AF21" w14:textId="77777777" w:rsidR="0081118A" w:rsidRDefault="0081118A" w:rsidP="0081118A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Bomb threat</w:t>
            </w:r>
          </w:p>
          <w:p w14:paraId="7763A622" w14:textId="77777777" w:rsidR="0081118A" w:rsidRDefault="0081118A" w:rsidP="0081118A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and lighting failure</w:t>
            </w:r>
          </w:p>
          <w:p w14:paraId="640DDC06" w14:textId="77777777" w:rsidR="0081118A" w:rsidRDefault="0081118A" w:rsidP="0081118A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Structural failure</w:t>
            </w:r>
          </w:p>
          <w:p w14:paraId="75BEB962" w14:textId="25EEDD3B" w:rsidR="0081118A" w:rsidRPr="0081118A" w:rsidRDefault="0081118A" w:rsidP="0081118A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Uncontrolled toxic-gas emission</w:t>
            </w:r>
          </w:p>
        </w:tc>
      </w:tr>
    </w:tbl>
    <w:p w14:paraId="43531D79" w14:textId="77777777" w:rsidR="00F825B0" w:rsidRPr="00F825B0" w:rsidRDefault="00F825B0">
      <w:pPr>
        <w:rPr>
          <w:sz w:val="20"/>
          <w:szCs w:val="20"/>
        </w:rPr>
      </w:pPr>
    </w:p>
    <w:sectPr w:rsidR="00F825B0" w:rsidRPr="00F825B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68A8" w14:textId="77777777" w:rsidR="007149AB" w:rsidRDefault="007149AB" w:rsidP="008B3383">
      <w:pPr>
        <w:spacing w:after="0" w:line="240" w:lineRule="auto"/>
      </w:pPr>
      <w:r>
        <w:separator/>
      </w:r>
    </w:p>
  </w:endnote>
  <w:endnote w:type="continuationSeparator" w:id="0">
    <w:p w14:paraId="0DA2BCA7" w14:textId="77777777" w:rsidR="007149AB" w:rsidRDefault="007149AB" w:rsidP="008B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EB050" w14:textId="073F2FF3" w:rsidR="008B3383" w:rsidRDefault="008B3383" w:rsidP="008B3383">
    <w:pPr>
      <w:pStyle w:val="Footer"/>
      <w:jc w:val="right"/>
    </w:pPr>
    <w:r>
      <w:t>© Association for Physical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A8EA3" w14:textId="77777777" w:rsidR="007149AB" w:rsidRDefault="007149AB" w:rsidP="008B3383">
      <w:pPr>
        <w:spacing w:after="0" w:line="240" w:lineRule="auto"/>
      </w:pPr>
      <w:r>
        <w:separator/>
      </w:r>
    </w:p>
  </w:footnote>
  <w:footnote w:type="continuationSeparator" w:id="0">
    <w:p w14:paraId="2FBD020B" w14:textId="77777777" w:rsidR="007149AB" w:rsidRDefault="007149AB" w:rsidP="008B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52DC0" w14:textId="5425A867" w:rsidR="008B3383" w:rsidRDefault="008B3383" w:rsidP="008B3383">
    <w:pPr>
      <w:pStyle w:val="Header"/>
      <w:jc w:val="right"/>
    </w:pPr>
    <w:r>
      <w:rPr>
        <w:noProof/>
        <w:lang w:eastAsia="en-GB"/>
      </w:rPr>
      <w:drawing>
        <wp:inline distT="0" distB="0" distL="0" distR="0" wp14:anchorId="60B1B534" wp14:editId="3958F0C3">
          <wp:extent cx="1266825" cy="413226"/>
          <wp:effectExtent l="0" t="0" r="0" b="635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30" cy="41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963"/>
    <w:multiLevelType w:val="hybridMultilevel"/>
    <w:tmpl w:val="BDC48A1E"/>
    <w:lvl w:ilvl="0" w:tplc="BDC831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B0"/>
    <w:rsid w:val="000D0C98"/>
    <w:rsid w:val="00146C00"/>
    <w:rsid w:val="00177518"/>
    <w:rsid w:val="005B5331"/>
    <w:rsid w:val="007149AB"/>
    <w:rsid w:val="00784828"/>
    <w:rsid w:val="0081118A"/>
    <w:rsid w:val="00887245"/>
    <w:rsid w:val="008B3383"/>
    <w:rsid w:val="00925416"/>
    <w:rsid w:val="00995CB6"/>
    <w:rsid w:val="00A07F9C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DD6F1"/>
  <w15:chartTrackingRefBased/>
  <w15:docId w15:val="{47052387-C374-4DB4-A99C-B703E6F4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F825B0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 w:val="24"/>
      <w:szCs w:val="24"/>
    </w:rPr>
  </w:style>
  <w:style w:type="character" w:customStyle="1" w:styleId="A2">
    <w:name w:val="A2"/>
    <w:uiPriority w:val="99"/>
    <w:rsid w:val="00F825B0"/>
    <w:rPr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383"/>
  </w:style>
  <w:style w:type="paragraph" w:styleId="Footer">
    <w:name w:val="footer"/>
    <w:basedOn w:val="Normal"/>
    <w:link w:val="FooterChar"/>
    <w:uiPriority w:val="99"/>
    <w:unhideWhenUsed/>
    <w:rsid w:val="008B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383"/>
  </w:style>
  <w:style w:type="paragraph" w:styleId="ListParagraph">
    <w:name w:val="List Paragraph"/>
    <w:basedOn w:val="Normal"/>
    <w:uiPriority w:val="34"/>
    <w:qFormat/>
    <w:rsid w:val="0081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afPE - A checklist to assist with assessing competence to teach PESSPA</dc:title>
  <dc:subject/>
  <dc:creator>Simon Roche</dc:creator>
  <cp:keywords/>
  <dc:description/>
  <cp:lastModifiedBy>Simon Leach</cp:lastModifiedBy>
  <cp:revision>6</cp:revision>
  <dcterms:created xsi:type="dcterms:W3CDTF">2022-09-30T15:18:00Z</dcterms:created>
  <dcterms:modified xsi:type="dcterms:W3CDTF">2023-09-21T09:02:00Z</dcterms:modified>
</cp:coreProperties>
</file>