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F5" w:rsidRDefault="0080191F">
      <w:pPr>
        <w:tabs>
          <w:tab w:val="center" w:pos="4320"/>
          <w:tab w:val="right" w:pos="8640"/>
        </w:tabs>
        <w:jc w:val="right"/>
      </w:pPr>
      <w:r>
        <w:rPr>
          <w:b/>
        </w:rPr>
        <w:t>Appendix C</w:t>
      </w:r>
    </w:p>
    <w:p w:rsidR="00DA61F5" w:rsidRDefault="0080191F">
      <w:pPr>
        <w:tabs>
          <w:tab w:val="center" w:pos="4320"/>
          <w:tab w:val="right" w:pos="8640"/>
        </w:tabs>
        <w:jc w:val="center"/>
        <w:rPr>
          <w:sz w:val="32"/>
          <w:szCs w:val="32"/>
        </w:rPr>
      </w:pPr>
      <w:r>
        <w:rPr>
          <w:b/>
          <w:sz w:val="32"/>
          <w:szCs w:val="32"/>
        </w:rPr>
        <w:t>BUCKINGHAMSHIRE COUNCIL</w:t>
      </w:r>
      <w:r>
        <w:rPr>
          <w:b/>
          <w:sz w:val="32"/>
          <w:szCs w:val="32"/>
        </w:rPr>
        <w:tab/>
        <w:t xml:space="preserve"> - SCHOOL SWIMMING POOLS</w:t>
      </w:r>
    </w:p>
    <w:p w:rsidR="00DA61F5" w:rsidRDefault="00DA61F5">
      <w:pPr>
        <w:tabs>
          <w:tab w:val="center" w:pos="4320"/>
          <w:tab w:val="right" w:pos="8640"/>
        </w:tabs>
        <w:jc w:val="center"/>
      </w:pPr>
    </w:p>
    <w:p w:rsidR="00DA61F5" w:rsidRDefault="0080191F">
      <w:pPr>
        <w:tabs>
          <w:tab w:val="center" w:pos="4320"/>
          <w:tab w:val="right" w:pos="8640"/>
        </w:tabs>
        <w:jc w:val="center"/>
      </w:pPr>
      <w:r>
        <w:rPr>
          <w:b/>
        </w:rPr>
        <w:t>MANAGEMENT OF HEALTH AND SAFETY AT WORK REGULATIONS 1999</w:t>
      </w:r>
    </w:p>
    <w:p w:rsidR="00DA61F5" w:rsidRDefault="00DA61F5">
      <w:pPr>
        <w:tabs>
          <w:tab w:val="center" w:pos="4320"/>
          <w:tab w:val="right" w:pos="8640"/>
        </w:tabs>
        <w:rPr>
          <w:sz w:val="28"/>
          <w:szCs w:val="28"/>
        </w:rPr>
      </w:pPr>
    </w:p>
    <w:p w:rsidR="00DA61F5" w:rsidRDefault="0080191F">
      <w:pPr>
        <w:tabs>
          <w:tab w:val="center" w:pos="4320"/>
          <w:tab w:val="right" w:pos="8640"/>
        </w:tabs>
        <w:jc w:val="center"/>
        <w:rPr>
          <w:sz w:val="28"/>
          <w:szCs w:val="28"/>
        </w:rPr>
      </w:pPr>
      <w:r>
        <w:rPr>
          <w:b/>
          <w:sz w:val="28"/>
          <w:szCs w:val="28"/>
        </w:rPr>
        <w:t>MODEL RISK ASSESSMENT - SCHOOL SWIMMING POOL (OUTDOOR)</w:t>
      </w:r>
    </w:p>
    <w:p w:rsidR="00DA61F5" w:rsidRDefault="00DA61F5">
      <w:pPr>
        <w:tabs>
          <w:tab w:val="center" w:pos="4320"/>
          <w:tab w:val="right" w:pos="8640"/>
        </w:tabs>
        <w:jc w:val="center"/>
        <w:rPr>
          <w:sz w:val="28"/>
          <w:szCs w:val="28"/>
        </w:rPr>
      </w:pPr>
    </w:p>
    <w:p w:rsidR="00DA61F5" w:rsidRDefault="0080191F">
      <w:pPr>
        <w:ind w:left="600" w:right="514"/>
        <w:jc w:val="both"/>
        <w:rPr>
          <w:sz w:val="22"/>
          <w:szCs w:val="22"/>
        </w:rPr>
      </w:pPr>
      <w:r>
        <w:rPr>
          <w:sz w:val="22"/>
          <w:szCs w:val="22"/>
        </w:rPr>
        <w:t xml:space="preserve">The </w:t>
      </w:r>
      <w:r>
        <w:rPr>
          <w:b/>
          <w:sz w:val="22"/>
          <w:szCs w:val="22"/>
        </w:rPr>
        <w:t>Risk Assessment</w:t>
      </w:r>
      <w:r>
        <w:rPr>
          <w:sz w:val="22"/>
          <w:szCs w:val="22"/>
        </w:rPr>
        <w:t xml:space="preserve"> is to be signed by a senior member of the School Management Team and/or Governors, and must be reviewed, signed and dated on an annual basis.</w:t>
      </w:r>
    </w:p>
    <w:p w:rsidR="00DA61F5" w:rsidRDefault="00DA61F5">
      <w:pPr>
        <w:ind w:left="600" w:right="514"/>
        <w:jc w:val="both"/>
        <w:rPr>
          <w:sz w:val="22"/>
          <w:szCs w:val="22"/>
        </w:rPr>
      </w:pPr>
    </w:p>
    <w:p w:rsidR="00DA61F5" w:rsidRDefault="0080191F">
      <w:pPr>
        <w:ind w:left="600" w:right="514"/>
        <w:jc w:val="both"/>
        <w:rPr>
          <w:sz w:val="22"/>
          <w:szCs w:val="22"/>
        </w:rPr>
      </w:pPr>
      <w:r>
        <w:rPr>
          <w:sz w:val="22"/>
          <w:szCs w:val="22"/>
        </w:rPr>
        <w:t xml:space="preserve">The </w:t>
      </w:r>
      <w:r>
        <w:rPr>
          <w:b/>
          <w:sz w:val="22"/>
          <w:szCs w:val="22"/>
        </w:rPr>
        <w:t>Normal Operating Procedure</w:t>
      </w:r>
      <w:r>
        <w:rPr>
          <w:sz w:val="22"/>
          <w:szCs w:val="22"/>
        </w:rPr>
        <w:t xml:space="preserve"> and </w:t>
      </w:r>
      <w:r>
        <w:rPr>
          <w:b/>
          <w:sz w:val="22"/>
          <w:szCs w:val="22"/>
        </w:rPr>
        <w:t>Emergency Action Plans</w:t>
      </w:r>
      <w:r>
        <w:rPr>
          <w:sz w:val="22"/>
          <w:szCs w:val="22"/>
        </w:rPr>
        <w:t xml:space="preserve"> are compiled from the findings of a </w:t>
      </w:r>
      <w:r>
        <w:rPr>
          <w:b/>
          <w:sz w:val="22"/>
          <w:szCs w:val="22"/>
        </w:rPr>
        <w:t>Risk Assessment</w:t>
      </w:r>
      <w:r>
        <w:rPr>
          <w:sz w:val="22"/>
          <w:szCs w:val="22"/>
        </w:rPr>
        <w:t>, and therefore, there may be alterations that need to be made to meet individual schools’ operations.</w:t>
      </w:r>
    </w:p>
    <w:p w:rsidR="00DA61F5" w:rsidRDefault="00DA61F5">
      <w:pPr>
        <w:ind w:left="600" w:right="514"/>
        <w:jc w:val="both"/>
        <w:rPr>
          <w:sz w:val="22"/>
          <w:szCs w:val="22"/>
        </w:rPr>
      </w:pPr>
    </w:p>
    <w:p w:rsidR="00DA61F5" w:rsidRDefault="0080191F">
      <w:pPr>
        <w:ind w:left="600" w:right="514"/>
        <w:jc w:val="both"/>
        <w:rPr>
          <w:sz w:val="22"/>
          <w:szCs w:val="22"/>
        </w:rPr>
      </w:pPr>
      <w:r>
        <w:rPr>
          <w:sz w:val="22"/>
          <w:szCs w:val="22"/>
        </w:rPr>
        <w:t xml:space="preserve">Once set and agreed, the </w:t>
      </w:r>
      <w:r>
        <w:rPr>
          <w:b/>
          <w:sz w:val="22"/>
          <w:szCs w:val="22"/>
        </w:rPr>
        <w:t>NOP</w:t>
      </w:r>
      <w:r>
        <w:rPr>
          <w:sz w:val="22"/>
          <w:szCs w:val="22"/>
        </w:rPr>
        <w:t xml:space="preserve"> and </w:t>
      </w:r>
      <w:r>
        <w:rPr>
          <w:b/>
          <w:sz w:val="22"/>
          <w:szCs w:val="22"/>
        </w:rPr>
        <w:t>EAP</w:t>
      </w:r>
      <w:r>
        <w:rPr>
          <w:sz w:val="22"/>
          <w:szCs w:val="22"/>
        </w:rPr>
        <w:t xml:space="preserve"> must be made available to all members of staff accompanying pupils to their school swimming lesson, and those who may be required to operate or manage the swimming pool and its use, and their understanding of its use be tested.</w:t>
      </w:r>
    </w:p>
    <w:p w:rsidR="00DA61F5" w:rsidRDefault="00DA61F5">
      <w:pPr>
        <w:jc w:val="both"/>
        <w:rPr>
          <w:color w:val="C00000"/>
        </w:rPr>
      </w:pPr>
    </w:p>
    <w:p w:rsidR="00DA61F5" w:rsidRDefault="00DA61F5">
      <w:pPr>
        <w:jc w:val="both"/>
        <w:rPr>
          <w:sz w:val="20"/>
          <w:szCs w:val="20"/>
        </w:rPr>
      </w:pPr>
    </w:p>
    <w:tbl>
      <w:tblPr>
        <w:tblStyle w:val="a6"/>
        <w:tblW w:w="1428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240"/>
        <w:gridCol w:w="3240"/>
        <w:gridCol w:w="4800"/>
      </w:tblGrid>
      <w:tr w:rsidR="00DA61F5">
        <w:tc>
          <w:tcPr>
            <w:tcW w:w="3000" w:type="dxa"/>
            <w:shd w:val="clear" w:color="auto" w:fill="FDE9D9"/>
          </w:tcPr>
          <w:p w:rsidR="00DA61F5" w:rsidRDefault="00DA61F5">
            <w:pPr>
              <w:rPr>
                <w:sz w:val="20"/>
                <w:szCs w:val="20"/>
              </w:rPr>
            </w:pPr>
          </w:p>
        </w:tc>
        <w:tc>
          <w:tcPr>
            <w:tcW w:w="3240" w:type="dxa"/>
            <w:shd w:val="clear" w:color="auto" w:fill="FDE9D9"/>
          </w:tcPr>
          <w:p w:rsidR="00DA61F5" w:rsidRDefault="00DA61F5">
            <w:pPr>
              <w:jc w:val="center"/>
              <w:rPr>
                <w:sz w:val="20"/>
                <w:szCs w:val="20"/>
              </w:rPr>
            </w:pPr>
          </w:p>
          <w:p w:rsidR="00DA61F5" w:rsidRDefault="0080191F">
            <w:pPr>
              <w:jc w:val="center"/>
              <w:rPr>
                <w:sz w:val="20"/>
                <w:szCs w:val="20"/>
              </w:rPr>
            </w:pPr>
            <w:r>
              <w:rPr>
                <w:b/>
                <w:sz w:val="20"/>
                <w:szCs w:val="20"/>
              </w:rPr>
              <w:t>Assessor and Date</w:t>
            </w:r>
          </w:p>
          <w:p w:rsidR="00DA61F5" w:rsidRDefault="00DA61F5">
            <w:pPr>
              <w:jc w:val="center"/>
              <w:rPr>
                <w:sz w:val="20"/>
                <w:szCs w:val="20"/>
              </w:rPr>
            </w:pPr>
          </w:p>
        </w:tc>
        <w:tc>
          <w:tcPr>
            <w:tcW w:w="3240" w:type="dxa"/>
            <w:shd w:val="clear" w:color="auto" w:fill="FDE9D9"/>
          </w:tcPr>
          <w:p w:rsidR="00DA61F5" w:rsidRDefault="00DA61F5">
            <w:pPr>
              <w:jc w:val="center"/>
              <w:rPr>
                <w:sz w:val="20"/>
                <w:szCs w:val="20"/>
              </w:rPr>
            </w:pPr>
          </w:p>
          <w:p w:rsidR="00DA61F5" w:rsidRDefault="0080191F">
            <w:pPr>
              <w:jc w:val="center"/>
              <w:rPr>
                <w:sz w:val="20"/>
                <w:szCs w:val="20"/>
              </w:rPr>
            </w:pPr>
            <w:r>
              <w:rPr>
                <w:b/>
                <w:sz w:val="20"/>
                <w:szCs w:val="20"/>
              </w:rPr>
              <w:t>Approval and Date</w:t>
            </w:r>
          </w:p>
        </w:tc>
        <w:tc>
          <w:tcPr>
            <w:tcW w:w="4800" w:type="dxa"/>
            <w:shd w:val="clear" w:color="auto" w:fill="FDE9D9"/>
          </w:tcPr>
          <w:p w:rsidR="00DA61F5" w:rsidRDefault="00DA61F5">
            <w:pPr>
              <w:jc w:val="center"/>
              <w:rPr>
                <w:sz w:val="20"/>
                <w:szCs w:val="20"/>
              </w:rPr>
            </w:pPr>
          </w:p>
          <w:p w:rsidR="00DA61F5" w:rsidRDefault="0080191F">
            <w:pPr>
              <w:jc w:val="center"/>
              <w:rPr>
                <w:sz w:val="20"/>
                <w:szCs w:val="20"/>
              </w:rPr>
            </w:pPr>
            <w:r>
              <w:rPr>
                <w:b/>
                <w:sz w:val="20"/>
                <w:szCs w:val="20"/>
              </w:rPr>
              <w:t>Adopted as School Policy and Date</w:t>
            </w:r>
          </w:p>
        </w:tc>
      </w:tr>
      <w:tr w:rsidR="00DA61F5">
        <w:tc>
          <w:tcPr>
            <w:tcW w:w="3000" w:type="dxa"/>
          </w:tcPr>
          <w:p w:rsidR="00DA61F5" w:rsidRDefault="00DA61F5">
            <w:pPr>
              <w:jc w:val="center"/>
              <w:rPr>
                <w:b/>
                <w:sz w:val="20"/>
                <w:szCs w:val="20"/>
              </w:rPr>
            </w:pPr>
          </w:p>
          <w:p w:rsidR="00DA61F5" w:rsidRDefault="0080191F">
            <w:pPr>
              <w:jc w:val="center"/>
              <w:rPr>
                <w:b/>
                <w:sz w:val="20"/>
                <w:szCs w:val="20"/>
              </w:rPr>
            </w:pPr>
            <w:r>
              <w:rPr>
                <w:b/>
                <w:sz w:val="20"/>
                <w:szCs w:val="20"/>
              </w:rPr>
              <w:t>Initial Risk Assessment:</w:t>
            </w:r>
          </w:p>
        </w:tc>
        <w:tc>
          <w:tcPr>
            <w:tcW w:w="3240" w:type="dxa"/>
          </w:tcPr>
          <w:p w:rsidR="00DA61F5" w:rsidRDefault="00DA61F5">
            <w:pPr>
              <w:jc w:val="center"/>
              <w:rPr>
                <w:sz w:val="20"/>
                <w:szCs w:val="20"/>
              </w:rPr>
            </w:pPr>
          </w:p>
        </w:tc>
        <w:tc>
          <w:tcPr>
            <w:tcW w:w="3240" w:type="dxa"/>
          </w:tcPr>
          <w:p w:rsidR="00DA61F5" w:rsidRDefault="00DA61F5">
            <w:pPr>
              <w:jc w:val="center"/>
              <w:rPr>
                <w:sz w:val="20"/>
                <w:szCs w:val="20"/>
              </w:rPr>
            </w:pPr>
          </w:p>
        </w:tc>
        <w:tc>
          <w:tcPr>
            <w:tcW w:w="4800" w:type="dxa"/>
          </w:tcPr>
          <w:p w:rsidR="00DA61F5" w:rsidRDefault="00DA61F5">
            <w:pPr>
              <w:jc w:val="center"/>
              <w:rPr>
                <w:sz w:val="20"/>
                <w:szCs w:val="20"/>
              </w:rPr>
            </w:pPr>
          </w:p>
        </w:tc>
      </w:tr>
      <w:tr w:rsidR="00DA61F5">
        <w:tc>
          <w:tcPr>
            <w:tcW w:w="3000" w:type="dxa"/>
          </w:tcPr>
          <w:p w:rsidR="00DA61F5" w:rsidRDefault="00DA61F5">
            <w:pPr>
              <w:jc w:val="center"/>
              <w:rPr>
                <w:b/>
                <w:sz w:val="20"/>
                <w:szCs w:val="20"/>
              </w:rPr>
            </w:pPr>
          </w:p>
          <w:p w:rsidR="00DA61F5" w:rsidRDefault="0080191F">
            <w:pPr>
              <w:jc w:val="center"/>
              <w:rPr>
                <w:b/>
                <w:sz w:val="20"/>
                <w:szCs w:val="20"/>
              </w:rPr>
            </w:pPr>
            <w:r>
              <w:rPr>
                <w:b/>
                <w:sz w:val="20"/>
                <w:szCs w:val="20"/>
              </w:rPr>
              <w:t>NOP/EAP:</w:t>
            </w:r>
          </w:p>
        </w:tc>
        <w:tc>
          <w:tcPr>
            <w:tcW w:w="3240" w:type="dxa"/>
          </w:tcPr>
          <w:p w:rsidR="00DA61F5" w:rsidRDefault="00DA61F5">
            <w:pPr>
              <w:rPr>
                <w:sz w:val="20"/>
                <w:szCs w:val="20"/>
              </w:rPr>
            </w:pPr>
          </w:p>
        </w:tc>
        <w:tc>
          <w:tcPr>
            <w:tcW w:w="3240" w:type="dxa"/>
          </w:tcPr>
          <w:p w:rsidR="00DA61F5" w:rsidRDefault="00DA61F5">
            <w:pPr>
              <w:rPr>
                <w:sz w:val="20"/>
                <w:szCs w:val="20"/>
              </w:rPr>
            </w:pPr>
          </w:p>
        </w:tc>
        <w:tc>
          <w:tcPr>
            <w:tcW w:w="4800" w:type="dxa"/>
          </w:tcPr>
          <w:p w:rsidR="00DA61F5" w:rsidRDefault="00DA61F5">
            <w:pPr>
              <w:rPr>
                <w:sz w:val="20"/>
                <w:szCs w:val="20"/>
              </w:rPr>
            </w:pPr>
          </w:p>
        </w:tc>
      </w:tr>
      <w:tr w:rsidR="00DA61F5">
        <w:tc>
          <w:tcPr>
            <w:tcW w:w="3000" w:type="dxa"/>
            <w:shd w:val="clear" w:color="auto" w:fill="FDE9D9"/>
          </w:tcPr>
          <w:p w:rsidR="00DA61F5" w:rsidRDefault="00DA61F5">
            <w:pPr>
              <w:jc w:val="center"/>
              <w:rPr>
                <w:b/>
                <w:sz w:val="10"/>
                <w:szCs w:val="10"/>
              </w:rPr>
            </w:pPr>
          </w:p>
        </w:tc>
        <w:tc>
          <w:tcPr>
            <w:tcW w:w="3240" w:type="dxa"/>
            <w:shd w:val="clear" w:color="auto" w:fill="FDE9D9"/>
          </w:tcPr>
          <w:p w:rsidR="00DA61F5" w:rsidRDefault="00DA61F5">
            <w:pPr>
              <w:rPr>
                <w:sz w:val="10"/>
                <w:szCs w:val="10"/>
              </w:rPr>
            </w:pPr>
          </w:p>
        </w:tc>
        <w:tc>
          <w:tcPr>
            <w:tcW w:w="3240" w:type="dxa"/>
            <w:shd w:val="clear" w:color="auto" w:fill="FDE9D9"/>
          </w:tcPr>
          <w:p w:rsidR="00DA61F5" w:rsidRDefault="00DA61F5">
            <w:pPr>
              <w:rPr>
                <w:sz w:val="10"/>
                <w:szCs w:val="10"/>
              </w:rPr>
            </w:pPr>
          </w:p>
        </w:tc>
        <w:tc>
          <w:tcPr>
            <w:tcW w:w="4800" w:type="dxa"/>
            <w:shd w:val="clear" w:color="auto" w:fill="FDE9D9"/>
          </w:tcPr>
          <w:p w:rsidR="00DA61F5" w:rsidRDefault="00DA61F5">
            <w:pPr>
              <w:rPr>
                <w:sz w:val="10"/>
                <w:szCs w:val="10"/>
              </w:rPr>
            </w:pPr>
          </w:p>
        </w:tc>
      </w:tr>
      <w:tr w:rsidR="00DA61F5">
        <w:tc>
          <w:tcPr>
            <w:tcW w:w="3000" w:type="dxa"/>
          </w:tcPr>
          <w:p w:rsidR="00DA61F5" w:rsidRDefault="00DA61F5">
            <w:pPr>
              <w:jc w:val="center"/>
              <w:rPr>
                <w:b/>
                <w:sz w:val="20"/>
                <w:szCs w:val="20"/>
              </w:rPr>
            </w:pPr>
          </w:p>
          <w:p w:rsidR="00DA61F5" w:rsidRDefault="0080191F">
            <w:pPr>
              <w:jc w:val="center"/>
              <w:rPr>
                <w:b/>
                <w:sz w:val="20"/>
                <w:szCs w:val="20"/>
              </w:rPr>
            </w:pPr>
            <w:r>
              <w:rPr>
                <w:b/>
                <w:sz w:val="20"/>
                <w:szCs w:val="20"/>
              </w:rPr>
              <w:t>Review #1</w:t>
            </w:r>
          </w:p>
        </w:tc>
        <w:tc>
          <w:tcPr>
            <w:tcW w:w="3240" w:type="dxa"/>
          </w:tcPr>
          <w:p w:rsidR="00DA61F5" w:rsidRDefault="00DA61F5">
            <w:pPr>
              <w:rPr>
                <w:sz w:val="20"/>
                <w:szCs w:val="20"/>
              </w:rPr>
            </w:pPr>
          </w:p>
        </w:tc>
        <w:tc>
          <w:tcPr>
            <w:tcW w:w="3240" w:type="dxa"/>
          </w:tcPr>
          <w:p w:rsidR="00DA61F5" w:rsidRDefault="00DA61F5">
            <w:pPr>
              <w:rPr>
                <w:sz w:val="20"/>
                <w:szCs w:val="20"/>
              </w:rPr>
            </w:pPr>
          </w:p>
        </w:tc>
        <w:tc>
          <w:tcPr>
            <w:tcW w:w="4800" w:type="dxa"/>
          </w:tcPr>
          <w:p w:rsidR="00DA61F5" w:rsidRDefault="00DA61F5">
            <w:pPr>
              <w:rPr>
                <w:sz w:val="20"/>
                <w:szCs w:val="20"/>
              </w:rPr>
            </w:pPr>
          </w:p>
        </w:tc>
      </w:tr>
      <w:tr w:rsidR="00DA61F5">
        <w:tc>
          <w:tcPr>
            <w:tcW w:w="3000" w:type="dxa"/>
          </w:tcPr>
          <w:p w:rsidR="00DA61F5" w:rsidRDefault="00DA61F5">
            <w:pPr>
              <w:jc w:val="center"/>
              <w:rPr>
                <w:b/>
                <w:sz w:val="20"/>
                <w:szCs w:val="20"/>
              </w:rPr>
            </w:pPr>
          </w:p>
          <w:p w:rsidR="00DA61F5" w:rsidRDefault="0080191F">
            <w:pPr>
              <w:jc w:val="center"/>
              <w:rPr>
                <w:b/>
                <w:sz w:val="20"/>
                <w:szCs w:val="20"/>
              </w:rPr>
            </w:pPr>
            <w:r>
              <w:rPr>
                <w:b/>
                <w:sz w:val="20"/>
                <w:szCs w:val="20"/>
              </w:rPr>
              <w:t>Review #2</w:t>
            </w:r>
          </w:p>
        </w:tc>
        <w:tc>
          <w:tcPr>
            <w:tcW w:w="3240" w:type="dxa"/>
          </w:tcPr>
          <w:p w:rsidR="00DA61F5" w:rsidRDefault="00DA61F5">
            <w:pPr>
              <w:rPr>
                <w:sz w:val="20"/>
                <w:szCs w:val="20"/>
              </w:rPr>
            </w:pPr>
          </w:p>
        </w:tc>
        <w:tc>
          <w:tcPr>
            <w:tcW w:w="3240" w:type="dxa"/>
          </w:tcPr>
          <w:p w:rsidR="00DA61F5" w:rsidRDefault="00DA61F5">
            <w:pPr>
              <w:rPr>
                <w:sz w:val="20"/>
                <w:szCs w:val="20"/>
              </w:rPr>
            </w:pPr>
          </w:p>
        </w:tc>
        <w:tc>
          <w:tcPr>
            <w:tcW w:w="4800" w:type="dxa"/>
          </w:tcPr>
          <w:p w:rsidR="00DA61F5" w:rsidRDefault="00DA61F5">
            <w:pPr>
              <w:rPr>
                <w:sz w:val="20"/>
                <w:szCs w:val="20"/>
              </w:rPr>
            </w:pPr>
          </w:p>
        </w:tc>
      </w:tr>
      <w:tr w:rsidR="00DA61F5">
        <w:tc>
          <w:tcPr>
            <w:tcW w:w="3000" w:type="dxa"/>
          </w:tcPr>
          <w:p w:rsidR="00DA61F5" w:rsidRDefault="00DA61F5">
            <w:pPr>
              <w:jc w:val="center"/>
              <w:rPr>
                <w:b/>
                <w:sz w:val="20"/>
                <w:szCs w:val="20"/>
              </w:rPr>
            </w:pPr>
          </w:p>
          <w:p w:rsidR="00DA61F5" w:rsidRDefault="0080191F">
            <w:pPr>
              <w:jc w:val="center"/>
              <w:rPr>
                <w:b/>
                <w:sz w:val="20"/>
                <w:szCs w:val="20"/>
              </w:rPr>
            </w:pPr>
            <w:r>
              <w:rPr>
                <w:b/>
                <w:sz w:val="20"/>
                <w:szCs w:val="20"/>
              </w:rPr>
              <w:t>Review #3</w:t>
            </w:r>
          </w:p>
        </w:tc>
        <w:tc>
          <w:tcPr>
            <w:tcW w:w="3240" w:type="dxa"/>
          </w:tcPr>
          <w:p w:rsidR="00DA61F5" w:rsidRDefault="00DA61F5">
            <w:pPr>
              <w:rPr>
                <w:sz w:val="20"/>
                <w:szCs w:val="20"/>
              </w:rPr>
            </w:pPr>
          </w:p>
        </w:tc>
        <w:tc>
          <w:tcPr>
            <w:tcW w:w="3240" w:type="dxa"/>
          </w:tcPr>
          <w:p w:rsidR="00DA61F5" w:rsidRDefault="00DA61F5">
            <w:pPr>
              <w:rPr>
                <w:sz w:val="20"/>
                <w:szCs w:val="20"/>
              </w:rPr>
            </w:pPr>
          </w:p>
        </w:tc>
        <w:tc>
          <w:tcPr>
            <w:tcW w:w="4800" w:type="dxa"/>
          </w:tcPr>
          <w:p w:rsidR="00DA61F5" w:rsidRDefault="00DA61F5">
            <w:pPr>
              <w:rPr>
                <w:sz w:val="20"/>
                <w:szCs w:val="20"/>
              </w:rPr>
            </w:pPr>
          </w:p>
        </w:tc>
      </w:tr>
      <w:tr w:rsidR="00DA61F5">
        <w:tc>
          <w:tcPr>
            <w:tcW w:w="3000" w:type="dxa"/>
          </w:tcPr>
          <w:p w:rsidR="00DA61F5" w:rsidRDefault="00DA61F5">
            <w:pPr>
              <w:jc w:val="center"/>
              <w:rPr>
                <w:b/>
                <w:sz w:val="20"/>
                <w:szCs w:val="20"/>
              </w:rPr>
            </w:pPr>
          </w:p>
          <w:p w:rsidR="00DA61F5" w:rsidRDefault="0080191F">
            <w:pPr>
              <w:jc w:val="center"/>
              <w:rPr>
                <w:b/>
                <w:sz w:val="20"/>
                <w:szCs w:val="20"/>
              </w:rPr>
            </w:pPr>
            <w:r>
              <w:rPr>
                <w:b/>
                <w:sz w:val="20"/>
                <w:szCs w:val="20"/>
              </w:rPr>
              <w:t>Review #4</w:t>
            </w:r>
          </w:p>
        </w:tc>
        <w:tc>
          <w:tcPr>
            <w:tcW w:w="3240" w:type="dxa"/>
          </w:tcPr>
          <w:p w:rsidR="00DA61F5" w:rsidRDefault="00DA61F5">
            <w:pPr>
              <w:rPr>
                <w:sz w:val="20"/>
                <w:szCs w:val="20"/>
              </w:rPr>
            </w:pPr>
          </w:p>
        </w:tc>
        <w:tc>
          <w:tcPr>
            <w:tcW w:w="3240" w:type="dxa"/>
          </w:tcPr>
          <w:p w:rsidR="00DA61F5" w:rsidRDefault="00DA61F5">
            <w:pPr>
              <w:rPr>
                <w:sz w:val="20"/>
                <w:szCs w:val="20"/>
              </w:rPr>
            </w:pPr>
          </w:p>
        </w:tc>
        <w:tc>
          <w:tcPr>
            <w:tcW w:w="4800" w:type="dxa"/>
          </w:tcPr>
          <w:p w:rsidR="00DA61F5" w:rsidRDefault="00DA61F5">
            <w:pPr>
              <w:rPr>
                <w:sz w:val="20"/>
                <w:szCs w:val="20"/>
              </w:rPr>
            </w:pPr>
          </w:p>
        </w:tc>
      </w:tr>
      <w:tr w:rsidR="00DA61F5">
        <w:tc>
          <w:tcPr>
            <w:tcW w:w="3000" w:type="dxa"/>
          </w:tcPr>
          <w:p w:rsidR="00DA61F5" w:rsidRDefault="00DA61F5">
            <w:pPr>
              <w:jc w:val="center"/>
              <w:rPr>
                <w:sz w:val="20"/>
                <w:szCs w:val="20"/>
              </w:rPr>
            </w:pPr>
          </w:p>
          <w:p w:rsidR="00DA61F5" w:rsidRDefault="0080191F">
            <w:pPr>
              <w:jc w:val="center"/>
              <w:rPr>
                <w:b/>
                <w:sz w:val="20"/>
                <w:szCs w:val="20"/>
              </w:rPr>
            </w:pPr>
            <w:r>
              <w:rPr>
                <w:b/>
                <w:sz w:val="20"/>
                <w:szCs w:val="20"/>
              </w:rPr>
              <w:t>Review #5</w:t>
            </w:r>
          </w:p>
        </w:tc>
        <w:tc>
          <w:tcPr>
            <w:tcW w:w="3240" w:type="dxa"/>
          </w:tcPr>
          <w:p w:rsidR="00DA61F5" w:rsidRDefault="00DA61F5">
            <w:pPr>
              <w:rPr>
                <w:sz w:val="20"/>
                <w:szCs w:val="20"/>
              </w:rPr>
            </w:pPr>
          </w:p>
        </w:tc>
        <w:tc>
          <w:tcPr>
            <w:tcW w:w="3240" w:type="dxa"/>
          </w:tcPr>
          <w:p w:rsidR="00DA61F5" w:rsidRDefault="00DA61F5">
            <w:pPr>
              <w:rPr>
                <w:sz w:val="20"/>
                <w:szCs w:val="20"/>
              </w:rPr>
            </w:pPr>
          </w:p>
        </w:tc>
        <w:tc>
          <w:tcPr>
            <w:tcW w:w="4800" w:type="dxa"/>
          </w:tcPr>
          <w:p w:rsidR="00DA61F5" w:rsidRDefault="00DA61F5">
            <w:pPr>
              <w:rPr>
                <w:sz w:val="20"/>
                <w:szCs w:val="20"/>
              </w:rPr>
            </w:pPr>
          </w:p>
        </w:tc>
      </w:tr>
    </w:tbl>
    <w:p w:rsidR="00DA61F5" w:rsidRDefault="00DA61F5">
      <w:pPr>
        <w:tabs>
          <w:tab w:val="center" w:pos="4320"/>
          <w:tab w:val="right" w:pos="8640"/>
        </w:tabs>
        <w:jc w:val="center"/>
        <w:rPr>
          <w:sz w:val="8"/>
          <w:szCs w:val="8"/>
        </w:rPr>
      </w:pPr>
    </w:p>
    <w:p w:rsidR="00D66F75" w:rsidRDefault="00D66F75">
      <w:pPr>
        <w:tabs>
          <w:tab w:val="center" w:pos="4320"/>
          <w:tab w:val="right" w:pos="8640"/>
        </w:tabs>
        <w:jc w:val="center"/>
        <w:rPr>
          <w:sz w:val="8"/>
          <w:szCs w:val="8"/>
        </w:rPr>
      </w:pPr>
    </w:p>
    <w:p w:rsidR="00D66F75" w:rsidRDefault="00D66F75">
      <w:pPr>
        <w:tabs>
          <w:tab w:val="center" w:pos="4320"/>
          <w:tab w:val="right" w:pos="8640"/>
        </w:tabs>
        <w:jc w:val="center"/>
        <w:rPr>
          <w:sz w:val="8"/>
          <w:szCs w:val="8"/>
        </w:rPr>
      </w:pPr>
    </w:p>
    <w:p w:rsidR="00D66F75" w:rsidRDefault="00D66F75">
      <w:pPr>
        <w:tabs>
          <w:tab w:val="center" w:pos="4320"/>
          <w:tab w:val="right" w:pos="8640"/>
        </w:tabs>
        <w:jc w:val="center"/>
        <w:rPr>
          <w:sz w:val="8"/>
          <w:szCs w:val="8"/>
        </w:rPr>
      </w:pPr>
    </w:p>
    <w:p w:rsidR="00D66F75" w:rsidRDefault="00D66F75">
      <w:pPr>
        <w:tabs>
          <w:tab w:val="center" w:pos="4320"/>
          <w:tab w:val="right" w:pos="8640"/>
        </w:tabs>
        <w:jc w:val="center"/>
        <w:rPr>
          <w:sz w:val="8"/>
          <w:szCs w:val="8"/>
        </w:rPr>
      </w:pPr>
    </w:p>
    <w:p w:rsidR="00D66F75" w:rsidRDefault="00D66F75">
      <w:pPr>
        <w:tabs>
          <w:tab w:val="center" w:pos="4320"/>
          <w:tab w:val="right" w:pos="8640"/>
        </w:tabs>
        <w:jc w:val="center"/>
        <w:rPr>
          <w:sz w:val="8"/>
          <w:szCs w:val="8"/>
        </w:rPr>
      </w:pPr>
    </w:p>
    <w:p w:rsidR="00D66F75" w:rsidRDefault="00D66F75">
      <w:pPr>
        <w:tabs>
          <w:tab w:val="center" w:pos="4320"/>
          <w:tab w:val="right" w:pos="8640"/>
        </w:tabs>
        <w:jc w:val="center"/>
        <w:rPr>
          <w:sz w:val="8"/>
          <w:szCs w:val="8"/>
        </w:rPr>
      </w:pPr>
    </w:p>
    <w:tbl>
      <w:tblPr>
        <w:tblStyle w:val="a7"/>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4820"/>
        <w:gridCol w:w="6571"/>
      </w:tblGrid>
      <w:tr w:rsidR="00DA61F5">
        <w:tc>
          <w:tcPr>
            <w:tcW w:w="4219" w:type="dxa"/>
            <w:shd w:val="clear" w:color="auto" w:fill="FDEADA"/>
          </w:tcPr>
          <w:p w:rsidR="00DA61F5" w:rsidRDefault="00DA61F5">
            <w:pPr>
              <w:tabs>
                <w:tab w:val="center" w:pos="4320"/>
                <w:tab w:val="right" w:pos="8640"/>
              </w:tabs>
              <w:jc w:val="center"/>
              <w:rPr>
                <w:sz w:val="8"/>
                <w:szCs w:val="8"/>
              </w:rPr>
            </w:pPr>
          </w:p>
          <w:p w:rsidR="00DA61F5" w:rsidRDefault="0080191F">
            <w:pPr>
              <w:tabs>
                <w:tab w:val="center" w:pos="4320"/>
                <w:tab w:val="right" w:pos="8640"/>
              </w:tabs>
              <w:jc w:val="center"/>
              <w:rPr>
                <w:sz w:val="20"/>
                <w:szCs w:val="20"/>
              </w:rPr>
            </w:pPr>
            <w:r>
              <w:rPr>
                <w:b/>
                <w:sz w:val="20"/>
                <w:szCs w:val="20"/>
              </w:rPr>
              <w:t>HAZARD FACTOR</w:t>
            </w:r>
          </w:p>
          <w:p w:rsidR="00DA61F5" w:rsidRDefault="00DA61F5">
            <w:pPr>
              <w:tabs>
                <w:tab w:val="center" w:pos="4320"/>
                <w:tab w:val="right" w:pos="8640"/>
              </w:tabs>
              <w:jc w:val="center"/>
              <w:rPr>
                <w:sz w:val="20"/>
                <w:szCs w:val="20"/>
              </w:rPr>
            </w:pPr>
          </w:p>
          <w:p w:rsidR="00DA61F5" w:rsidRDefault="0080191F">
            <w:pPr>
              <w:tabs>
                <w:tab w:val="center" w:pos="4320"/>
                <w:tab w:val="right" w:pos="8640"/>
              </w:tabs>
              <w:jc w:val="center"/>
              <w:rPr>
                <w:sz w:val="20"/>
                <w:szCs w:val="20"/>
              </w:rPr>
            </w:pPr>
            <w:r>
              <w:rPr>
                <w:b/>
                <w:sz w:val="20"/>
                <w:szCs w:val="20"/>
              </w:rPr>
              <w:t>What hazards exist to health and/or safety?</w:t>
            </w:r>
          </w:p>
          <w:p w:rsidR="00DA61F5" w:rsidRDefault="0080191F">
            <w:pPr>
              <w:tabs>
                <w:tab w:val="center" w:pos="4320"/>
                <w:tab w:val="right" w:pos="8640"/>
              </w:tabs>
              <w:jc w:val="center"/>
              <w:rPr>
                <w:sz w:val="20"/>
                <w:szCs w:val="20"/>
              </w:rPr>
            </w:pPr>
            <w:r>
              <w:rPr>
                <w:b/>
                <w:sz w:val="20"/>
                <w:szCs w:val="20"/>
              </w:rPr>
              <w:t xml:space="preserve"> (Severity)</w:t>
            </w:r>
          </w:p>
          <w:p w:rsidR="00DA61F5" w:rsidRDefault="00DA61F5">
            <w:pPr>
              <w:tabs>
                <w:tab w:val="center" w:pos="4320"/>
                <w:tab w:val="right" w:pos="8640"/>
              </w:tabs>
              <w:jc w:val="center"/>
              <w:rPr>
                <w:sz w:val="20"/>
                <w:szCs w:val="20"/>
              </w:rPr>
            </w:pPr>
          </w:p>
          <w:p w:rsidR="00DA61F5" w:rsidRDefault="0080191F">
            <w:pPr>
              <w:jc w:val="both"/>
              <w:rPr>
                <w:sz w:val="18"/>
                <w:szCs w:val="18"/>
              </w:rPr>
            </w:pPr>
            <w:r>
              <w:rPr>
                <w:sz w:val="18"/>
                <w:szCs w:val="18"/>
              </w:rPr>
              <w:t>The severity/type of the injury that is likely to be sustained:</w:t>
            </w:r>
          </w:p>
          <w:p w:rsidR="00DA61F5" w:rsidRDefault="0080191F">
            <w:pPr>
              <w:numPr>
                <w:ilvl w:val="0"/>
                <w:numId w:val="3"/>
              </w:numPr>
              <w:rPr>
                <w:sz w:val="18"/>
                <w:szCs w:val="18"/>
              </w:rPr>
            </w:pPr>
            <w:r>
              <w:rPr>
                <w:sz w:val="18"/>
                <w:szCs w:val="18"/>
              </w:rPr>
              <w:t>Negligible injury</w:t>
            </w:r>
          </w:p>
          <w:p w:rsidR="00DA61F5" w:rsidRDefault="0080191F">
            <w:pPr>
              <w:numPr>
                <w:ilvl w:val="0"/>
                <w:numId w:val="3"/>
              </w:numPr>
              <w:rPr>
                <w:sz w:val="18"/>
                <w:szCs w:val="18"/>
              </w:rPr>
            </w:pPr>
            <w:r>
              <w:rPr>
                <w:sz w:val="18"/>
                <w:szCs w:val="18"/>
              </w:rPr>
              <w:t>Minor injury</w:t>
            </w:r>
          </w:p>
          <w:p w:rsidR="00DA61F5" w:rsidRDefault="0080191F">
            <w:pPr>
              <w:numPr>
                <w:ilvl w:val="0"/>
                <w:numId w:val="3"/>
              </w:numPr>
              <w:rPr>
                <w:sz w:val="18"/>
                <w:szCs w:val="18"/>
              </w:rPr>
            </w:pPr>
            <w:r>
              <w:rPr>
                <w:sz w:val="18"/>
                <w:szCs w:val="18"/>
              </w:rPr>
              <w:t>Major injury</w:t>
            </w:r>
          </w:p>
          <w:p w:rsidR="00DA61F5" w:rsidRDefault="0080191F">
            <w:pPr>
              <w:numPr>
                <w:ilvl w:val="0"/>
                <w:numId w:val="3"/>
              </w:numPr>
              <w:rPr>
                <w:sz w:val="18"/>
                <w:szCs w:val="18"/>
              </w:rPr>
            </w:pPr>
            <w:r>
              <w:rPr>
                <w:sz w:val="18"/>
                <w:szCs w:val="18"/>
              </w:rPr>
              <w:t>Fatality</w:t>
            </w:r>
          </w:p>
          <w:p w:rsidR="00DA61F5" w:rsidRDefault="0080191F">
            <w:pPr>
              <w:numPr>
                <w:ilvl w:val="0"/>
                <w:numId w:val="3"/>
              </w:numPr>
              <w:rPr>
                <w:sz w:val="20"/>
                <w:szCs w:val="20"/>
              </w:rPr>
            </w:pPr>
            <w:r>
              <w:rPr>
                <w:sz w:val="18"/>
                <w:szCs w:val="18"/>
              </w:rPr>
              <w:t>Multiple fatalities</w:t>
            </w:r>
          </w:p>
        </w:tc>
        <w:tc>
          <w:tcPr>
            <w:tcW w:w="4820" w:type="dxa"/>
            <w:shd w:val="clear" w:color="auto" w:fill="FDEADA"/>
          </w:tcPr>
          <w:p w:rsidR="00DA61F5" w:rsidRDefault="00DA61F5">
            <w:pPr>
              <w:tabs>
                <w:tab w:val="center" w:pos="4320"/>
                <w:tab w:val="right" w:pos="8640"/>
              </w:tabs>
              <w:jc w:val="center"/>
              <w:rPr>
                <w:sz w:val="8"/>
                <w:szCs w:val="8"/>
              </w:rPr>
            </w:pPr>
          </w:p>
          <w:p w:rsidR="00DA61F5" w:rsidRDefault="0080191F">
            <w:pPr>
              <w:tabs>
                <w:tab w:val="center" w:pos="4320"/>
                <w:tab w:val="right" w:pos="8640"/>
              </w:tabs>
              <w:jc w:val="center"/>
              <w:rPr>
                <w:sz w:val="20"/>
                <w:szCs w:val="20"/>
              </w:rPr>
            </w:pPr>
            <w:r>
              <w:rPr>
                <w:b/>
                <w:sz w:val="20"/>
                <w:szCs w:val="20"/>
              </w:rPr>
              <w:t>PROBABILITY FACTOR</w:t>
            </w:r>
          </w:p>
          <w:p w:rsidR="00DA61F5" w:rsidRDefault="00DA61F5">
            <w:pPr>
              <w:tabs>
                <w:tab w:val="center" w:pos="4320"/>
                <w:tab w:val="right" w:pos="8640"/>
              </w:tabs>
              <w:jc w:val="center"/>
              <w:rPr>
                <w:sz w:val="20"/>
                <w:szCs w:val="20"/>
              </w:rPr>
            </w:pPr>
          </w:p>
          <w:p w:rsidR="00DA61F5" w:rsidRDefault="0080191F">
            <w:pPr>
              <w:tabs>
                <w:tab w:val="center" w:pos="4320"/>
                <w:tab w:val="right" w:pos="8640"/>
              </w:tabs>
              <w:jc w:val="center"/>
              <w:rPr>
                <w:sz w:val="20"/>
                <w:szCs w:val="20"/>
              </w:rPr>
            </w:pPr>
            <w:r>
              <w:rPr>
                <w:b/>
                <w:sz w:val="20"/>
                <w:szCs w:val="20"/>
              </w:rPr>
              <w:t>What risks do they pose to employees and other persons?</w:t>
            </w:r>
          </w:p>
          <w:p w:rsidR="00DA61F5" w:rsidRDefault="0080191F">
            <w:pPr>
              <w:tabs>
                <w:tab w:val="center" w:pos="4320"/>
                <w:tab w:val="right" w:pos="8640"/>
              </w:tabs>
              <w:jc w:val="center"/>
              <w:rPr>
                <w:sz w:val="20"/>
                <w:szCs w:val="20"/>
              </w:rPr>
            </w:pPr>
            <w:r>
              <w:rPr>
                <w:b/>
                <w:sz w:val="20"/>
                <w:szCs w:val="20"/>
              </w:rPr>
              <w:t>(Likelihood)</w:t>
            </w:r>
          </w:p>
          <w:p w:rsidR="00DA61F5" w:rsidRDefault="00DA61F5">
            <w:pPr>
              <w:tabs>
                <w:tab w:val="center" w:pos="4320"/>
                <w:tab w:val="right" w:pos="8640"/>
              </w:tabs>
              <w:jc w:val="center"/>
              <w:rPr>
                <w:sz w:val="20"/>
                <w:szCs w:val="20"/>
              </w:rPr>
            </w:pPr>
          </w:p>
          <w:p w:rsidR="00DA61F5" w:rsidRDefault="0080191F">
            <w:pPr>
              <w:jc w:val="both"/>
              <w:rPr>
                <w:sz w:val="18"/>
                <w:szCs w:val="18"/>
              </w:rPr>
            </w:pPr>
            <w:r>
              <w:rPr>
                <w:sz w:val="18"/>
                <w:szCs w:val="18"/>
              </w:rPr>
              <w:t>The likelihood and/or frequency that an accident will occur.</w:t>
            </w:r>
          </w:p>
          <w:p w:rsidR="00DA61F5" w:rsidRDefault="0080191F">
            <w:pPr>
              <w:numPr>
                <w:ilvl w:val="0"/>
                <w:numId w:val="4"/>
              </w:numPr>
              <w:rPr>
                <w:sz w:val="18"/>
                <w:szCs w:val="18"/>
              </w:rPr>
            </w:pPr>
            <w:r>
              <w:rPr>
                <w:sz w:val="18"/>
                <w:szCs w:val="18"/>
              </w:rPr>
              <w:t>Remote possibility</w:t>
            </w:r>
          </w:p>
          <w:p w:rsidR="00DA61F5" w:rsidRDefault="0080191F">
            <w:pPr>
              <w:numPr>
                <w:ilvl w:val="0"/>
                <w:numId w:val="4"/>
              </w:numPr>
              <w:rPr>
                <w:sz w:val="18"/>
                <w:szCs w:val="18"/>
              </w:rPr>
            </w:pPr>
            <w:r>
              <w:rPr>
                <w:sz w:val="18"/>
                <w:szCs w:val="18"/>
              </w:rPr>
              <w:t>Unlikely</w:t>
            </w:r>
          </w:p>
          <w:p w:rsidR="00DA61F5" w:rsidRDefault="0080191F">
            <w:pPr>
              <w:numPr>
                <w:ilvl w:val="0"/>
                <w:numId w:val="4"/>
              </w:numPr>
              <w:rPr>
                <w:sz w:val="18"/>
                <w:szCs w:val="18"/>
              </w:rPr>
            </w:pPr>
            <w:r>
              <w:rPr>
                <w:sz w:val="18"/>
                <w:szCs w:val="18"/>
              </w:rPr>
              <w:t>Possible</w:t>
            </w:r>
          </w:p>
          <w:p w:rsidR="00DA61F5" w:rsidRDefault="0080191F">
            <w:pPr>
              <w:numPr>
                <w:ilvl w:val="0"/>
                <w:numId w:val="4"/>
              </w:numPr>
              <w:rPr>
                <w:sz w:val="18"/>
                <w:szCs w:val="18"/>
              </w:rPr>
            </w:pPr>
            <w:r>
              <w:rPr>
                <w:sz w:val="18"/>
                <w:szCs w:val="18"/>
              </w:rPr>
              <w:t>Very likely</w:t>
            </w:r>
          </w:p>
          <w:p w:rsidR="00DA61F5" w:rsidRDefault="0080191F">
            <w:pPr>
              <w:numPr>
                <w:ilvl w:val="0"/>
                <w:numId w:val="4"/>
              </w:numPr>
              <w:rPr>
                <w:sz w:val="20"/>
                <w:szCs w:val="20"/>
              </w:rPr>
            </w:pPr>
            <w:r>
              <w:rPr>
                <w:sz w:val="18"/>
                <w:szCs w:val="18"/>
              </w:rPr>
              <w:t>Certainty</w:t>
            </w:r>
          </w:p>
          <w:p w:rsidR="00DA61F5" w:rsidRDefault="00DA61F5">
            <w:pPr>
              <w:rPr>
                <w:sz w:val="20"/>
                <w:szCs w:val="20"/>
              </w:rPr>
            </w:pPr>
          </w:p>
        </w:tc>
        <w:tc>
          <w:tcPr>
            <w:tcW w:w="6571" w:type="dxa"/>
            <w:shd w:val="clear" w:color="auto" w:fill="FDEADA"/>
          </w:tcPr>
          <w:p w:rsidR="00DA61F5" w:rsidRDefault="00DA61F5">
            <w:pPr>
              <w:pStyle w:val="Title"/>
              <w:rPr>
                <w:sz w:val="8"/>
                <w:szCs w:val="8"/>
              </w:rPr>
            </w:pPr>
          </w:p>
          <w:p w:rsidR="00DA61F5" w:rsidRDefault="0080191F">
            <w:pPr>
              <w:pStyle w:val="Title"/>
              <w:rPr>
                <w:sz w:val="20"/>
                <w:szCs w:val="20"/>
              </w:rPr>
            </w:pPr>
            <w:r>
              <w:rPr>
                <w:sz w:val="20"/>
                <w:szCs w:val="20"/>
              </w:rPr>
              <w:t>RISK FACTOR:</w:t>
            </w:r>
          </w:p>
          <w:p w:rsidR="00DA61F5" w:rsidRDefault="00DA61F5">
            <w:pPr>
              <w:pStyle w:val="Title"/>
              <w:rPr>
                <w:sz w:val="20"/>
                <w:szCs w:val="20"/>
              </w:rPr>
            </w:pPr>
          </w:p>
          <w:p w:rsidR="00DA61F5" w:rsidRDefault="0080191F">
            <w:pPr>
              <w:pStyle w:val="Title"/>
              <w:rPr>
                <w:sz w:val="20"/>
                <w:szCs w:val="20"/>
              </w:rPr>
            </w:pPr>
            <w:r>
              <w:rPr>
                <w:sz w:val="20"/>
                <w:szCs w:val="20"/>
              </w:rPr>
              <w:t>The product of the Severity Rating and the Likelihood Rating gives a Risk Factor score out of 25. The higher the score the greater the priority for action.</w:t>
            </w:r>
          </w:p>
          <w:p w:rsidR="00DA61F5" w:rsidRDefault="00DA61F5">
            <w:pPr>
              <w:tabs>
                <w:tab w:val="center" w:pos="4320"/>
                <w:tab w:val="right" w:pos="8640"/>
              </w:tabs>
              <w:rPr>
                <w:sz w:val="20"/>
                <w:szCs w:val="20"/>
              </w:rPr>
            </w:pPr>
          </w:p>
          <w:p w:rsidR="00DA61F5" w:rsidRDefault="00DA61F5">
            <w:pPr>
              <w:tabs>
                <w:tab w:val="center" w:pos="4320"/>
                <w:tab w:val="right" w:pos="8640"/>
              </w:tabs>
              <w:jc w:val="center"/>
              <w:rPr>
                <w:sz w:val="20"/>
                <w:szCs w:val="20"/>
              </w:rPr>
            </w:pPr>
          </w:p>
          <w:p w:rsidR="00DA61F5" w:rsidRDefault="0080191F">
            <w:pPr>
              <w:tabs>
                <w:tab w:val="center" w:pos="4320"/>
                <w:tab w:val="right" w:pos="8640"/>
              </w:tabs>
              <w:jc w:val="center"/>
              <w:rPr>
                <w:sz w:val="20"/>
                <w:szCs w:val="20"/>
              </w:rPr>
            </w:pPr>
            <w:r>
              <w:rPr>
                <w:b/>
                <w:sz w:val="20"/>
                <w:szCs w:val="20"/>
              </w:rPr>
              <w:t>Hazard Factor  X  Probability Factor  =  RISK FACTOR</w:t>
            </w:r>
          </w:p>
        </w:tc>
      </w:tr>
    </w:tbl>
    <w:p w:rsidR="00DA61F5" w:rsidRDefault="00DA61F5">
      <w:pPr>
        <w:pStyle w:val="Title"/>
        <w:jc w:val="left"/>
        <w:rPr>
          <w:b w:val="0"/>
          <w:sz w:val="10"/>
          <w:szCs w:val="10"/>
        </w:rPr>
      </w:pPr>
    </w:p>
    <w:tbl>
      <w:tblPr>
        <w:tblStyle w:val="a8"/>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705"/>
        <w:gridCol w:w="2540"/>
        <w:gridCol w:w="3260"/>
        <w:gridCol w:w="1985"/>
        <w:gridCol w:w="3118"/>
      </w:tblGrid>
      <w:tr w:rsidR="00DA61F5">
        <w:tc>
          <w:tcPr>
            <w:tcW w:w="1950" w:type="dxa"/>
          </w:tcPr>
          <w:p w:rsidR="00DA61F5" w:rsidRDefault="0080191F">
            <w:pPr>
              <w:pStyle w:val="Title"/>
              <w:rPr>
                <w:sz w:val="20"/>
                <w:szCs w:val="20"/>
              </w:rPr>
            </w:pPr>
            <w:r>
              <w:rPr>
                <w:sz w:val="20"/>
                <w:szCs w:val="20"/>
              </w:rPr>
              <w:t>Likelihood v</w:t>
            </w:r>
          </w:p>
        </w:tc>
        <w:tc>
          <w:tcPr>
            <w:tcW w:w="2705" w:type="dxa"/>
          </w:tcPr>
          <w:p w:rsidR="00DA61F5" w:rsidRDefault="00DA61F5">
            <w:pPr>
              <w:pStyle w:val="Title"/>
              <w:jc w:val="left"/>
              <w:rPr>
                <w:b w:val="0"/>
                <w:sz w:val="20"/>
                <w:szCs w:val="20"/>
              </w:rPr>
            </w:pPr>
          </w:p>
        </w:tc>
        <w:tc>
          <w:tcPr>
            <w:tcW w:w="2540" w:type="dxa"/>
            <w:tcBorders>
              <w:bottom w:val="single" w:sz="4" w:space="0" w:color="000000"/>
            </w:tcBorders>
          </w:tcPr>
          <w:p w:rsidR="00DA61F5" w:rsidRDefault="00DA61F5">
            <w:pPr>
              <w:pStyle w:val="Title"/>
              <w:jc w:val="left"/>
              <w:rPr>
                <w:b w:val="0"/>
                <w:sz w:val="20"/>
                <w:szCs w:val="20"/>
              </w:rPr>
            </w:pPr>
          </w:p>
        </w:tc>
        <w:tc>
          <w:tcPr>
            <w:tcW w:w="3260" w:type="dxa"/>
            <w:tcBorders>
              <w:bottom w:val="single" w:sz="4" w:space="0" w:color="000000"/>
            </w:tcBorders>
          </w:tcPr>
          <w:p w:rsidR="00DA61F5" w:rsidRDefault="00DA61F5">
            <w:pPr>
              <w:pStyle w:val="Title"/>
              <w:jc w:val="left"/>
              <w:rPr>
                <w:b w:val="0"/>
                <w:sz w:val="20"/>
                <w:szCs w:val="20"/>
              </w:rPr>
            </w:pPr>
          </w:p>
        </w:tc>
        <w:tc>
          <w:tcPr>
            <w:tcW w:w="1985" w:type="dxa"/>
            <w:tcBorders>
              <w:bottom w:val="single" w:sz="4" w:space="0" w:color="000000"/>
            </w:tcBorders>
          </w:tcPr>
          <w:p w:rsidR="00DA61F5" w:rsidRDefault="00DA61F5">
            <w:pPr>
              <w:pStyle w:val="Title"/>
              <w:jc w:val="left"/>
              <w:rPr>
                <w:b w:val="0"/>
                <w:sz w:val="20"/>
                <w:szCs w:val="20"/>
              </w:rPr>
            </w:pPr>
          </w:p>
        </w:tc>
        <w:tc>
          <w:tcPr>
            <w:tcW w:w="3118" w:type="dxa"/>
            <w:tcBorders>
              <w:bottom w:val="single" w:sz="4" w:space="0" w:color="000000"/>
            </w:tcBorders>
          </w:tcPr>
          <w:p w:rsidR="00DA61F5" w:rsidRDefault="00DA61F5">
            <w:pPr>
              <w:pStyle w:val="Title"/>
              <w:jc w:val="left"/>
              <w:rPr>
                <w:b w:val="0"/>
                <w:sz w:val="20"/>
                <w:szCs w:val="20"/>
              </w:rPr>
            </w:pPr>
          </w:p>
        </w:tc>
      </w:tr>
      <w:tr w:rsidR="00DA61F5">
        <w:tc>
          <w:tcPr>
            <w:tcW w:w="1950" w:type="dxa"/>
            <w:shd w:val="clear" w:color="auto" w:fill="auto"/>
          </w:tcPr>
          <w:p w:rsidR="00DA61F5" w:rsidRDefault="00DA61F5">
            <w:pPr>
              <w:pStyle w:val="Title"/>
              <w:rPr>
                <w:sz w:val="20"/>
                <w:szCs w:val="20"/>
              </w:rPr>
            </w:pPr>
          </w:p>
          <w:p w:rsidR="00DA61F5" w:rsidRDefault="0080191F">
            <w:pPr>
              <w:pStyle w:val="Title"/>
              <w:rPr>
                <w:sz w:val="20"/>
                <w:szCs w:val="20"/>
              </w:rPr>
            </w:pPr>
            <w:r>
              <w:rPr>
                <w:sz w:val="20"/>
                <w:szCs w:val="20"/>
              </w:rPr>
              <w:t>5</w:t>
            </w:r>
          </w:p>
        </w:tc>
        <w:tc>
          <w:tcPr>
            <w:tcW w:w="2705" w:type="dxa"/>
            <w:shd w:val="clear" w:color="auto" w:fill="auto"/>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5</w:t>
            </w:r>
          </w:p>
        </w:tc>
        <w:tc>
          <w:tcPr>
            <w:tcW w:w="2540"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10</w:t>
            </w:r>
          </w:p>
        </w:tc>
        <w:tc>
          <w:tcPr>
            <w:tcW w:w="3260"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15</w:t>
            </w:r>
          </w:p>
        </w:tc>
        <w:tc>
          <w:tcPr>
            <w:tcW w:w="1985"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20</w:t>
            </w:r>
          </w:p>
        </w:tc>
        <w:tc>
          <w:tcPr>
            <w:tcW w:w="3118"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25</w:t>
            </w:r>
          </w:p>
          <w:p w:rsidR="00DA61F5" w:rsidRDefault="00DA61F5">
            <w:pPr>
              <w:pStyle w:val="Title"/>
              <w:rPr>
                <w:b w:val="0"/>
                <w:sz w:val="20"/>
                <w:szCs w:val="20"/>
              </w:rPr>
            </w:pPr>
          </w:p>
        </w:tc>
      </w:tr>
      <w:tr w:rsidR="00DA61F5">
        <w:tc>
          <w:tcPr>
            <w:tcW w:w="1950" w:type="dxa"/>
            <w:shd w:val="clear" w:color="auto" w:fill="auto"/>
          </w:tcPr>
          <w:p w:rsidR="00DA61F5" w:rsidRDefault="00DA61F5">
            <w:pPr>
              <w:pStyle w:val="Title"/>
              <w:rPr>
                <w:sz w:val="20"/>
                <w:szCs w:val="20"/>
              </w:rPr>
            </w:pPr>
          </w:p>
          <w:p w:rsidR="00DA61F5" w:rsidRDefault="0080191F">
            <w:pPr>
              <w:pStyle w:val="Title"/>
              <w:rPr>
                <w:sz w:val="20"/>
                <w:szCs w:val="20"/>
              </w:rPr>
            </w:pPr>
            <w:r>
              <w:rPr>
                <w:sz w:val="20"/>
                <w:szCs w:val="20"/>
              </w:rPr>
              <w:t>4</w:t>
            </w:r>
          </w:p>
        </w:tc>
        <w:tc>
          <w:tcPr>
            <w:tcW w:w="2705" w:type="dxa"/>
            <w:shd w:val="clear" w:color="auto" w:fill="auto"/>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4</w:t>
            </w:r>
          </w:p>
        </w:tc>
        <w:tc>
          <w:tcPr>
            <w:tcW w:w="2540" w:type="dxa"/>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8</w:t>
            </w:r>
          </w:p>
        </w:tc>
        <w:tc>
          <w:tcPr>
            <w:tcW w:w="3260"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12</w:t>
            </w:r>
          </w:p>
        </w:tc>
        <w:tc>
          <w:tcPr>
            <w:tcW w:w="1985"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16</w:t>
            </w:r>
          </w:p>
        </w:tc>
        <w:tc>
          <w:tcPr>
            <w:tcW w:w="3118"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20</w:t>
            </w:r>
          </w:p>
          <w:p w:rsidR="00DA61F5" w:rsidRDefault="00DA61F5">
            <w:pPr>
              <w:pStyle w:val="Title"/>
              <w:rPr>
                <w:b w:val="0"/>
                <w:sz w:val="20"/>
                <w:szCs w:val="20"/>
              </w:rPr>
            </w:pPr>
          </w:p>
        </w:tc>
      </w:tr>
      <w:tr w:rsidR="00DA61F5">
        <w:tc>
          <w:tcPr>
            <w:tcW w:w="1950" w:type="dxa"/>
            <w:shd w:val="clear" w:color="auto" w:fill="auto"/>
          </w:tcPr>
          <w:p w:rsidR="00DA61F5" w:rsidRDefault="00DA61F5">
            <w:pPr>
              <w:pStyle w:val="Title"/>
              <w:rPr>
                <w:sz w:val="20"/>
                <w:szCs w:val="20"/>
              </w:rPr>
            </w:pPr>
          </w:p>
          <w:p w:rsidR="00DA61F5" w:rsidRDefault="0080191F">
            <w:pPr>
              <w:pStyle w:val="Title"/>
              <w:rPr>
                <w:sz w:val="20"/>
                <w:szCs w:val="20"/>
              </w:rPr>
            </w:pPr>
            <w:r>
              <w:rPr>
                <w:sz w:val="20"/>
                <w:szCs w:val="20"/>
              </w:rPr>
              <w:t>3</w:t>
            </w:r>
          </w:p>
        </w:tc>
        <w:tc>
          <w:tcPr>
            <w:tcW w:w="2705" w:type="dxa"/>
            <w:shd w:val="clear" w:color="auto" w:fill="auto"/>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3</w:t>
            </w:r>
          </w:p>
        </w:tc>
        <w:tc>
          <w:tcPr>
            <w:tcW w:w="2540" w:type="dxa"/>
            <w:shd w:val="clear" w:color="auto" w:fill="auto"/>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6</w:t>
            </w:r>
          </w:p>
        </w:tc>
        <w:tc>
          <w:tcPr>
            <w:tcW w:w="3260" w:type="dxa"/>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9</w:t>
            </w:r>
          </w:p>
        </w:tc>
        <w:tc>
          <w:tcPr>
            <w:tcW w:w="1985"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12</w:t>
            </w:r>
          </w:p>
        </w:tc>
        <w:tc>
          <w:tcPr>
            <w:tcW w:w="3118" w:type="dxa"/>
            <w:tcBorders>
              <w:bottom w:val="single" w:sz="4" w:space="0" w:color="000000"/>
            </w:tcBorders>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15</w:t>
            </w:r>
          </w:p>
          <w:p w:rsidR="00DA61F5" w:rsidRDefault="00DA61F5">
            <w:pPr>
              <w:pStyle w:val="Title"/>
              <w:rPr>
                <w:b w:val="0"/>
                <w:sz w:val="20"/>
                <w:szCs w:val="20"/>
              </w:rPr>
            </w:pPr>
          </w:p>
        </w:tc>
      </w:tr>
      <w:tr w:rsidR="00DA61F5">
        <w:tc>
          <w:tcPr>
            <w:tcW w:w="1950" w:type="dxa"/>
            <w:shd w:val="clear" w:color="auto" w:fill="auto"/>
          </w:tcPr>
          <w:p w:rsidR="00DA61F5" w:rsidRDefault="00DA61F5">
            <w:pPr>
              <w:pStyle w:val="Title"/>
              <w:rPr>
                <w:sz w:val="20"/>
                <w:szCs w:val="20"/>
              </w:rPr>
            </w:pPr>
          </w:p>
          <w:p w:rsidR="00DA61F5" w:rsidRDefault="0080191F">
            <w:pPr>
              <w:pStyle w:val="Title"/>
              <w:rPr>
                <w:sz w:val="20"/>
                <w:szCs w:val="20"/>
              </w:rPr>
            </w:pPr>
            <w:r>
              <w:rPr>
                <w:sz w:val="20"/>
                <w:szCs w:val="20"/>
              </w:rPr>
              <w:t>2</w:t>
            </w:r>
          </w:p>
        </w:tc>
        <w:tc>
          <w:tcPr>
            <w:tcW w:w="2705" w:type="dxa"/>
            <w:shd w:val="clear" w:color="auto" w:fill="auto"/>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2</w:t>
            </w:r>
          </w:p>
        </w:tc>
        <w:tc>
          <w:tcPr>
            <w:tcW w:w="2540" w:type="dxa"/>
            <w:shd w:val="clear" w:color="auto" w:fill="auto"/>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4</w:t>
            </w:r>
          </w:p>
        </w:tc>
        <w:tc>
          <w:tcPr>
            <w:tcW w:w="3260" w:type="dxa"/>
            <w:shd w:val="clear" w:color="auto" w:fill="auto"/>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6</w:t>
            </w:r>
          </w:p>
        </w:tc>
        <w:tc>
          <w:tcPr>
            <w:tcW w:w="1985" w:type="dxa"/>
            <w:shd w:val="clear" w:color="auto" w:fill="C6D9F1"/>
          </w:tcPr>
          <w:p w:rsidR="00DA61F5" w:rsidRDefault="00DA61F5">
            <w:pPr>
              <w:pStyle w:val="Title"/>
              <w:tabs>
                <w:tab w:val="center" w:pos="1056"/>
                <w:tab w:val="right" w:pos="2112"/>
              </w:tabs>
              <w:rPr>
                <w:b w:val="0"/>
                <w:sz w:val="20"/>
                <w:szCs w:val="20"/>
              </w:rPr>
            </w:pPr>
          </w:p>
          <w:p w:rsidR="00DA61F5" w:rsidRDefault="0080191F">
            <w:pPr>
              <w:pStyle w:val="Title"/>
              <w:tabs>
                <w:tab w:val="center" w:pos="1056"/>
                <w:tab w:val="right" w:pos="2112"/>
              </w:tabs>
              <w:rPr>
                <w:b w:val="0"/>
                <w:sz w:val="20"/>
                <w:szCs w:val="20"/>
              </w:rPr>
            </w:pPr>
            <w:r>
              <w:rPr>
                <w:b w:val="0"/>
                <w:sz w:val="20"/>
                <w:szCs w:val="20"/>
              </w:rPr>
              <w:t>8</w:t>
            </w:r>
          </w:p>
        </w:tc>
        <w:tc>
          <w:tcPr>
            <w:tcW w:w="3118" w:type="dxa"/>
            <w:shd w:val="clear" w:color="auto" w:fill="C6D9F1"/>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10</w:t>
            </w:r>
          </w:p>
          <w:p w:rsidR="00DA61F5" w:rsidRDefault="00DA61F5">
            <w:pPr>
              <w:pStyle w:val="Title"/>
              <w:rPr>
                <w:b w:val="0"/>
                <w:sz w:val="20"/>
                <w:szCs w:val="20"/>
              </w:rPr>
            </w:pPr>
          </w:p>
        </w:tc>
      </w:tr>
      <w:tr w:rsidR="00DA61F5">
        <w:tc>
          <w:tcPr>
            <w:tcW w:w="1950" w:type="dxa"/>
          </w:tcPr>
          <w:p w:rsidR="00DA61F5" w:rsidRDefault="00DA61F5">
            <w:pPr>
              <w:pStyle w:val="Title"/>
              <w:rPr>
                <w:sz w:val="20"/>
                <w:szCs w:val="20"/>
              </w:rPr>
            </w:pPr>
          </w:p>
          <w:p w:rsidR="00DA61F5" w:rsidRDefault="0080191F">
            <w:pPr>
              <w:pStyle w:val="Title"/>
              <w:rPr>
                <w:sz w:val="20"/>
                <w:szCs w:val="20"/>
              </w:rPr>
            </w:pPr>
            <w:r>
              <w:rPr>
                <w:sz w:val="20"/>
                <w:szCs w:val="20"/>
              </w:rPr>
              <w:t>1</w:t>
            </w:r>
          </w:p>
        </w:tc>
        <w:tc>
          <w:tcPr>
            <w:tcW w:w="2705" w:type="dxa"/>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1</w:t>
            </w:r>
          </w:p>
        </w:tc>
        <w:tc>
          <w:tcPr>
            <w:tcW w:w="2540" w:type="dxa"/>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2</w:t>
            </w:r>
          </w:p>
        </w:tc>
        <w:tc>
          <w:tcPr>
            <w:tcW w:w="3260" w:type="dxa"/>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3</w:t>
            </w:r>
          </w:p>
        </w:tc>
        <w:tc>
          <w:tcPr>
            <w:tcW w:w="1985" w:type="dxa"/>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4</w:t>
            </w:r>
          </w:p>
        </w:tc>
        <w:tc>
          <w:tcPr>
            <w:tcW w:w="3118" w:type="dxa"/>
          </w:tcPr>
          <w:p w:rsidR="00DA61F5" w:rsidRDefault="00DA61F5">
            <w:pPr>
              <w:pStyle w:val="Title"/>
              <w:rPr>
                <w:b w:val="0"/>
                <w:sz w:val="20"/>
                <w:szCs w:val="20"/>
              </w:rPr>
            </w:pPr>
          </w:p>
          <w:p w:rsidR="00DA61F5" w:rsidRDefault="0080191F">
            <w:pPr>
              <w:pStyle w:val="Title"/>
              <w:rPr>
                <w:b w:val="0"/>
                <w:sz w:val="20"/>
                <w:szCs w:val="20"/>
              </w:rPr>
            </w:pPr>
            <w:r>
              <w:rPr>
                <w:b w:val="0"/>
                <w:sz w:val="20"/>
                <w:szCs w:val="20"/>
              </w:rPr>
              <w:t>5</w:t>
            </w:r>
          </w:p>
          <w:p w:rsidR="00DA61F5" w:rsidRDefault="00DA61F5">
            <w:pPr>
              <w:pStyle w:val="Title"/>
              <w:rPr>
                <w:b w:val="0"/>
                <w:sz w:val="20"/>
                <w:szCs w:val="20"/>
              </w:rPr>
            </w:pPr>
          </w:p>
        </w:tc>
      </w:tr>
      <w:tr w:rsidR="00DA61F5">
        <w:tc>
          <w:tcPr>
            <w:tcW w:w="1950" w:type="dxa"/>
          </w:tcPr>
          <w:p w:rsidR="00DA61F5" w:rsidRDefault="00DA61F5">
            <w:pPr>
              <w:pStyle w:val="Title"/>
              <w:rPr>
                <w:sz w:val="20"/>
                <w:szCs w:val="20"/>
              </w:rPr>
            </w:pPr>
          </w:p>
          <w:p w:rsidR="00DA61F5" w:rsidRDefault="0080191F">
            <w:pPr>
              <w:pStyle w:val="Title"/>
              <w:rPr>
                <w:sz w:val="20"/>
                <w:szCs w:val="20"/>
              </w:rPr>
            </w:pPr>
            <w:r>
              <w:rPr>
                <w:sz w:val="20"/>
                <w:szCs w:val="20"/>
              </w:rPr>
              <w:t>Severity &gt;</w:t>
            </w:r>
          </w:p>
        </w:tc>
        <w:tc>
          <w:tcPr>
            <w:tcW w:w="2705" w:type="dxa"/>
          </w:tcPr>
          <w:p w:rsidR="00DA61F5" w:rsidRDefault="00DA61F5">
            <w:pPr>
              <w:pStyle w:val="Title"/>
              <w:rPr>
                <w:sz w:val="20"/>
                <w:szCs w:val="20"/>
              </w:rPr>
            </w:pPr>
          </w:p>
          <w:p w:rsidR="00DA61F5" w:rsidRDefault="0080191F">
            <w:pPr>
              <w:pStyle w:val="Title"/>
              <w:rPr>
                <w:sz w:val="20"/>
                <w:szCs w:val="20"/>
              </w:rPr>
            </w:pPr>
            <w:r>
              <w:rPr>
                <w:sz w:val="20"/>
                <w:szCs w:val="20"/>
              </w:rPr>
              <w:t>1</w:t>
            </w:r>
          </w:p>
        </w:tc>
        <w:tc>
          <w:tcPr>
            <w:tcW w:w="2540" w:type="dxa"/>
          </w:tcPr>
          <w:p w:rsidR="00DA61F5" w:rsidRDefault="00DA61F5">
            <w:pPr>
              <w:pStyle w:val="Title"/>
              <w:rPr>
                <w:sz w:val="20"/>
                <w:szCs w:val="20"/>
              </w:rPr>
            </w:pPr>
          </w:p>
          <w:p w:rsidR="00DA61F5" w:rsidRDefault="0080191F">
            <w:pPr>
              <w:pStyle w:val="Title"/>
              <w:rPr>
                <w:sz w:val="20"/>
                <w:szCs w:val="20"/>
              </w:rPr>
            </w:pPr>
            <w:r>
              <w:rPr>
                <w:sz w:val="20"/>
                <w:szCs w:val="20"/>
              </w:rPr>
              <w:t>2</w:t>
            </w:r>
          </w:p>
        </w:tc>
        <w:tc>
          <w:tcPr>
            <w:tcW w:w="3260" w:type="dxa"/>
          </w:tcPr>
          <w:p w:rsidR="00DA61F5" w:rsidRDefault="00DA61F5">
            <w:pPr>
              <w:pStyle w:val="Title"/>
              <w:rPr>
                <w:sz w:val="20"/>
                <w:szCs w:val="20"/>
              </w:rPr>
            </w:pPr>
          </w:p>
          <w:p w:rsidR="00DA61F5" w:rsidRDefault="0080191F">
            <w:pPr>
              <w:pStyle w:val="Title"/>
              <w:rPr>
                <w:sz w:val="20"/>
                <w:szCs w:val="20"/>
              </w:rPr>
            </w:pPr>
            <w:r>
              <w:rPr>
                <w:sz w:val="20"/>
                <w:szCs w:val="20"/>
              </w:rPr>
              <w:t>3</w:t>
            </w:r>
          </w:p>
        </w:tc>
        <w:tc>
          <w:tcPr>
            <w:tcW w:w="1985" w:type="dxa"/>
          </w:tcPr>
          <w:p w:rsidR="00DA61F5" w:rsidRDefault="00DA61F5">
            <w:pPr>
              <w:pStyle w:val="Title"/>
              <w:rPr>
                <w:sz w:val="20"/>
                <w:szCs w:val="20"/>
              </w:rPr>
            </w:pPr>
          </w:p>
          <w:p w:rsidR="00DA61F5" w:rsidRDefault="0080191F">
            <w:pPr>
              <w:pStyle w:val="Title"/>
              <w:rPr>
                <w:sz w:val="20"/>
                <w:szCs w:val="20"/>
              </w:rPr>
            </w:pPr>
            <w:r>
              <w:rPr>
                <w:sz w:val="20"/>
                <w:szCs w:val="20"/>
              </w:rPr>
              <w:t>4</w:t>
            </w:r>
          </w:p>
        </w:tc>
        <w:tc>
          <w:tcPr>
            <w:tcW w:w="3118" w:type="dxa"/>
          </w:tcPr>
          <w:p w:rsidR="00DA61F5" w:rsidRDefault="00DA61F5">
            <w:pPr>
              <w:pStyle w:val="Title"/>
              <w:rPr>
                <w:sz w:val="20"/>
                <w:szCs w:val="20"/>
              </w:rPr>
            </w:pPr>
          </w:p>
          <w:p w:rsidR="00DA61F5" w:rsidRDefault="0080191F">
            <w:pPr>
              <w:pStyle w:val="Title"/>
              <w:rPr>
                <w:sz w:val="20"/>
                <w:szCs w:val="20"/>
              </w:rPr>
            </w:pPr>
            <w:r>
              <w:rPr>
                <w:sz w:val="20"/>
                <w:szCs w:val="20"/>
              </w:rPr>
              <w:t>5</w:t>
            </w:r>
          </w:p>
          <w:p w:rsidR="00DA61F5" w:rsidRDefault="00DA61F5">
            <w:pPr>
              <w:pStyle w:val="Title"/>
              <w:rPr>
                <w:sz w:val="20"/>
                <w:szCs w:val="20"/>
              </w:rPr>
            </w:pPr>
          </w:p>
        </w:tc>
      </w:tr>
    </w:tbl>
    <w:p w:rsidR="00DA61F5" w:rsidRDefault="00DA61F5">
      <w:pPr>
        <w:pStyle w:val="Title"/>
        <w:jc w:val="left"/>
        <w:rPr>
          <w:b w:val="0"/>
          <w:sz w:val="8"/>
          <w:szCs w:val="8"/>
        </w:rPr>
      </w:pPr>
    </w:p>
    <w:p w:rsidR="00DA61F5" w:rsidRDefault="0080191F">
      <w:pPr>
        <w:pStyle w:val="Title"/>
        <w:jc w:val="left"/>
        <w:rPr>
          <w:b w:val="0"/>
          <w:sz w:val="22"/>
          <w:szCs w:val="22"/>
        </w:rPr>
      </w:pPr>
      <w:r>
        <w:rPr>
          <w:b w:val="0"/>
          <w:sz w:val="22"/>
          <w:szCs w:val="22"/>
        </w:rPr>
        <w:t>The pool risk assessment checklist is based on the guidance in the Health and Safety Executive Book. Managing Health and Safety in Swimming Pools HS (G) 179.</w:t>
      </w:r>
    </w:p>
    <w:p w:rsidR="00DA61F5" w:rsidRDefault="00DA61F5">
      <w:pPr>
        <w:rPr>
          <w:sz w:val="8"/>
          <w:szCs w:val="8"/>
        </w:rPr>
      </w:pPr>
    </w:p>
    <w:p w:rsidR="00DA61F5" w:rsidRDefault="0080191F">
      <w:pPr>
        <w:pStyle w:val="Title"/>
        <w:jc w:val="left"/>
        <w:rPr>
          <w:b w:val="0"/>
          <w:sz w:val="22"/>
          <w:szCs w:val="22"/>
        </w:rPr>
      </w:pPr>
      <w:r>
        <w:rPr>
          <w:b w:val="0"/>
          <w:sz w:val="22"/>
          <w:szCs w:val="22"/>
        </w:rPr>
        <w:t xml:space="preserve">A suggested Hazard score is included in brackets at the end of the hazard. Numbers over </w:t>
      </w:r>
      <w:r>
        <w:rPr>
          <w:sz w:val="22"/>
          <w:szCs w:val="22"/>
        </w:rPr>
        <w:t>7</w:t>
      </w:r>
      <w:r>
        <w:rPr>
          <w:b w:val="0"/>
          <w:sz w:val="22"/>
          <w:szCs w:val="22"/>
        </w:rPr>
        <w:t xml:space="preserve"> need urgent action to eliminate the risk.</w:t>
      </w:r>
    </w:p>
    <w:p w:rsidR="00D66F75" w:rsidRDefault="00D66F75">
      <w:pPr>
        <w:rPr>
          <w:sz w:val="16"/>
          <w:szCs w:val="16"/>
        </w:rPr>
      </w:pPr>
      <w:r>
        <w:rPr>
          <w:sz w:val="16"/>
          <w:szCs w:val="16"/>
        </w:rPr>
        <w:br w:type="page"/>
      </w:r>
    </w:p>
    <w:p w:rsidR="00DA61F5" w:rsidRDefault="00DA61F5">
      <w:pPr>
        <w:tabs>
          <w:tab w:val="center" w:pos="4320"/>
          <w:tab w:val="right" w:pos="8640"/>
        </w:tabs>
        <w:rPr>
          <w:sz w:val="16"/>
          <w:szCs w:val="16"/>
        </w:rPr>
      </w:pPr>
    </w:p>
    <w:tbl>
      <w:tblPr>
        <w:tblStyle w:val="a9"/>
        <w:tblW w:w="15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tc>
          <w:tcPr>
            <w:tcW w:w="2820" w:type="dxa"/>
            <w:shd w:val="clear" w:color="auto" w:fill="B8CCE4"/>
          </w:tcPr>
          <w:p w:rsidR="00DA61F5" w:rsidRDefault="00DA61F5">
            <w:pPr>
              <w:tabs>
                <w:tab w:val="center" w:pos="4320"/>
                <w:tab w:val="right" w:pos="8640"/>
              </w:tabs>
              <w:jc w:val="center"/>
              <w:rPr>
                <w:sz w:val="8"/>
                <w:szCs w:val="8"/>
              </w:rPr>
            </w:pPr>
          </w:p>
          <w:p w:rsidR="00DA61F5" w:rsidRDefault="0080191F">
            <w:pPr>
              <w:tabs>
                <w:tab w:val="center" w:pos="4320"/>
                <w:tab w:val="right" w:pos="8640"/>
              </w:tabs>
              <w:jc w:val="center"/>
              <w:rPr>
                <w:sz w:val="20"/>
                <w:szCs w:val="20"/>
              </w:rPr>
            </w:pPr>
            <w:r>
              <w:rPr>
                <w:b/>
                <w:sz w:val="20"/>
                <w:szCs w:val="20"/>
              </w:rPr>
              <w:t>HAZARD</w:t>
            </w:r>
          </w:p>
          <w:p w:rsidR="00DA61F5" w:rsidRDefault="00DA61F5">
            <w:pPr>
              <w:tabs>
                <w:tab w:val="center" w:pos="4320"/>
                <w:tab w:val="right" w:pos="8640"/>
              </w:tabs>
              <w:rPr>
                <w:sz w:val="20"/>
                <w:szCs w:val="20"/>
              </w:rPr>
            </w:pPr>
          </w:p>
        </w:tc>
        <w:tc>
          <w:tcPr>
            <w:tcW w:w="1140" w:type="dxa"/>
            <w:shd w:val="clear" w:color="auto" w:fill="B8CCE4"/>
          </w:tcPr>
          <w:p w:rsidR="00DA61F5" w:rsidRDefault="00DA61F5">
            <w:pPr>
              <w:tabs>
                <w:tab w:val="center" w:pos="4320"/>
                <w:tab w:val="right" w:pos="8640"/>
              </w:tabs>
              <w:jc w:val="center"/>
              <w:rPr>
                <w:b/>
                <w:sz w:val="8"/>
                <w:szCs w:val="8"/>
              </w:rPr>
            </w:pPr>
          </w:p>
          <w:p w:rsidR="00DA61F5" w:rsidRDefault="0080191F">
            <w:pPr>
              <w:tabs>
                <w:tab w:val="center" w:pos="4320"/>
                <w:tab w:val="right" w:pos="8640"/>
              </w:tabs>
              <w:jc w:val="center"/>
              <w:rPr>
                <w:b/>
                <w:sz w:val="20"/>
                <w:szCs w:val="20"/>
              </w:rPr>
            </w:pPr>
            <w:r>
              <w:rPr>
                <w:b/>
                <w:sz w:val="20"/>
                <w:szCs w:val="20"/>
              </w:rPr>
              <w:t>HAZARD FACTOR</w:t>
            </w:r>
          </w:p>
          <w:p w:rsidR="00DA61F5" w:rsidRDefault="0080191F">
            <w:pPr>
              <w:tabs>
                <w:tab w:val="center" w:pos="4320"/>
                <w:tab w:val="right" w:pos="8640"/>
              </w:tabs>
              <w:jc w:val="center"/>
              <w:rPr>
                <w:b/>
                <w:sz w:val="20"/>
                <w:szCs w:val="20"/>
              </w:rPr>
            </w:pPr>
            <w:r>
              <w:rPr>
                <w:b/>
                <w:sz w:val="20"/>
                <w:szCs w:val="20"/>
              </w:rPr>
              <w:t>[1 – 5]</w:t>
            </w:r>
          </w:p>
        </w:tc>
        <w:tc>
          <w:tcPr>
            <w:tcW w:w="1695" w:type="dxa"/>
            <w:shd w:val="clear" w:color="auto" w:fill="B8CCE4"/>
          </w:tcPr>
          <w:p w:rsidR="00DA61F5" w:rsidRDefault="00DA61F5">
            <w:pPr>
              <w:tabs>
                <w:tab w:val="center" w:pos="4320"/>
                <w:tab w:val="right" w:pos="8640"/>
              </w:tabs>
              <w:jc w:val="center"/>
              <w:rPr>
                <w:b/>
                <w:sz w:val="8"/>
                <w:szCs w:val="8"/>
              </w:rPr>
            </w:pPr>
          </w:p>
          <w:p w:rsidR="00DA61F5" w:rsidRDefault="0080191F">
            <w:pPr>
              <w:tabs>
                <w:tab w:val="center" w:pos="4320"/>
                <w:tab w:val="right" w:pos="8640"/>
              </w:tabs>
              <w:jc w:val="center"/>
              <w:rPr>
                <w:b/>
                <w:sz w:val="20"/>
                <w:szCs w:val="20"/>
              </w:rPr>
            </w:pPr>
            <w:r>
              <w:rPr>
                <w:b/>
                <w:sz w:val="20"/>
                <w:szCs w:val="20"/>
              </w:rPr>
              <w:t>PROBABILITY FACTOR</w:t>
            </w:r>
          </w:p>
          <w:p w:rsidR="00DA61F5" w:rsidRDefault="0080191F">
            <w:pPr>
              <w:jc w:val="center"/>
              <w:rPr>
                <w:b/>
                <w:sz w:val="16"/>
                <w:szCs w:val="16"/>
              </w:rPr>
            </w:pPr>
            <w:r>
              <w:rPr>
                <w:b/>
                <w:sz w:val="20"/>
                <w:szCs w:val="20"/>
              </w:rPr>
              <w:t>[1 – 5]</w:t>
            </w:r>
          </w:p>
        </w:tc>
        <w:tc>
          <w:tcPr>
            <w:tcW w:w="1140" w:type="dxa"/>
            <w:shd w:val="clear" w:color="auto" w:fill="B8CCE4"/>
          </w:tcPr>
          <w:p w:rsidR="00DA61F5" w:rsidRDefault="00DA61F5">
            <w:pPr>
              <w:tabs>
                <w:tab w:val="center" w:pos="4320"/>
                <w:tab w:val="right" w:pos="8640"/>
              </w:tabs>
              <w:jc w:val="center"/>
              <w:rPr>
                <w:b/>
                <w:sz w:val="8"/>
                <w:szCs w:val="8"/>
              </w:rPr>
            </w:pPr>
          </w:p>
          <w:p w:rsidR="00DA61F5" w:rsidRDefault="0080191F">
            <w:pPr>
              <w:tabs>
                <w:tab w:val="center" w:pos="4320"/>
                <w:tab w:val="right" w:pos="8640"/>
              </w:tabs>
              <w:jc w:val="center"/>
              <w:rPr>
                <w:b/>
                <w:sz w:val="20"/>
                <w:szCs w:val="20"/>
              </w:rPr>
            </w:pPr>
            <w:r>
              <w:rPr>
                <w:b/>
                <w:sz w:val="20"/>
                <w:szCs w:val="20"/>
              </w:rPr>
              <w:t xml:space="preserve">RISK FACTOR </w:t>
            </w:r>
          </w:p>
          <w:p w:rsidR="00DA61F5" w:rsidRDefault="0080191F">
            <w:pPr>
              <w:tabs>
                <w:tab w:val="center" w:pos="4320"/>
                <w:tab w:val="right" w:pos="8640"/>
              </w:tabs>
              <w:jc w:val="center"/>
              <w:rPr>
                <w:b/>
                <w:sz w:val="20"/>
                <w:szCs w:val="20"/>
              </w:rPr>
            </w:pPr>
            <w:r>
              <w:rPr>
                <w:b/>
                <w:sz w:val="20"/>
                <w:szCs w:val="20"/>
              </w:rPr>
              <w:t>[1 – 25]</w:t>
            </w:r>
          </w:p>
        </w:tc>
        <w:tc>
          <w:tcPr>
            <w:tcW w:w="6525" w:type="dxa"/>
            <w:shd w:val="clear" w:color="auto" w:fill="B8CCE4"/>
          </w:tcPr>
          <w:p w:rsidR="00DA61F5" w:rsidRDefault="00DA61F5">
            <w:pPr>
              <w:tabs>
                <w:tab w:val="center" w:pos="4320"/>
                <w:tab w:val="right" w:pos="8640"/>
              </w:tabs>
              <w:jc w:val="center"/>
              <w:rPr>
                <w:sz w:val="8"/>
                <w:szCs w:val="8"/>
              </w:rPr>
            </w:pPr>
          </w:p>
          <w:p w:rsidR="00DA61F5" w:rsidRDefault="0080191F">
            <w:pPr>
              <w:tabs>
                <w:tab w:val="center" w:pos="4320"/>
                <w:tab w:val="right" w:pos="8640"/>
              </w:tabs>
              <w:jc w:val="center"/>
              <w:rPr>
                <w:sz w:val="20"/>
                <w:szCs w:val="20"/>
              </w:rPr>
            </w:pPr>
            <w:r>
              <w:rPr>
                <w:b/>
                <w:sz w:val="20"/>
                <w:szCs w:val="20"/>
              </w:rPr>
              <w:t>MEASURES THAT SHOULD BE IN PLACE TO REDUCE THE RISK FACTOR</w:t>
            </w:r>
          </w:p>
          <w:p w:rsidR="00DA61F5" w:rsidRDefault="00DA61F5">
            <w:pPr>
              <w:tabs>
                <w:tab w:val="center" w:pos="4320"/>
                <w:tab w:val="right" w:pos="8640"/>
              </w:tabs>
              <w:rPr>
                <w:sz w:val="16"/>
                <w:szCs w:val="16"/>
              </w:rPr>
            </w:pPr>
          </w:p>
        </w:tc>
        <w:tc>
          <w:tcPr>
            <w:tcW w:w="2370" w:type="dxa"/>
            <w:shd w:val="clear" w:color="auto" w:fill="B8CCE4"/>
          </w:tcPr>
          <w:p w:rsidR="00DA61F5" w:rsidRDefault="00DA61F5">
            <w:pPr>
              <w:tabs>
                <w:tab w:val="center" w:pos="4320"/>
                <w:tab w:val="right" w:pos="8640"/>
              </w:tabs>
              <w:jc w:val="center"/>
              <w:rPr>
                <w:sz w:val="8"/>
                <w:szCs w:val="8"/>
              </w:rPr>
            </w:pPr>
          </w:p>
          <w:p w:rsidR="00DA61F5" w:rsidRDefault="0080191F">
            <w:pPr>
              <w:tabs>
                <w:tab w:val="center" w:pos="4320"/>
                <w:tab w:val="right" w:pos="8640"/>
              </w:tabs>
              <w:jc w:val="center"/>
              <w:rPr>
                <w:sz w:val="20"/>
                <w:szCs w:val="20"/>
              </w:rPr>
            </w:pPr>
            <w:r>
              <w:rPr>
                <w:b/>
                <w:sz w:val="20"/>
                <w:szCs w:val="20"/>
              </w:rPr>
              <w:t>ARE ADDITIONAL</w:t>
            </w:r>
          </w:p>
          <w:p w:rsidR="00DA61F5" w:rsidRDefault="0080191F">
            <w:pPr>
              <w:tabs>
                <w:tab w:val="center" w:pos="4320"/>
                <w:tab w:val="right" w:pos="8640"/>
              </w:tabs>
              <w:jc w:val="center"/>
              <w:rPr>
                <w:sz w:val="20"/>
                <w:szCs w:val="20"/>
              </w:rPr>
            </w:pPr>
            <w:r>
              <w:rPr>
                <w:b/>
                <w:sz w:val="20"/>
                <w:szCs w:val="20"/>
              </w:rPr>
              <w:t>MEASURES NECESSARY</w:t>
            </w:r>
          </w:p>
        </w:tc>
      </w:tr>
      <w:tr w:rsidR="00DA61F5">
        <w:trPr>
          <w:trHeight w:val="336"/>
        </w:trPr>
        <w:tc>
          <w:tcPr>
            <w:tcW w:w="2820" w:type="dxa"/>
            <w:shd w:val="clear" w:color="auto" w:fill="FFFFFF"/>
            <w:vAlign w:val="center"/>
          </w:tcPr>
          <w:p w:rsidR="00DA61F5" w:rsidRDefault="0080191F">
            <w:pPr>
              <w:rPr>
                <w:sz w:val="20"/>
                <w:szCs w:val="20"/>
              </w:rPr>
            </w:pPr>
            <w:r>
              <w:rPr>
                <w:b/>
                <w:sz w:val="20"/>
                <w:szCs w:val="20"/>
              </w:rPr>
              <w:t>SCHOOL SWIMMING:</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rPr>
                <w:sz w:val="20"/>
                <w:szCs w:val="20"/>
              </w:rPr>
            </w:pPr>
          </w:p>
        </w:tc>
        <w:tc>
          <w:tcPr>
            <w:tcW w:w="2370" w:type="dxa"/>
            <w:shd w:val="clear" w:color="auto" w:fill="FFFFFF"/>
          </w:tcPr>
          <w:p w:rsidR="00DA61F5" w:rsidRDefault="00DA61F5">
            <w:pPr>
              <w:rPr>
                <w:sz w:val="18"/>
                <w:szCs w:val="18"/>
              </w:rPr>
            </w:pPr>
          </w:p>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t>Accident and Incident Prevention and Reporting:</w:t>
            </w: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All accidents, incidents and near misses reported in accordance with County Council procedures.</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The pool rules are prominently displayed at two separate points in the pool hall/compound.</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A notice is prominently displayed indicating that the pool must not be used if the bottom of it is not visible at all points.</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All class sizes are within the Swim England Safe Supervision in Pools and Bucks Safe Practice in School Swimming Policy and Guidance 2021.</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t>Are employees competent to carry out their duties?</w:t>
            </w: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All staff who teach swimming in a shallow tank pool, have completed, as a minimum, Swim England Support Teacher of School Swimming Qualification</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 minimum of one qualified RLSS NRASTC member of staff (risk assessment may result in more required) is on poolside at all times</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There is a clear policy in place for adequate removal of a person with a suspected spinal injury from the pool.</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A lifeguard chair is provided to give the lifeguard clear vision of all parts of the pool.</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t>Protecting children:</w:t>
            </w: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Children are monitored while changing.</w:t>
            </w:r>
          </w:p>
        </w:tc>
        <w:tc>
          <w:tcPr>
            <w:tcW w:w="2370" w:type="dxa"/>
          </w:tcPr>
          <w:p w:rsidR="00DA61F5" w:rsidRDefault="00DA61F5">
            <w:pPr>
              <w:rPr>
                <w:sz w:val="18"/>
                <w:szCs w:val="18"/>
              </w:rPr>
            </w:pPr>
          </w:p>
        </w:tc>
      </w:tr>
      <w:tr w:rsidR="00DA61F5">
        <w:trPr>
          <w:trHeight w:val="810"/>
        </w:trPr>
        <w:tc>
          <w:tcPr>
            <w:tcW w:w="2820" w:type="dxa"/>
          </w:tcPr>
          <w:p w:rsidR="00DA61F5" w:rsidRDefault="00DA61F5">
            <w:pPr>
              <w:rPr>
                <w:sz w:val="20"/>
                <w:szCs w:val="20"/>
              </w:rPr>
            </w:pPr>
          </w:p>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All staff and observers have been DBS checked and formal checks have been made of the details of the hirer’s Safeguarding policies.</w:t>
            </w:r>
          </w:p>
          <w:p w:rsidR="00DA61F5" w:rsidRDefault="00DA61F5">
            <w:pPr>
              <w:rPr>
                <w:sz w:val="20"/>
                <w:szCs w:val="20"/>
              </w:rPr>
            </w:pPr>
          </w:p>
          <w:p w:rsidR="00DA61F5" w:rsidRDefault="00DA61F5">
            <w:pPr>
              <w:rPr>
                <w:sz w:val="20"/>
                <w:szCs w:val="20"/>
              </w:rPr>
            </w:pP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lastRenderedPageBreak/>
              <w:t xml:space="preserve">Managing Un-Programmed Sessions, and external </w:t>
            </w:r>
            <w:proofErr w:type="spellStart"/>
            <w:r>
              <w:rPr>
                <w:sz w:val="20"/>
                <w:szCs w:val="20"/>
              </w:rPr>
              <w:t>hirings</w:t>
            </w:r>
            <w:proofErr w:type="spellEnd"/>
            <w:r>
              <w:rPr>
                <w:sz w:val="20"/>
                <w:szCs w:val="20"/>
              </w:rPr>
              <w:t>:</w:t>
            </w: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rPr>
                <w:sz w:val="20"/>
                <w:szCs w:val="20"/>
              </w:rPr>
            </w:pPr>
          </w:p>
          <w:p w:rsidR="00DA61F5" w:rsidRDefault="0080191F">
            <w:pPr>
              <w:rPr>
                <w:sz w:val="20"/>
                <w:szCs w:val="20"/>
              </w:rPr>
            </w:pPr>
            <w:r>
              <w:rPr>
                <w:sz w:val="20"/>
                <w:szCs w:val="20"/>
              </w:rPr>
              <w:lastRenderedPageBreak/>
              <w:t>If un-programmed sessions take place outside school swimming sessions (e.g. as hired sessions as prohibited for school swimming), procedures are in place for monitoring weak swimmers and a minimum of one  NPLQ qualified lifeguard is on poolside (risk assessment may result in more required)</w:t>
            </w:r>
          </w:p>
        </w:tc>
        <w:tc>
          <w:tcPr>
            <w:tcW w:w="2370" w:type="dxa"/>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DA61F5">
            <w:pPr>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There are procedures in place for the use of the pool by the public and the supervision of children under 8.</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80191F">
            <w:pPr>
              <w:rPr>
                <w:sz w:val="20"/>
                <w:szCs w:val="20"/>
              </w:rPr>
            </w:pPr>
            <w:r>
              <w:rPr>
                <w:b/>
                <w:sz w:val="20"/>
                <w:szCs w:val="20"/>
              </w:rPr>
              <w:t>Disabilities/Special Needs:</w:t>
            </w: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18"/>
                <w:szCs w:val="18"/>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DA61F5">
            <w:pPr>
              <w:rPr>
                <w:sz w:val="20"/>
                <w:szCs w:val="20"/>
              </w:rPr>
            </w:pPr>
          </w:p>
          <w:p w:rsidR="00DA61F5" w:rsidRDefault="00DA61F5">
            <w:pPr>
              <w:rPr>
                <w:sz w:val="20"/>
                <w:szCs w:val="20"/>
              </w:rPr>
            </w:pP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An individual written risk assessment has been drawn up for all users of the pool who have disabilities/special needs.</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80191F">
            <w:pPr>
              <w:rPr>
                <w:sz w:val="20"/>
                <w:szCs w:val="20"/>
              </w:rPr>
            </w:pPr>
            <w:r>
              <w:rPr>
                <w:sz w:val="20"/>
                <w:szCs w:val="20"/>
              </w:rPr>
              <w:t>Dealing with persons with special needs</w:t>
            </w:r>
          </w:p>
          <w:p w:rsidR="00DA61F5" w:rsidRDefault="00DA61F5">
            <w:pPr>
              <w:rPr>
                <w:sz w:val="20"/>
                <w:szCs w:val="20"/>
              </w:rPr>
            </w:pP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If persons with special needs or mobility difficulties use the pool, suitable hoisting equipment is available and sufficient additional helpers will be present, including 1:1 supervision, if required.</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80191F">
            <w:pPr>
              <w:rPr>
                <w:sz w:val="20"/>
                <w:szCs w:val="20"/>
              </w:rPr>
            </w:pPr>
            <w:r>
              <w:rPr>
                <w:sz w:val="20"/>
                <w:szCs w:val="20"/>
              </w:rPr>
              <w:t>Manual handling and lifting of persons</w:t>
            </w:r>
          </w:p>
          <w:p w:rsidR="00DA61F5" w:rsidRDefault="00DA61F5">
            <w:pPr>
              <w:rPr>
                <w:sz w:val="20"/>
                <w:szCs w:val="20"/>
              </w:rPr>
            </w:pP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All persons involved in lifting persons with mobility difficulties in and out of the pool receive training and refresher training in Back Care and the use of the hoist, slings and other lifting equipment.</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DA61F5">
            <w:pPr>
              <w:rPr>
                <w:sz w:val="20"/>
                <w:szCs w:val="20"/>
              </w:rPr>
            </w:pPr>
          </w:p>
          <w:p w:rsidR="00DA61F5" w:rsidRDefault="00DA61F5">
            <w:pPr>
              <w:rPr>
                <w:sz w:val="20"/>
                <w:szCs w:val="20"/>
              </w:rPr>
            </w:pP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All hoists and slings are examined and inspected by a competent person every six months and records of these inspections are kept</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DA61F5">
            <w:pPr>
              <w:rPr>
                <w:sz w:val="20"/>
                <w:szCs w:val="20"/>
              </w:rPr>
            </w:pP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All slings are cleaned and laundered regularly.</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DA61F5">
            <w:pPr>
              <w:rPr>
                <w:sz w:val="20"/>
                <w:szCs w:val="20"/>
              </w:rPr>
            </w:pPr>
          </w:p>
          <w:p w:rsidR="00DA61F5" w:rsidRDefault="00DA61F5">
            <w:pPr>
              <w:rPr>
                <w:sz w:val="20"/>
                <w:szCs w:val="20"/>
              </w:rPr>
            </w:pP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The emergency evacuation of this group has been considered and recorded in the Emergency Action Plan</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80191F">
            <w:pPr>
              <w:rPr>
                <w:sz w:val="20"/>
                <w:szCs w:val="20"/>
              </w:rPr>
            </w:pPr>
            <w:r>
              <w:rPr>
                <w:b/>
                <w:sz w:val="20"/>
                <w:szCs w:val="20"/>
              </w:rPr>
              <w:t>Epilepsy:</w:t>
            </w: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DA61F5">
            <w:pPr>
              <w:rPr>
                <w:sz w:val="20"/>
                <w:szCs w:val="20"/>
              </w:rPr>
            </w:pPr>
          </w:p>
        </w:tc>
        <w:tc>
          <w:tcPr>
            <w:tcW w:w="1140" w:type="dxa"/>
            <w:shd w:val="clear" w:color="auto" w:fill="FFFFFF"/>
          </w:tcPr>
          <w:p w:rsidR="00DA61F5" w:rsidRDefault="00DA61F5">
            <w:pPr>
              <w:rPr>
                <w:sz w:val="18"/>
                <w:szCs w:val="18"/>
              </w:rPr>
            </w:pPr>
          </w:p>
        </w:tc>
        <w:tc>
          <w:tcPr>
            <w:tcW w:w="1695" w:type="dxa"/>
            <w:shd w:val="clear" w:color="auto" w:fill="FFFFFF"/>
          </w:tcPr>
          <w:p w:rsidR="00DA61F5" w:rsidRDefault="00DA61F5">
            <w:pPr>
              <w:rPr>
                <w:sz w:val="18"/>
                <w:szCs w:val="18"/>
              </w:rPr>
            </w:pPr>
          </w:p>
        </w:tc>
        <w:tc>
          <w:tcPr>
            <w:tcW w:w="1140" w:type="dxa"/>
            <w:shd w:val="clear" w:color="auto" w:fill="FFFFFF"/>
          </w:tcPr>
          <w:p w:rsidR="00DA61F5" w:rsidRDefault="00DA61F5">
            <w:pPr>
              <w:rPr>
                <w:sz w:val="18"/>
                <w:szCs w:val="18"/>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If the pool is used by persons with Epilepsy, there is a documented policy within the Normal Operating Procedure and Emergency Action Plan and the evacuation of this group has been documented within the Risk Assessment.</w:t>
            </w:r>
          </w:p>
          <w:p w:rsidR="00DA61F5" w:rsidRDefault="00DA61F5">
            <w:pPr>
              <w:rPr>
                <w:sz w:val="20"/>
                <w:szCs w:val="20"/>
              </w:rPr>
            </w:pPr>
          </w:p>
          <w:p w:rsidR="00DA61F5" w:rsidRDefault="0080191F">
            <w:pPr>
              <w:rPr>
                <w:sz w:val="20"/>
                <w:szCs w:val="20"/>
              </w:rPr>
            </w:pPr>
            <w:r>
              <w:rPr>
                <w:sz w:val="20"/>
                <w:szCs w:val="20"/>
              </w:rPr>
              <w:t>Pupils with Epilepsy will require a 1:1 Spotter on poolside solely with this responsibility.</w:t>
            </w:r>
          </w:p>
        </w:tc>
        <w:tc>
          <w:tcPr>
            <w:tcW w:w="2370" w:type="dxa"/>
            <w:shd w:val="clear" w:color="auto" w:fill="FFFFFF"/>
          </w:tcPr>
          <w:p w:rsidR="00DA61F5" w:rsidRDefault="00DA61F5">
            <w:pPr>
              <w:rPr>
                <w:sz w:val="18"/>
                <w:szCs w:val="18"/>
              </w:rPr>
            </w:pPr>
          </w:p>
        </w:tc>
      </w:tr>
    </w:tbl>
    <w:p w:rsidR="00D66F75" w:rsidRDefault="00D66F75">
      <w:pPr>
        <w:rPr>
          <w:sz w:val="8"/>
          <w:szCs w:val="8"/>
        </w:rPr>
      </w:pPr>
    </w:p>
    <w:p w:rsidR="00D66F75" w:rsidRDefault="00D66F75">
      <w:pPr>
        <w:rPr>
          <w:sz w:val="8"/>
          <w:szCs w:val="8"/>
        </w:rPr>
      </w:pPr>
      <w:r>
        <w:rPr>
          <w:sz w:val="8"/>
          <w:szCs w:val="8"/>
        </w:rPr>
        <w:br w:type="page"/>
      </w:r>
    </w:p>
    <w:p w:rsidR="00D66F75" w:rsidRDefault="00D66F75">
      <w:pPr>
        <w:rPr>
          <w:sz w:val="8"/>
          <w:szCs w:val="8"/>
        </w:rPr>
      </w:pPr>
    </w:p>
    <w:tbl>
      <w:tblPr>
        <w:tblStyle w:val="aa"/>
        <w:tblW w:w="15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tc>
          <w:tcPr>
            <w:tcW w:w="2820" w:type="dxa"/>
            <w:shd w:val="clear" w:color="auto" w:fill="FFFFFF"/>
            <w:vAlign w:val="center"/>
          </w:tcPr>
          <w:p w:rsidR="00DA61F5" w:rsidRDefault="0080191F">
            <w:pPr>
              <w:tabs>
                <w:tab w:val="center" w:pos="4320"/>
                <w:tab w:val="right" w:pos="8640"/>
              </w:tabs>
              <w:rPr>
                <w:sz w:val="20"/>
                <w:szCs w:val="20"/>
              </w:rPr>
            </w:pPr>
            <w:r>
              <w:rPr>
                <w:b/>
                <w:sz w:val="20"/>
                <w:szCs w:val="20"/>
              </w:rPr>
              <w:t>POOL SECURITY:</w:t>
            </w: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tabs>
                <w:tab w:val="center" w:pos="4320"/>
                <w:tab w:val="right" w:pos="8640"/>
              </w:tabs>
              <w:rPr>
                <w:color w:val="BFBFBF"/>
                <w:sz w:val="20"/>
                <w:szCs w:val="20"/>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Can unauthorised persons gain access to the pool, or ancillary areas?</w:t>
            </w: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tabs>
                <w:tab w:val="center" w:pos="4320"/>
                <w:tab w:val="right" w:pos="8640"/>
              </w:tabs>
              <w:rPr>
                <w:color w:val="BFBFBF"/>
                <w:sz w:val="20"/>
                <w:szCs w:val="20"/>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pool is surrounded by a substantial fence at least 1.8 metres in height.</w:t>
            </w:r>
          </w:p>
          <w:p w:rsidR="00DA61F5" w:rsidRDefault="00DA61F5">
            <w:pPr>
              <w:tabs>
                <w:tab w:val="center" w:pos="4320"/>
                <w:tab w:val="right" w:pos="8640"/>
              </w:tabs>
              <w:rPr>
                <w:sz w:val="20"/>
                <w:szCs w:val="20"/>
              </w:rPr>
            </w:pP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tabs>
                <w:tab w:val="center" w:pos="4320"/>
                <w:tab w:val="right" w:pos="8640"/>
              </w:tabs>
              <w:rPr>
                <w:color w:val="BFBFBF"/>
                <w:sz w:val="20"/>
                <w:szCs w:val="20"/>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fence is provided with a lockable gate and the gate and fence are in sound condition with no gaps or splinters visible</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tabs>
                <w:tab w:val="center" w:pos="4320"/>
                <w:tab w:val="right" w:pos="8640"/>
              </w:tabs>
              <w:rPr>
                <w:color w:val="BFBFBF"/>
                <w:sz w:val="20"/>
                <w:szCs w:val="20"/>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pool compound is kept locked when not in use.</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tabs>
                <w:tab w:val="center" w:pos="4320"/>
                <w:tab w:val="right" w:pos="8640"/>
              </w:tabs>
              <w:rPr>
                <w:color w:val="BFBFBF"/>
                <w:sz w:val="20"/>
                <w:szCs w:val="20"/>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There is a list of authorised key holders and an emergency key kept in a secure location which is known to authorised persons.</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tabs>
                <w:tab w:val="center" w:pos="4320"/>
                <w:tab w:val="right" w:pos="8640"/>
              </w:tabs>
              <w:rPr>
                <w:color w:val="BFBFBF"/>
                <w:sz w:val="20"/>
                <w:szCs w:val="20"/>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“Danger Deep Water” signs complying with the Safety Signs and Signals Regulations displayed on the pool hall walls.</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tabs>
                <w:tab w:val="center" w:pos="4320"/>
                <w:tab w:val="right" w:pos="8640"/>
              </w:tabs>
              <w:rPr>
                <w:color w:val="BFBFBF"/>
                <w:sz w:val="20"/>
                <w:szCs w:val="20"/>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pool is protected by a CCTV camera</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t>POOL SURROUND AND BATHER CIRCULATION:</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2370" w:type="dxa"/>
            <w:shd w:val="clear" w:color="auto" w:fill="FFFFFF"/>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Are there any structural or design conditions that could become hazardous?</w:t>
            </w: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Any steps in the pool compound (outdoor pools) must be in sound condition and highlighted with non-slip yellow paint.</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Any flights of steps in the pool compound are provided with a handrail.</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Any ramps in the pool compound are of a gradient less than 1 in 15.</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Are there any trip hazards?</w:t>
            </w: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All paving slabs in the pool compound are level, in sound condition (no cracks), adequately grouted, not slippery and are without weeds growing in the cracks between them</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Is there a risk of cross contamination from non-users?</w:t>
            </w: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Areas designated for bathers and areas designated for spectators are clearly separated and marked with a yellow line.</w:t>
            </w:r>
          </w:p>
        </w:tc>
        <w:tc>
          <w:tcPr>
            <w:tcW w:w="2370" w:type="dxa"/>
          </w:tcPr>
          <w:p w:rsidR="00DA61F5" w:rsidRDefault="00DA61F5">
            <w:pPr>
              <w:tabs>
                <w:tab w:val="center" w:pos="4320"/>
                <w:tab w:val="right" w:pos="8640"/>
              </w:tabs>
              <w:rPr>
                <w:sz w:val="20"/>
                <w:szCs w:val="20"/>
              </w:rPr>
            </w:pPr>
          </w:p>
        </w:tc>
      </w:tr>
    </w:tbl>
    <w:p w:rsidR="00DA61F5" w:rsidRDefault="0080191F">
      <w:r>
        <w:br w:type="page"/>
      </w:r>
    </w:p>
    <w:tbl>
      <w:tblPr>
        <w:tblStyle w:val="ab"/>
        <w:tblW w:w="15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Any seating provided for spectators is in sound condition and positioned so it does not obstruct the view of the pool for supervisory teachers and lifeguards.</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Pool covers can present hazards.</w:t>
            </w: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ends of the pool cover rollers are firmly secured in the supports so they cannot jump out.</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area around the pool cover rollers is marked “Out of bounds” to pupils.</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Any protrusions from the pool cover roller mechanism which could cause injury to passers-by are covered, guarded or cordoned off.</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 written manual handling risk assessment has been produced for the deployment and removal of the pool covers.</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There is a written procedure in place for the regular cleaning of the pool covers and records are kept of when they are cleaned.</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 winter cover is provided during the period when the pool is not in use to help keep it clean.</w:t>
            </w:r>
          </w:p>
        </w:tc>
        <w:tc>
          <w:tcPr>
            <w:tcW w:w="2370" w:type="dxa"/>
          </w:tcPr>
          <w:p w:rsidR="00DA61F5" w:rsidRDefault="00DA61F5">
            <w:pPr>
              <w:tabs>
                <w:tab w:val="center" w:pos="4320"/>
                <w:tab w:val="right" w:pos="8640"/>
              </w:tabs>
              <w:rPr>
                <w:sz w:val="20"/>
                <w:szCs w:val="20"/>
              </w:rPr>
            </w:pPr>
          </w:p>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b/>
                <w:i/>
                <w:sz w:val="20"/>
                <w:szCs w:val="20"/>
              </w:rPr>
              <w:t>Pool Signage:</w:t>
            </w:r>
            <w:r>
              <w:rPr>
                <w:i/>
                <w:sz w:val="20"/>
                <w:szCs w:val="20"/>
              </w:rPr>
              <w:t xml:space="preserve">  All safety signage must comply with the Health and Safety (Safety Signs and Signals) Regulations 1996 and made of robust weather resistant material. They should also be of an appropriate size to be visible from any position in the pool compound including to people with visual impairment.</w:t>
            </w: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exit from the pool compound is clearly signed with an approved sign.</w:t>
            </w:r>
          </w:p>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In pool halls which are used after lighting up time, emergency lighting is provided and is regularly checked.</w:t>
            </w:r>
          </w:p>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following signs are prominently displayed in the pool hall / compound:-</w:t>
            </w:r>
          </w:p>
          <w:p w:rsidR="00DA61F5" w:rsidRDefault="00DA61F5">
            <w:pPr>
              <w:tabs>
                <w:tab w:val="center" w:pos="4320"/>
                <w:tab w:val="right" w:pos="8640"/>
              </w:tabs>
              <w:rPr>
                <w:sz w:val="20"/>
                <w:szCs w:val="20"/>
              </w:rPr>
            </w:pPr>
          </w:p>
          <w:tbl>
            <w:tblPr>
              <w:tblStyle w:val="ac"/>
              <w:tblW w:w="6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2100"/>
              <w:gridCol w:w="2100"/>
            </w:tblGrid>
            <w:tr w:rsidR="00DA61F5">
              <w:tc>
                <w:tcPr>
                  <w:tcW w:w="2099" w:type="dxa"/>
                </w:tcPr>
                <w:p w:rsidR="00DA61F5" w:rsidRDefault="0080191F">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“No Diving”</w:t>
                  </w:r>
                </w:p>
              </w:tc>
              <w:tc>
                <w:tcPr>
                  <w:tcW w:w="2100" w:type="dxa"/>
                </w:tcPr>
                <w:p w:rsidR="00DA61F5" w:rsidRDefault="0080191F">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“No Running”</w:t>
                  </w:r>
                </w:p>
              </w:tc>
              <w:tc>
                <w:tcPr>
                  <w:tcW w:w="2100" w:type="dxa"/>
                </w:tcPr>
                <w:p w:rsidR="00DA61F5" w:rsidRDefault="0080191F">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“No Bombing”</w:t>
                  </w:r>
                </w:p>
              </w:tc>
            </w:tr>
            <w:tr w:rsidR="00DA61F5">
              <w:tc>
                <w:tcPr>
                  <w:tcW w:w="2099" w:type="dxa"/>
                </w:tcPr>
                <w:p w:rsidR="00DA61F5" w:rsidRDefault="0080191F">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“Shallow End”</w:t>
                  </w:r>
                </w:p>
              </w:tc>
              <w:tc>
                <w:tcPr>
                  <w:tcW w:w="2100" w:type="dxa"/>
                </w:tcPr>
                <w:p w:rsidR="00DA61F5" w:rsidRDefault="0080191F">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“Deep End”</w:t>
                  </w:r>
                </w:p>
              </w:tc>
              <w:tc>
                <w:tcPr>
                  <w:tcW w:w="2100" w:type="dxa"/>
                </w:tcPr>
                <w:p w:rsidR="00DA61F5" w:rsidRDefault="0080191F">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Pool water depth</w:t>
                  </w:r>
                </w:p>
              </w:tc>
            </w:tr>
          </w:tbl>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2370" w:type="dxa"/>
          </w:tcPr>
          <w:p w:rsidR="00DA61F5" w:rsidRDefault="00DA61F5">
            <w:pPr>
              <w:tabs>
                <w:tab w:val="center" w:pos="4320"/>
                <w:tab w:val="right" w:pos="8640"/>
              </w:tabs>
            </w:pPr>
          </w:p>
        </w:tc>
      </w:tr>
    </w:tbl>
    <w:p w:rsidR="00DA61F5" w:rsidRDefault="0080191F">
      <w:r>
        <w:br w:type="page"/>
      </w:r>
    </w:p>
    <w:tbl>
      <w:tblPr>
        <w:tblStyle w:val="ad"/>
        <w:tblW w:w="15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tabs>
                <w:tab w:val="center" w:pos="4320"/>
                <w:tab w:val="right" w:pos="8640"/>
              </w:tabs>
              <w:jc w:val="cente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 xml:space="preserve">In the case of a deep water pool, of variable depth and/or sudden slopes, a pool profile is clearly displayed at the side(s) of the pool with depths indicated.  </w:t>
            </w:r>
          </w:p>
        </w:tc>
        <w:tc>
          <w:tcPr>
            <w:tcW w:w="2370" w:type="dxa"/>
          </w:tcPr>
          <w:p w:rsidR="00DA61F5" w:rsidRDefault="00DA61F5">
            <w:pPr>
              <w:tabs>
                <w:tab w:val="center" w:pos="4320"/>
                <w:tab w:val="right" w:pos="8640"/>
              </w:tabs>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deep water area is clearly indicated to non-swimmers.</w:t>
            </w:r>
          </w:p>
        </w:tc>
        <w:tc>
          <w:tcPr>
            <w:tcW w:w="2370" w:type="dxa"/>
            <w:shd w:val="clear" w:color="auto" w:fill="FFFFFF"/>
          </w:tcPr>
          <w:p w:rsidR="00DA61F5" w:rsidRDefault="00DA61F5">
            <w:pPr>
              <w:tabs>
                <w:tab w:val="center" w:pos="4320"/>
                <w:tab w:val="right" w:pos="8640"/>
              </w:tabs>
            </w:pPr>
          </w:p>
        </w:tc>
      </w:tr>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t>Pool Outlets:</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Is there a possibility of entrapment, or vortex formation?</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All outlets are protected by a grille with a mesh size of less than 8mm to prevent entrapment, and are securely fixed to the outlet so that it cannot be removed.</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There are at least two outlet grilles on each suction line to prevent excessive pressure causing entrapment if one is covered.</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If there is only one outlet grille on a suction line, it is covered with a suitable grille to prevent entrapment and vortex formation if it is covered by a person’s body. It has been tested in accordance with PAS 39: 2003, to ensure that there is no risk of hair entanglement.</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tcPr>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tabs>
                <w:tab w:val="center" w:pos="4320"/>
                <w:tab w:val="right" w:pos="8640"/>
              </w:tabs>
              <w:jc w:val="cente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water velocity at the outlets is less than 0.5 metre/second.</w:t>
            </w:r>
          </w:p>
        </w:tc>
        <w:tc>
          <w:tcPr>
            <w:tcW w:w="2370" w:type="dxa"/>
            <w:shd w:val="clear" w:color="auto" w:fill="FFFFFF"/>
          </w:tcPr>
          <w:p w:rsidR="00DA61F5" w:rsidRDefault="00DA61F5">
            <w:pPr>
              <w:tabs>
                <w:tab w:val="center" w:pos="4320"/>
                <w:tab w:val="right" w:pos="8640"/>
              </w:tabs>
              <w:jc w:val="center"/>
              <w:rPr>
                <w:sz w:val="20"/>
                <w:szCs w:val="20"/>
              </w:rPr>
            </w:pPr>
          </w:p>
        </w:tc>
      </w:tr>
      <w:tr w:rsidR="00DA61F5">
        <w:tc>
          <w:tcPr>
            <w:tcW w:w="2820" w:type="dxa"/>
            <w:shd w:val="clear" w:color="auto" w:fill="FFFFFF"/>
            <w:vAlign w:val="center"/>
          </w:tcPr>
          <w:p w:rsidR="00DA61F5" w:rsidRDefault="0080191F">
            <w:pPr>
              <w:rPr>
                <w:sz w:val="20"/>
                <w:szCs w:val="20"/>
              </w:rPr>
            </w:pPr>
            <w:r>
              <w:rPr>
                <w:b/>
                <w:sz w:val="20"/>
                <w:szCs w:val="20"/>
              </w:rPr>
              <w:t>PHYSICAL STRUCTURE:</w:t>
            </w:r>
          </w:p>
        </w:tc>
        <w:tc>
          <w:tcPr>
            <w:tcW w:w="1140" w:type="dxa"/>
            <w:shd w:val="clear" w:color="auto" w:fill="FFFFFF"/>
            <w:vAlign w:val="center"/>
          </w:tcPr>
          <w:p w:rsidR="00DA61F5" w:rsidRDefault="00DA61F5">
            <w:pPr>
              <w:rPr>
                <w:color w:val="BFBFBF"/>
                <w:sz w:val="18"/>
                <w:szCs w:val="18"/>
              </w:rPr>
            </w:pPr>
          </w:p>
          <w:p w:rsidR="00DA61F5" w:rsidRDefault="0080191F">
            <w:pPr>
              <w:rPr>
                <w:color w:val="BFBFBF"/>
                <w:sz w:val="18"/>
                <w:szCs w:val="18"/>
              </w:rPr>
            </w:pPr>
            <w:r>
              <w:rPr>
                <w:color w:val="BFBFBF"/>
                <w:sz w:val="18"/>
                <w:szCs w:val="18"/>
              </w:rPr>
              <w:t xml:space="preserve"> </w:t>
            </w: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rPr>
                <w:sz w:val="20"/>
                <w:szCs w:val="20"/>
              </w:rPr>
            </w:pPr>
          </w:p>
          <w:p w:rsidR="00DA61F5" w:rsidRDefault="00DA61F5">
            <w:pPr>
              <w:rPr>
                <w:sz w:val="20"/>
                <w:szCs w:val="20"/>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80191F">
            <w:pPr>
              <w:rPr>
                <w:sz w:val="20"/>
                <w:szCs w:val="20"/>
              </w:rPr>
            </w:pPr>
            <w:r>
              <w:rPr>
                <w:sz w:val="20"/>
                <w:szCs w:val="20"/>
              </w:rPr>
              <w:t>Pool Interior (Flooring/Lining)</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There are no sharp or exposed edges to the tiled finish; nor broken or missing tiles, including at tile expansion joint positions.</w:t>
            </w:r>
          </w:p>
        </w:tc>
        <w:tc>
          <w:tcPr>
            <w:tcW w:w="2370" w:type="dxa"/>
            <w:shd w:val="clear" w:color="auto" w:fill="FFFFFF"/>
          </w:tcPr>
          <w:p w:rsidR="00DA61F5" w:rsidRDefault="00DA61F5">
            <w:pPr>
              <w:rPr>
                <w:sz w:val="18"/>
                <w:szCs w:val="18"/>
              </w:rPr>
            </w:pPr>
          </w:p>
        </w:tc>
      </w:tr>
      <w:tr w:rsidR="00DA61F5">
        <w:tc>
          <w:tcPr>
            <w:tcW w:w="2820" w:type="dxa"/>
          </w:tcPr>
          <w:p w:rsidR="00DA61F5" w:rsidRDefault="00DA61F5">
            <w:pPr>
              <w:rPr>
                <w:sz w:val="20"/>
                <w:szCs w:val="20"/>
              </w:rPr>
            </w:pPr>
          </w:p>
          <w:p w:rsidR="00DA61F5" w:rsidRDefault="00DA61F5">
            <w:pPr>
              <w:rPr>
                <w:sz w:val="20"/>
                <w:szCs w:val="20"/>
              </w:rPr>
            </w:pPr>
          </w:p>
          <w:p w:rsidR="00DA61F5" w:rsidRDefault="00DA61F5">
            <w:pPr>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rPr>
                <w:sz w:val="20"/>
                <w:szCs w:val="20"/>
              </w:rPr>
            </w:pPr>
          </w:p>
          <w:p w:rsidR="00DA61F5" w:rsidRDefault="0080191F">
            <w:pPr>
              <w:rPr>
                <w:sz w:val="20"/>
                <w:szCs w:val="20"/>
              </w:rPr>
            </w:pPr>
            <w:r>
              <w:rPr>
                <w:sz w:val="20"/>
                <w:szCs w:val="20"/>
              </w:rPr>
              <w:t>The pool floor is in sound condition, free from abrasive surfaces, sharp edges and is not slippery.</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t>Pool Edge Definition:</w:t>
            </w:r>
          </w:p>
          <w:p w:rsidR="00DA61F5" w:rsidRDefault="00DA61F5">
            <w:pPr>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rPr>
                <w:sz w:val="20"/>
                <w:szCs w:val="20"/>
              </w:rPr>
            </w:pPr>
          </w:p>
          <w:p w:rsidR="00DA61F5" w:rsidRDefault="0080191F">
            <w:pPr>
              <w:rPr>
                <w:sz w:val="20"/>
                <w:szCs w:val="20"/>
              </w:rPr>
            </w:pPr>
            <w:r>
              <w:rPr>
                <w:sz w:val="20"/>
                <w:szCs w:val="20"/>
              </w:rPr>
              <w:t>The pool edge is well defined and colour contrasted with the pool surround or pool tank edge.</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t>Handrails and Rest Ledges:</w:t>
            </w: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rPr>
                <w:sz w:val="20"/>
                <w:szCs w:val="20"/>
              </w:rPr>
            </w:pPr>
          </w:p>
          <w:p w:rsidR="00DA61F5" w:rsidRDefault="0080191F">
            <w:pPr>
              <w:rPr>
                <w:sz w:val="20"/>
                <w:szCs w:val="20"/>
              </w:rPr>
            </w:pPr>
            <w:r>
              <w:rPr>
                <w:sz w:val="20"/>
                <w:szCs w:val="20"/>
              </w:rPr>
              <w:t>Any rest ledges or handrails are secure and free from risk of limb entrapment.</w:t>
            </w:r>
          </w:p>
        </w:tc>
        <w:tc>
          <w:tcPr>
            <w:tcW w:w="2370" w:type="dxa"/>
          </w:tcPr>
          <w:p w:rsidR="00DA61F5" w:rsidRDefault="00DA61F5">
            <w:pPr>
              <w:rPr>
                <w:sz w:val="18"/>
                <w:szCs w:val="18"/>
              </w:rPr>
            </w:pPr>
          </w:p>
        </w:tc>
      </w:tr>
    </w:tbl>
    <w:p w:rsidR="00D66F75" w:rsidRDefault="00D66F75">
      <w:r>
        <w:br w:type="page"/>
      </w:r>
    </w:p>
    <w:tbl>
      <w:tblPr>
        <w:tblStyle w:val="ad"/>
        <w:tblW w:w="15690" w:type="dxa"/>
        <w:tblInd w:w="-1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rsidTr="00D66F75">
        <w:tc>
          <w:tcPr>
            <w:tcW w:w="2820" w:type="dxa"/>
          </w:tcPr>
          <w:p w:rsidR="00DA61F5" w:rsidRDefault="00DA61F5">
            <w:pPr>
              <w:rPr>
                <w:sz w:val="20"/>
                <w:szCs w:val="20"/>
              </w:rPr>
            </w:pPr>
          </w:p>
          <w:p w:rsidR="00DA61F5" w:rsidRDefault="0080191F">
            <w:pPr>
              <w:rPr>
                <w:sz w:val="20"/>
                <w:szCs w:val="20"/>
              </w:rPr>
            </w:pPr>
            <w:r>
              <w:rPr>
                <w:sz w:val="20"/>
                <w:szCs w:val="20"/>
              </w:rPr>
              <w:t>Pool Access Steps/Ladders:</w:t>
            </w:r>
          </w:p>
          <w:p w:rsidR="00DA61F5" w:rsidRDefault="00DA61F5">
            <w:pPr>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rPr>
                <w:sz w:val="20"/>
                <w:szCs w:val="20"/>
              </w:rPr>
            </w:pPr>
          </w:p>
          <w:p w:rsidR="00DA61F5" w:rsidRDefault="0080191F">
            <w:pPr>
              <w:rPr>
                <w:sz w:val="20"/>
                <w:szCs w:val="20"/>
              </w:rPr>
            </w:pPr>
            <w:r>
              <w:rPr>
                <w:sz w:val="20"/>
                <w:szCs w:val="20"/>
              </w:rPr>
              <w:t>Pool access ladders are securely mounted, free of excessive movement or gaps in which limbs could become entrapped.</w:t>
            </w:r>
          </w:p>
        </w:tc>
        <w:tc>
          <w:tcPr>
            <w:tcW w:w="2370" w:type="dxa"/>
          </w:tcPr>
          <w:p w:rsidR="00DA61F5" w:rsidRDefault="00DA61F5">
            <w:pPr>
              <w:rPr>
                <w:sz w:val="18"/>
                <w:szCs w:val="18"/>
              </w:rPr>
            </w:pPr>
          </w:p>
          <w:p w:rsidR="00DA61F5" w:rsidRDefault="00DA61F5">
            <w:pPr>
              <w:rPr>
                <w:sz w:val="18"/>
                <w:szCs w:val="18"/>
              </w:rPr>
            </w:pPr>
          </w:p>
          <w:p w:rsidR="00DA61F5" w:rsidRDefault="00DA61F5">
            <w:pPr>
              <w:rPr>
                <w:sz w:val="18"/>
                <w:szCs w:val="18"/>
              </w:rPr>
            </w:pPr>
          </w:p>
        </w:tc>
      </w:tr>
    </w:tbl>
    <w:tbl>
      <w:tblPr>
        <w:tblStyle w:val="ae"/>
        <w:tblW w:w="15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tc>
          <w:tcPr>
            <w:tcW w:w="2820" w:type="dxa"/>
          </w:tcPr>
          <w:p w:rsidR="00DA61F5" w:rsidRDefault="00DA61F5">
            <w:pPr>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66F75" w:rsidRDefault="00D66F75">
            <w:pPr>
              <w:rPr>
                <w:sz w:val="20"/>
                <w:szCs w:val="20"/>
              </w:rPr>
            </w:pPr>
          </w:p>
          <w:p w:rsidR="00DA61F5" w:rsidRDefault="0080191F">
            <w:pPr>
              <w:rPr>
                <w:sz w:val="20"/>
                <w:szCs w:val="20"/>
              </w:rPr>
            </w:pPr>
            <w:r>
              <w:rPr>
                <w:sz w:val="20"/>
                <w:szCs w:val="20"/>
              </w:rPr>
              <w:t>The ladders are positioned to prevent risk of entrapment between the ladder and the poolside.</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t>Blind Spots:</w:t>
            </w:r>
          </w:p>
          <w:p w:rsidR="00DA61F5" w:rsidRDefault="00DA61F5">
            <w:pPr>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rPr>
                <w:sz w:val="20"/>
                <w:szCs w:val="20"/>
              </w:rPr>
            </w:pPr>
          </w:p>
          <w:p w:rsidR="00DA61F5" w:rsidRDefault="0080191F">
            <w:pPr>
              <w:rPr>
                <w:sz w:val="20"/>
                <w:szCs w:val="20"/>
              </w:rPr>
            </w:pPr>
            <w:r>
              <w:rPr>
                <w:sz w:val="20"/>
                <w:szCs w:val="20"/>
              </w:rPr>
              <w:t>Any concealed areas or blind spots are covered by existing lifeguard positions.</w:t>
            </w:r>
          </w:p>
        </w:tc>
        <w:tc>
          <w:tcPr>
            <w:tcW w:w="2370" w:type="dxa"/>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DA61F5">
            <w:pPr>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Where permanent starting platforms or underwater projecting features or fittings are fitted, adequate supervision and controls are in place.</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t>WATER TREATMENT SYSTEMS:</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b/>
                <w:sz w:val="20"/>
                <w:szCs w:val="20"/>
              </w:rPr>
              <w:t>Pool Plant Room Security</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Can the plant room be accessed by unauthorised persons?</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plant room door is robust and secure.</w:t>
            </w:r>
          </w:p>
        </w:tc>
        <w:tc>
          <w:tcPr>
            <w:tcW w:w="2370" w:type="dxa"/>
            <w:shd w:val="clear" w:color="auto" w:fill="FFFFFF"/>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There is a list of authorised key holders and there is an emergency key kept in a secure location, which is known only to authorised persons.</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Is the plant room safe and secure?</w:t>
            </w: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plant room floor is in sound condition, level, not slippery, unobstructed and clean.  Any changes in level are clearly indicated.</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doorstep to the plant room is in sound condition and marked with yellow non-slip paint to make it clearly visible.</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plant room is well ventilated either by air bricks, grilles or by louvres in the door itself.</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door to the plant room can be fastened open, when in use, to facilitate good ventilation.</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plant room is lit with anti-corrosion, damp resistant lighting, and is decorated with a light coloured paint to enhance visibility.</w:t>
            </w:r>
          </w:p>
          <w:p w:rsidR="00DA61F5" w:rsidRDefault="00DA61F5">
            <w:pPr>
              <w:tabs>
                <w:tab w:val="center" w:pos="4320"/>
                <w:tab w:val="right" w:pos="8640"/>
              </w:tabs>
              <w:rPr>
                <w:sz w:val="20"/>
                <w:szCs w:val="20"/>
              </w:rPr>
            </w:pPr>
          </w:p>
        </w:tc>
        <w:tc>
          <w:tcPr>
            <w:tcW w:w="2370" w:type="dxa"/>
          </w:tcPr>
          <w:p w:rsidR="00DA61F5" w:rsidRDefault="00DA61F5">
            <w:pPr>
              <w:rPr>
                <w:sz w:val="18"/>
                <w:szCs w:val="18"/>
              </w:rPr>
            </w:pPr>
          </w:p>
        </w:tc>
      </w:tr>
    </w:tbl>
    <w:p w:rsidR="00DA61F5" w:rsidRDefault="0080191F">
      <w:r>
        <w:br w:type="page"/>
      </w:r>
    </w:p>
    <w:tbl>
      <w:tblPr>
        <w:tblStyle w:val="af"/>
        <w:tblW w:w="15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lastRenderedPageBreak/>
              <w:t>Plant Room Procedures:</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Is there any form of communication whilst in the plant room?</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Emergency communication is available so that help can be summoned in an emergency.</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Are the operators protected from electricity?</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 electrical supply to the plant room has been tested within the past year and a current test certificate or sticker is available.</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All electrical switchgear and cables are protected from damage.</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Is the operator protected from chemicals?</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 chemical spill kit is available in a holdall in an easily accessible location. A dustpan and brush for solids and a container with a lid to place spills in after clean-up is available.</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Filter backwashing is only carried out at the end of the day when there are no implications for bathers and the bed has a chance to settle.</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There are written procedures for changing the strainer baskets, and the full backwash procedure is displayed on the plant room wall</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t>Water Treatment Standards:</w:t>
            </w:r>
          </w:p>
        </w:tc>
        <w:tc>
          <w:tcPr>
            <w:tcW w:w="1140" w:type="dxa"/>
            <w:shd w:val="clear" w:color="auto" w:fill="FFFFFF"/>
          </w:tcPr>
          <w:p w:rsidR="00DA61F5" w:rsidRDefault="00DA61F5"/>
        </w:tc>
        <w:tc>
          <w:tcPr>
            <w:tcW w:w="1695" w:type="dxa"/>
            <w:shd w:val="clear" w:color="auto" w:fill="FFFFFF"/>
          </w:tcPr>
          <w:p w:rsidR="00DA61F5" w:rsidRDefault="00DA61F5"/>
        </w:tc>
        <w:tc>
          <w:tcPr>
            <w:tcW w:w="1140" w:type="dxa"/>
            <w:shd w:val="clear" w:color="auto" w:fill="FFFFFF"/>
          </w:tcPr>
          <w:p w:rsidR="00DA61F5" w:rsidRDefault="00DA61F5"/>
        </w:tc>
        <w:tc>
          <w:tcPr>
            <w:tcW w:w="6525" w:type="dxa"/>
            <w:shd w:val="clear" w:color="auto" w:fill="FFFFFF"/>
          </w:tcPr>
          <w:p w:rsidR="00DA61F5" w:rsidRDefault="00DA61F5">
            <w:pPr>
              <w:rPr>
                <w:sz w:val="20"/>
                <w:szCs w:val="20"/>
              </w:rPr>
            </w:pPr>
          </w:p>
          <w:p w:rsidR="00DA61F5" w:rsidRDefault="00DA61F5">
            <w:pPr>
              <w:tabs>
                <w:tab w:val="center" w:pos="317"/>
              </w:tabs>
              <w:jc w:val="both"/>
              <w:rPr>
                <w:sz w:val="20"/>
                <w:szCs w:val="20"/>
              </w:rPr>
            </w:pPr>
          </w:p>
        </w:tc>
        <w:tc>
          <w:tcPr>
            <w:tcW w:w="2370" w:type="dxa"/>
            <w:shd w:val="clear" w:color="auto" w:fill="FFFFFF"/>
          </w:tcPr>
          <w:p w:rsidR="00DA61F5" w:rsidRDefault="00DA61F5"/>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Chemical safety</w:t>
            </w:r>
          </w:p>
          <w:p w:rsidR="00DA61F5" w:rsidRDefault="00DA61F5">
            <w:pPr>
              <w:tabs>
                <w:tab w:val="center" w:pos="4320"/>
                <w:tab w:val="right" w:pos="8640"/>
              </w:tabs>
              <w:rPr>
                <w:sz w:val="20"/>
                <w:szCs w:val="20"/>
              </w:rPr>
            </w:pPr>
          </w:p>
        </w:tc>
        <w:tc>
          <w:tcPr>
            <w:tcW w:w="1140" w:type="dxa"/>
          </w:tcPr>
          <w:p w:rsidR="00DA61F5" w:rsidRDefault="00DA61F5"/>
        </w:tc>
        <w:tc>
          <w:tcPr>
            <w:tcW w:w="1695" w:type="dxa"/>
          </w:tcPr>
          <w:p w:rsidR="00DA61F5" w:rsidRDefault="00DA61F5"/>
        </w:tc>
        <w:tc>
          <w:tcPr>
            <w:tcW w:w="1140" w:type="dxa"/>
          </w:tcPr>
          <w:p w:rsidR="00DA61F5" w:rsidRDefault="00DA61F5"/>
        </w:tc>
        <w:tc>
          <w:tcPr>
            <w:tcW w:w="6525" w:type="dxa"/>
          </w:tcPr>
          <w:p w:rsidR="00DA61F5" w:rsidRDefault="00DA61F5">
            <w:pPr>
              <w:rPr>
                <w:sz w:val="20"/>
                <w:szCs w:val="20"/>
              </w:rPr>
            </w:pPr>
          </w:p>
          <w:p w:rsidR="00DA61F5" w:rsidRDefault="0080191F">
            <w:pPr>
              <w:rPr>
                <w:sz w:val="20"/>
                <w:szCs w:val="20"/>
              </w:rPr>
            </w:pPr>
            <w:r>
              <w:rPr>
                <w:sz w:val="20"/>
                <w:szCs w:val="20"/>
              </w:rPr>
              <w:t>Circulation feeders are only used for the specific chemical and purpose they were designed for.</w:t>
            </w:r>
          </w:p>
        </w:tc>
        <w:tc>
          <w:tcPr>
            <w:tcW w:w="2370" w:type="dxa"/>
          </w:tcPr>
          <w:p w:rsidR="00DA61F5" w:rsidRDefault="00DA61F5"/>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tc>
        <w:tc>
          <w:tcPr>
            <w:tcW w:w="1695" w:type="dxa"/>
          </w:tcPr>
          <w:p w:rsidR="00DA61F5" w:rsidRDefault="00DA61F5"/>
        </w:tc>
        <w:tc>
          <w:tcPr>
            <w:tcW w:w="1140" w:type="dxa"/>
          </w:tcPr>
          <w:p w:rsidR="00DA61F5" w:rsidRDefault="00DA61F5"/>
        </w:tc>
        <w:tc>
          <w:tcPr>
            <w:tcW w:w="6525" w:type="dxa"/>
          </w:tcPr>
          <w:p w:rsidR="00DA61F5" w:rsidRDefault="00DA61F5">
            <w:pPr>
              <w:rPr>
                <w:sz w:val="20"/>
                <w:szCs w:val="20"/>
              </w:rPr>
            </w:pPr>
          </w:p>
          <w:p w:rsidR="00DA61F5" w:rsidRDefault="0080191F">
            <w:pPr>
              <w:rPr>
                <w:sz w:val="20"/>
                <w:szCs w:val="20"/>
              </w:rPr>
            </w:pPr>
            <w:r>
              <w:rPr>
                <w:sz w:val="20"/>
                <w:szCs w:val="20"/>
              </w:rPr>
              <w:t>Chemical injection points and lines are clearly labelled and protected.</w:t>
            </w:r>
          </w:p>
        </w:tc>
        <w:tc>
          <w:tcPr>
            <w:tcW w:w="2370" w:type="dxa"/>
          </w:tcPr>
          <w:p w:rsidR="00DA61F5" w:rsidRDefault="00DA61F5"/>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tc>
        <w:tc>
          <w:tcPr>
            <w:tcW w:w="1695" w:type="dxa"/>
          </w:tcPr>
          <w:p w:rsidR="00DA61F5" w:rsidRDefault="00DA61F5"/>
        </w:tc>
        <w:tc>
          <w:tcPr>
            <w:tcW w:w="1140" w:type="dxa"/>
          </w:tcPr>
          <w:p w:rsidR="00DA61F5" w:rsidRDefault="00DA61F5"/>
        </w:tc>
        <w:tc>
          <w:tcPr>
            <w:tcW w:w="6525" w:type="dxa"/>
          </w:tcPr>
          <w:p w:rsidR="00DA61F5" w:rsidRDefault="00DA61F5">
            <w:pPr>
              <w:rPr>
                <w:sz w:val="12"/>
                <w:szCs w:val="12"/>
              </w:rPr>
            </w:pPr>
          </w:p>
          <w:p w:rsidR="00DA61F5" w:rsidRDefault="0080191F">
            <w:pPr>
              <w:rPr>
                <w:sz w:val="20"/>
                <w:szCs w:val="20"/>
              </w:rPr>
            </w:pPr>
            <w:r>
              <w:rPr>
                <w:sz w:val="20"/>
                <w:szCs w:val="20"/>
              </w:rPr>
              <w:t>Acid and disinfectant points are, at a minimum, 1.5m apart.</w:t>
            </w:r>
          </w:p>
          <w:p w:rsidR="00DA61F5" w:rsidRDefault="00DA61F5">
            <w:pPr>
              <w:rPr>
                <w:sz w:val="12"/>
                <w:szCs w:val="12"/>
              </w:rPr>
            </w:pPr>
          </w:p>
        </w:tc>
        <w:tc>
          <w:tcPr>
            <w:tcW w:w="2370" w:type="dxa"/>
          </w:tcPr>
          <w:p w:rsidR="00DA61F5" w:rsidRDefault="00DA61F5"/>
        </w:tc>
      </w:tr>
      <w:tr w:rsidR="00DA61F5">
        <w:tc>
          <w:tcPr>
            <w:tcW w:w="2820" w:type="dxa"/>
          </w:tcPr>
          <w:p w:rsidR="00DA61F5" w:rsidRDefault="00DA61F5">
            <w:pPr>
              <w:tabs>
                <w:tab w:val="center" w:pos="4320"/>
                <w:tab w:val="right" w:pos="8640"/>
              </w:tabs>
              <w:rPr>
                <w:sz w:val="16"/>
                <w:szCs w:val="16"/>
              </w:rPr>
            </w:pPr>
          </w:p>
          <w:p w:rsidR="00DA61F5" w:rsidRDefault="0080191F">
            <w:pPr>
              <w:tabs>
                <w:tab w:val="center" w:pos="4320"/>
                <w:tab w:val="right" w:pos="8640"/>
              </w:tabs>
              <w:rPr>
                <w:sz w:val="20"/>
                <w:szCs w:val="20"/>
              </w:rPr>
            </w:pPr>
            <w:r>
              <w:rPr>
                <w:sz w:val="20"/>
                <w:szCs w:val="20"/>
              </w:rPr>
              <w:t>Ensuring the quality of pool water is fit for use.</w:t>
            </w:r>
          </w:p>
        </w:tc>
        <w:tc>
          <w:tcPr>
            <w:tcW w:w="1140" w:type="dxa"/>
          </w:tcPr>
          <w:p w:rsidR="00DA61F5" w:rsidRDefault="00DA61F5"/>
        </w:tc>
        <w:tc>
          <w:tcPr>
            <w:tcW w:w="1695" w:type="dxa"/>
          </w:tcPr>
          <w:p w:rsidR="00DA61F5" w:rsidRDefault="00DA61F5"/>
        </w:tc>
        <w:tc>
          <w:tcPr>
            <w:tcW w:w="1140" w:type="dxa"/>
          </w:tcPr>
          <w:p w:rsidR="00DA61F5" w:rsidRDefault="00DA61F5"/>
        </w:tc>
        <w:tc>
          <w:tcPr>
            <w:tcW w:w="6525" w:type="dxa"/>
          </w:tcPr>
          <w:p w:rsidR="00DA61F5" w:rsidRDefault="00DA61F5">
            <w:pPr>
              <w:rPr>
                <w:sz w:val="16"/>
                <w:szCs w:val="16"/>
              </w:rPr>
            </w:pPr>
          </w:p>
          <w:p w:rsidR="00DA61F5" w:rsidRDefault="0080191F">
            <w:pPr>
              <w:rPr>
                <w:sz w:val="20"/>
                <w:szCs w:val="20"/>
              </w:rPr>
            </w:pPr>
            <w:r>
              <w:rPr>
                <w:sz w:val="20"/>
                <w:szCs w:val="20"/>
              </w:rPr>
              <w:t>A water test is taken at least every three hours each day. The first water test is taken prior to use of the pool every day.</w:t>
            </w:r>
          </w:p>
        </w:tc>
        <w:tc>
          <w:tcPr>
            <w:tcW w:w="2370" w:type="dxa"/>
          </w:tcPr>
          <w:p w:rsidR="00DA61F5" w:rsidRDefault="00DA61F5"/>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tc>
        <w:tc>
          <w:tcPr>
            <w:tcW w:w="1695" w:type="dxa"/>
          </w:tcPr>
          <w:p w:rsidR="00DA61F5" w:rsidRDefault="00DA61F5"/>
        </w:tc>
        <w:tc>
          <w:tcPr>
            <w:tcW w:w="1140" w:type="dxa"/>
          </w:tcPr>
          <w:p w:rsidR="00DA61F5" w:rsidRDefault="00DA61F5"/>
        </w:tc>
        <w:tc>
          <w:tcPr>
            <w:tcW w:w="6525" w:type="dxa"/>
          </w:tcPr>
          <w:p w:rsidR="00DA61F5" w:rsidRDefault="00DA61F5">
            <w:pPr>
              <w:rPr>
                <w:sz w:val="10"/>
                <w:szCs w:val="10"/>
              </w:rPr>
            </w:pPr>
          </w:p>
          <w:p w:rsidR="00DA61F5" w:rsidRDefault="0080191F">
            <w:pPr>
              <w:rPr>
                <w:sz w:val="20"/>
                <w:szCs w:val="20"/>
              </w:rPr>
            </w:pPr>
            <w:r>
              <w:rPr>
                <w:sz w:val="20"/>
                <w:szCs w:val="20"/>
              </w:rPr>
              <w:t>Chemical levels are maintained in accordance with PWTAG recommendations.</w:t>
            </w:r>
          </w:p>
        </w:tc>
        <w:tc>
          <w:tcPr>
            <w:tcW w:w="2370" w:type="dxa"/>
          </w:tcPr>
          <w:p w:rsidR="00DA61F5" w:rsidRDefault="00DA61F5"/>
          <w:p w:rsidR="00DA61F5" w:rsidRDefault="00DA61F5"/>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Bacteriological safety</w:t>
            </w:r>
          </w:p>
          <w:p w:rsidR="00DA61F5" w:rsidRDefault="00DA61F5">
            <w:pPr>
              <w:tabs>
                <w:tab w:val="center" w:pos="4320"/>
                <w:tab w:val="right" w:pos="8640"/>
              </w:tabs>
              <w:rPr>
                <w:sz w:val="20"/>
                <w:szCs w:val="20"/>
              </w:rPr>
            </w:pPr>
          </w:p>
        </w:tc>
        <w:tc>
          <w:tcPr>
            <w:tcW w:w="1140" w:type="dxa"/>
          </w:tcPr>
          <w:p w:rsidR="00DA61F5" w:rsidRDefault="00DA61F5"/>
        </w:tc>
        <w:tc>
          <w:tcPr>
            <w:tcW w:w="1695" w:type="dxa"/>
          </w:tcPr>
          <w:p w:rsidR="00DA61F5" w:rsidRDefault="00DA61F5"/>
        </w:tc>
        <w:tc>
          <w:tcPr>
            <w:tcW w:w="1140" w:type="dxa"/>
          </w:tcPr>
          <w:p w:rsidR="00DA61F5" w:rsidRDefault="00DA61F5"/>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Bacteriological testing of the pool water takes place to prevent risks from microorganisms, in accordance with PWTAG recommendations.</w:t>
            </w:r>
          </w:p>
        </w:tc>
        <w:tc>
          <w:tcPr>
            <w:tcW w:w="2370" w:type="dxa"/>
          </w:tcPr>
          <w:p w:rsidR="00DA61F5" w:rsidRDefault="00DA61F5"/>
          <w:p w:rsidR="00DA61F5" w:rsidRDefault="00DA61F5"/>
        </w:tc>
      </w:tr>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t>Personal Protective Equipment:</w:t>
            </w:r>
          </w:p>
        </w:tc>
        <w:tc>
          <w:tcPr>
            <w:tcW w:w="1140" w:type="dxa"/>
            <w:shd w:val="clear" w:color="auto" w:fill="FFFFFF"/>
          </w:tcPr>
          <w:p w:rsidR="00DA61F5" w:rsidRDefault="00DA61F5"/>
        </w:tc>
        <w:tc>
          <w:tcPr>
            <w:tcW w:w="1695" w:type="dxa"/>
            <w:shd w:val="clear" w:color="auto" w:fill="FFFFFF"/>
          </w:tcPr>
          <w:p w:rsidR="00DA61F5" w:rsidRDefault="00DA61F5"/>
        </w:tc>
        <w:tc>
          <w:tcPr>
            <w:tcW w:w="1140" w:type="dxa"/>
            <w:shd w:val="clear" w:color="auto" w:fill="FFFFFF"/>
          </w:tcPr>
          <w:p w:rsidR="00DA61F5" w:rsidRDefault="00DA61F5"/>
        </w:tc>
        <w:tc>
          <w:tcPr>
            <w:tcW w:w="6525" w:type="dxa"/>
            <w:shd w:val="clear" w:color="auto" w:fill="FFFFFF"/>
          </w:tcPr>
          <w:p w:rsidR="00DA61F5" w:rsidRDefault="00DA61F5">
            <w:pPr>
              <w:rPr>
                <w:sz w:val="20"/>
                <w:szCs w:val="20"/>
              </w:rPr>
            </w:pPr>
          </w:p>
        </w:tc>
        <w:tc>
          <w:tcPr>
            <w:tcW w:w="2370" w:type="dxa"/>
            <w:shd w:val="clear" w:color="auto" w:fill="FFFFFF"/>
          </w:tcPr>
          <w:p w:rsidR="00DA61F5" w:rsidRDefault="00DA61F5"/>
        </w:tc>
      </w:tr>
      <w:tr w:rsidR="00DA61F5">
        <w:tc>
          <w:tcPr>
            <w:tcW w:w="2820" w:type="dxa"/>
            <w:shd w:val="clear" w:color="auto" w:fill="FFFFFF"/>
          </w:tcPr>
          <w:p w:rsidR="00DA61F5" w:rsidRDefault="00DA61F5">
            <w:pPr>
              <w:tabs>
                <w:tab w:val="center" w:pos="4320"/>
                <w:tab w:val="right" w:pos="8640"/>
              </w:tabs>
              <w:rPr>
                <w:sz w:val="20"/>
                <w:szCs w:val="20"/>
              </w:rPr>
            </w:pPr>
          </w:p>
        </w:tc>
        <w:tc>
          <w:tcPr>
            <w:tcW w:w="1140" w:type="dxa"/>
            <w:shd w:val="clear" w:color="auto" w:fill="FFFFFF"/>
          </w:tcPr>
          <w:p w:rsidR="00DA61F5" w:rsidRDefault="00DA61F5"/>
        </w:tc>
        <w:tc>
          <w:tcPr>
            <w:tcW w:w="1695" w:type="dxa"/>
            <w:shd w:val="clear" w:color="auto" w:fill="FFFFFF"/>
          </w:tcPr>
          <w:p w:rsidR="00DA61F5" w:rsidRDefault="00DA61F5"/>
        </w:tc>
        <w:tc>
          <w:tcPr>
            <w:tcW w:w="1140" w:type="dxa"/>
            <w:shd w:val="clear" w:color="auto" w:fill="FFFFFF"/>
          </w:tcPr>
          <w:p w:rsidR="00DA61F5" w:rsidRDefault="00DA61F5"/>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 holdall is provided for each operator to store their personal protective equipment.</w:t>
            </w:r>
          </w:p>
          <w:p w:rsidR="00DA61F5" w:rsidRDefault="0080191F">
            <w:pPr>
              <w:tabs>
                <w:tab w:val="center" w:pos="4320"/>
                <w:tab w:val="right" w:pos="8640"/>
              </w:tabs>
              <w:rPr>
                <w:sz w:val="20"/>
                <w:szCs w:val="20"/>
              </w:rPr>
            </w:pPr>
            <w:r>
              <w:rPr>
                <w:sz w:val="20"/>
                <w:szCs w:val="20"/>
              </w:rPr>
              <w:t>The following items of PPE are available to the pool operator:-</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A half face mask respirator, with (A1,B1,E1,K1,P3) cartridge(s) in good condition, still effective and in date</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PVC gauntlets which fit the operator, in good condition, without holes and clean</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Clean/transparent chemical goggles in good condition</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A clean chemical proof apron or overall</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Wellington boots that fit the pool carer</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EN 149 2001 FFP2 toxic disposable toxic dust masks</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Ear defenders are available</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A first aid box is available in a prominent and readily accessible position and is adequately stocked with supplies that are in date.</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An eyewash station, readily accessible to the plant operator and the eyewash bottles are in date</w:t>
            </w:r>
          </w:p>
        </w:tc>
        <w:tc>
          <w:tcPr>
            <w:tcW w:w="2370" w:type="dxa"/>
            <w:shd w:val="clear" w:color="auto" w:fill="FFFFFF"/>
          </w:tcPr>
          <w:p w:rsidR="00DA61F5" w:rsidRDefault="00DA61F5"/>
        </w:tc>
      </w:tr>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t>Pool Test Kit:</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18"/>
                <w:szCs w:val="18"/>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10"/>
                <w:szCs w:val="10"/>
              </w:rPr>
            </w:pPr>
          </w:p>
          <w:p w:rsidR="00DA61F5" w:rsidRDefault="0080191F">
            <w:pPr>
              <w:tabs>
                <w:tab w:val="center" w:pos="4320"/>
                <w:tab w:val="right" w:pos="8640"/>
              </w:tabs>
              <w:rPr>
                <w:sz w:val="20"/>
                <w:szCs w:val="20"/>
              </w:rPr>
            </w:pPr>
            <w:r>
              <w:rPr>
                <w:sz w:val="20"/>
                <w:szCs w:val="20"/>
              </w:rPr>
              <w:t>Pool testing equipment</w:t>
            </w: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10"/>
                <w:szCs w:val="10"/>
              </w:rPr>
            </w:pPr>
          </w:p>
          <w:p w:rsidR="00DA61F5" w:rsidRDefault="0080191F">
            <w:pPr>
              <w:tabs>
                <w:tab w:val="center" w:pos="4320"/>
                <w:tab w:val="right" w:pos="8640"/>
              </w:tabs>
              <w:rPr>
                <w:sz w:val="20"/>
                <w:szCs w:val="20"/>
              </w:rPr>
            </w:pPr>
            <w:r>
              <w:rPr>
                <w:sz w:val="20"/>
                <w:szCs w:val="20"/>
              </w:rPr>
              <w:t>The pool test kit is kept in a known location where it is not likely to be accidentally damaged. It is kept clean and in good working order.</w:t>
            </w:r>
          </w:p>
        </w:tc>
        <w:tc>
          <w:tcPr>
            <w:tcW w:w="2370" w:type="dxa"/>
            <w:shd w:val="clear" w:color="auto" w:fill="FFFFFF"/>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10"/>
                <w:szCs w:val="10"/>
              </w:rPr>
            </w:pPr>
          </w:p>
          <w:p w:rsidR="00DA61F5" w:rsidRDefault="0080191F">
            <w:pPr>
              <w:tabs>
                <w:tab w:val="center" w:pos="4320"/>
                <w:tab w:val="right" w:pos="8640"/>
              </w:tabs>
              <w:rPr>
                <w:sz w:val="20"/>
                <w:szCs w:val="20"/>
              </w:rPr>
            </w:pPr>
            <w:r>
              <w:rPr>
                <w:sz w:val="20"/>
                <w:szCs w:val="20"/>
              </w:rPr>
              <w:t>If a photometer is used, it has been calibrated within the past year and the calibration certificate is available.</w:t>
            </w:r>
          </w:p>
        </w:tc>
        <w:tc>
          <w:tcPr>
            <w:tcW w:w="2370" w:type="dxa"/>
          </w:tcPr>
          <w:p w:rsidR="00DA61F5" w:rsidRDefault="00DA61F5">
            <w:pPr>
              <w:rPr>
                <w:sz w:val="18"/>
                <w:szCs w:val="18"/>
              </w:rPr>
            </w:pPr>
          </w:p>
          <w:p w:rsidR="00DA61F5" w:rsidRDefault="00DA61F5">
            <w:pPr>
              <w:rPr>
                <w:sz w:val="18"/>
                <w:szCs w:val="18"/>
              </w:rPr>
            </w:pPr>
          </w:p>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10"/>
                <w:szCs w:val="10"/>
              </w:rPr>
            </w:pPr>
          </w:p>
          <w:p w:rsidR="00DA61F5" w:rsidRDefault="0080191F">
            <w:pPr>
              <w:tabs>
                <w:tab w:val="center" w:pos="4320"/>
                <w:tab w:val="right" w:pos="8640"/>
              </w:tabs>
              <w:rPr>
                <w:sz w:val="20"/>
                <w:szCs w:val="20"/>
              </w:rPr>
            </w:pPr>
            <w:r>
              <w:rPr>
                <w:sz w:val="20"/>
                <w:szCs w:val="20"/>
              </w:rPr>
              <w:t>Adequate quantities of pool testing tablets are available and in date:-</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DPD No 1</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DPD No 3</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Phenol Red</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 xml:space="preserve">Cyanuric Acid (if using chlorinated </w:t>
            </w:r>
            <w:proofErr w:type="spellStart"/>
            <w:r>
              <w:rPr>
                <w:color w:val="000000"/>
                <w:sz w:val="20"/>
                <w:szCs w:val="20"/>
              </w:rPr>
              <w:t>isocyanurates</w:t>
            </w:r>
            <w:proofErr w:type="spellEnd"/>
            <w:r>
              <w:rPr>
                <w:color w:val="000000"/>
                <w:sz w:val="20"/>
                <w:szCs w:val="20"/>
              </w:rPr>
              <w:t>)</w:t>
            </w:r>
          </w:p>
          <w:p w:rsidR="00DA61F5" w:rsidRDefault="0080191F">
            <w:pPr>
              <w:numPr>
                <w:ilvl w:val="0"/>
                <w:numId w:val="1"/>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Total Alkalinity</w:t>
            </w:r>
          </w:p>
          <w:p w:rsidR="00DA61F5" w:rsidRDefault="0080191F">
            <w:pPr>
              <w:numPr>
                <w:ilvl w:val="0"/>
                <w:numId w:val="2"/>
              </w:numPr>
              <w:pBdr>
                <w:top w:val="nil"/>
                <w:left w:val="nil"/>
                <w:bottom w:val="nil"/>
                <w:right w:val="nil"/>
                <w:between w:val="nil"/>
              </w:pBdr>
              <w:tabs>
                <w:tab w:val="center" w:pos="4320"/>
                <w:tab w:val="right" w:pos="8640"/>
              </w:tabs>
              <w:ind w:left="342" w:hanging="342"/>
              <w:rPr>
                <w:color w:val="000000"/>
                <w:sz w:val="20"/>
                <w:szCs w:val="20"/>
              </w:rPr>
            </w:pPr>
            <w:r>
              <w:rPr>
                <w:color w:val="000000"/>
                <w:sz w:val="20"/>
                <w:szCs w:val="20"/>
              </w:rPr>
              <w:t>Calcium Hardness</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10"/>
                <w:szCs w:val="10"/>
              </w:rPr>
            </w:pPr>
          </w:p>
          <w:p w:rsidR="00DA61F5" w:rsidRDefault="0080191F">
            <w:pPr>
              <w:tabs>
                <w:tab w:val="center" w:pos="4320"/>
                <w:tab w:val="right" w:pos="8640"/>
              </w:tabs>
              <w:rPr>
                <w:sz w:val="20"/>
                <w:szCs w:val="20"/>
              </w:rPr>
            </w:pPr>
            <w:r>
              <w:rPr>
                <w:sz w:val="20"/>
                <w:szCs w:val="20"/>
              </w:rPr>
              <w:t>A total dissolved solids meter available, and it has been calibrated within the past year.</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10"/>
                <w:szCs w:val="10"/>
              </w:rPr>
            </w:pPr>
          </w:p>
          <w:p w:rsidR="00DA61F5" w:rsidRDefault="0080191F">
            <w:pPr>
              <w:tabs>
                <w:tab w:val="center" w:pos="4320"/>
                <w:tab w:val="right" w:pos="8640"/>
              </w:tabs>
              <w:rPr>
                <w:sz w:val="34"/>
                <w:szCs w:val="34"/>
              </w:rPr>
            </w:pPr>
            <w:r>
              <w:rPr>
                <w:sz w:val="20"/>
                <w:szCs w:val="20"/>
              </w:rPr>
              <w:t>A pool thermometer is available.</w:t>
            </w:r>
          </w:p>
          <w:p w:rsidR="00DA61F5" w:rsidRDefault="00DA61F5">
            <w:pPr>
              <w:tabs>
                <w:tab w:val="center" w:pos="4320"/>
                <w:tab w:val="right" w:pos="8640"/>
              </w:tabs>
              <w:rPr>
                <w:sz w:val="16"/>
                <w:szCs w:val="16"/>
              </w:rPr>
            </w:pPr>
          </w:p>
        </w:tc>
        <w:tc>
          <w:tcPr>
            <w:tcW w:w="2370" w:type="dxa"/>
          </w:tcPr>
          <w:p w:rsidR="00DA61F5" w:rsidRDefault="00DA61F5">
            <w:pPr>
              <w:rPr>
                <w:sz w:val="18"/>
                <w:szCs w:val="18"/>
              </w:rPr>
            </w:pPr>
          </w:p>
        </w:tc>
      </w:tr>
      <w:tr w:rsidR="00DA61F5">
        <w:tc>
          <w:tcPr>
            <w:tcW w:w="2820" w:type="dxa"/>
            <w:shd w:val="clear" w:color="auto" w:fill="FFFFFF"/>
          </w:tcPr>
          <w:p w:rsidR="00DA61F5" w:rsidRDefault="0080191F">
            <w:pPr>
              <w:tabs>
                <w:tab w:val="center" w:pos="4320"/>
                <w:tab w:val="right" w:pos="8640"/>
              </w:tabs>
              <w:rPr>
                <w:sz w:val="20"/>
                <w:szCs w:val="20"/>
              </w:rPr>
            </w:pPr>
            <w:r>
              <w:rPr>
                <w:b/>
                <w:sz w:val="20"/>
                <w:szCs w:val="20"/>
              </w:rPr>
              <w:t>Pool Test Records:</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Retention and availability of records.</w:t>
            </w: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An approved, standard form for recording pool chemical test records are used, and are kept in a safe place, plant room where they are not likely to be damaged by water. They are available for inspection.</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Microbiological tests carried out by an independent approved UKAS registered contractor and the records are kept available for inspection.</w:t>
            </w:r>
          </w:p>
        </w:tc>
        <w:tc>
          <w:tcPr>
            <w:tcW w:w="2370" w:type="dxa"/>
            <w:shd w:val="clear" w:color="auto" w:fill="FFFFFF"/>
          </w:tcPr>
          <w:p w:rsidR="00DA61F5" w:rsidRDefault="00DA61F5">
            <w:pPr>
              <w:rPr>
                <w:sz w:val="18"/>
                <w:szCs w:val="18"/>
              </w:rPr>
            </w:pPr>
          </w:p>
          <w:p w:rsidR="00DA61F5" w:rsidRDefault="00DA61F5">
            <w:pPr>
              <w:rPr>
                <w:sz w:val="18"/>
                <w:szCs w:val="18"/>
              </w:rPr>
            </w:pPr>
          </w:p>
          <w:p w:rsidR="00DA61F5" w:rsidRDefault="00DA61F5">
            <w:pPr>
              <w:rPr>
                <w:sz w:val="18"/>
                <w:szCs w:val="18"/>
              </w:rPr>
            </w:pPr>
          </w:p>
          <w:p w:rsidR="00DA61F5" w:rsidRDefault="00DA61F5">
            <w:pPr>
              <w:rPr>
                <w:sz w:val="18"/>
                <w:szCs w:val="18"/>
              </w:rPr>
            </w:pPr>
          </w:p>
        </w:tc>
      </w:tr>
      <w:tr w:rsidR="00DA61F5">
        <w:tc>
          <w:tcPr>
            <w:tcW w:w="2820" w:type="dxa"/>
            <w:shd w:val="clear" w:color="auto" w:fill="FFFFFF"/>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shd w:val="clear" w:color="auto" w:fill="FFFFFF"/>
          </w:tcPr>
          <w:p w:rsidR="00DA61F5" w:rsidRDefault="00DA61F5">
            <w:pPr>
              <w:rPr>
                <w:color w:val="BFBFBF"/>
                <w:sz w:val="18"/>
                <w:szCs w:val="18"/>
              </w:rPr>
            </w:pPr>
          </w:p>
        </w:tc>
        <w:tc>
          <w:tcPr>
            <w:tcW w:w="1695" w:type="dxa"/>
            <w:shd w:val="clear" w:color="auto" w:fill="FFFFFF"/>
          </w:tcPr>
          <w:p w:rsidR="00DA61F5" w:rsidRDefault="00DA61F5">
            <w:pPr>
              <w:rPr>
                <w:color w:val="BFBFBF"/>
                <w:sz w:val="18"/>
                <w:szCs w:val="18"/>
              </w:rPr>
            </w:pPr>
          </w:p>
        </w:tc>
        <w:tc>
          <w:tcPr>
            <w:tcW w:w="1140" w:type="dxa"/>
            <w:shd w:val="clear" w:color="auto" w:fill="FFFFFF"/>
          </w:tcPr>
          <w:p w:rsidR="00DA61F5" w:rsidRDefault="00DA61F5">
            <w:pPr>
              <w:rPr>
                <w:sz w:val="22"/>
                <w:szCs w:val="22"/>
              </w:rPr>
            </w:pPr>
          </w:p>
        </w:tc>
        <w:tc>
          <w:tcPr>
            <w:tcW w:w="6525" w:type="dxa"/>
            <w:shd w:val="clear" w:color="auto" w:fill="FFFFFF"/>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All records are kept on file for at least five years.</w:t>
            </w: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80191F">
            <w:pPr>
              <w:tabs>
                <w:tab w:val="center" w:pos="4320"/>
                <w:tab w:val="right" w:pos="8640"/>
              </w:tabs>
              <w:rPr>
                <w:b/>
                <w:sz w:val="20"/>
                <w:szCs w:val="20"/>
              </w:rPr>
            </w:pPr>
            <w:r>
              <w:rPr>
                <w:b/>
                <w:sz w:val="20"/>
                <w:szCs w:val="20"/>
              </w:rPr>
              <w:t>Pool Chemicals:</w:t>
            </w: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rPr>
                <w:color w:val="BFBFBF"/>
                <w:sz w:val="20"/>
                <w:szCs w:val="20"/>
              </w:rPr>
            </w:pPr>
          </w:p>
        </w:tc>
        <w:tc>
          <w:tcPr>
            <w:tcW w:w="1140" w:type="dxa"/>
            <w:shd w:val="clear" w:color="auto" w:fill="FFFFFF"/>
          </w:tcPr>
          <w:p w:rsidR="00DA61F5" w:rsidRDefault="00DA61F5">
            <w:pPr>
              <w:rPr>
                <w:sz w:val="20"/>
                <w:szCs w:val="20"/>
              </w:rPr>
            </w:pPr>
          </w:p>
        </w:tc>
        <w:tc>
          <w:tcPr>
            <w:tcW w:w="6525" w:type="dxa"/>
            <w:shd w:val="clear" w:color="auto" w:fill="FFFFFF"/>
          </w:tcPr>
          <w:p w:rsidR="00DA61F5" w:rsidRDefault="00DA61F5">
            <w:pPr>
              <w:rPr>
                <w:sz w:val="20"/>
                <w:szCs w:val="20"/>
              </w:rPr>
            </w:pPr>
          </w:p>
        </w:tc>
        <w:tc>
          <w:tcPr>
            <w:tcW w:w="2370" w:type="dxa"/>
            <w:shd w:val="clear" w:color="auto" w:fill="FFFFFF"/>
          </w:tcPr>
          <w:p w:rsidR="00DA61F5" w:rsidRDefault="00DA61F5">
            <w:pPr>
              <w:rPr>
                <w:sz w:val="18"/>
                <w:szCs w:val="18"/>
              </w:rPr>
            </w:pPr>
          </w:p>
        </w:tc>
      </w:tr>
      <w:tr w:rsidR="00DA61F5">
        <w:tc>
          <w:tcPr>
            <w:tcW w:w="2820" w:type="dxa"/>
            <w:shd w:val="clear" w:color="auto" w:fill="FFFFFF"/>
          </w:tcPr>
          <w:p w:rsidR="00DA61F5" w:rsidRDefault="00DA61F5">
            <w:pPr>
              <w:rPr>
                <w:sz w:val="20"/>
                <w:szCs w:val="20"/>
              </w:rPr>
            </w:pPr>
          </w:p>
          <w:p w:rsidR="00DA61F5" w:rsidRDefault="0080191F">
            <w:pPr>
              <w:rPr>
                <w:sz w:val="20"/>
                <w:szCs w:val="20"/>
              </w:rPr>
            </w:pPr>
            <w:r>
              <w:rPr>
                <w:sz w:val="20"/>
                <w:szCs w:val="20"/>
              </w:rPr>
              <w:t>Safety Data Sheets for Chemicals and Control of Substances Hazardous to Health (COSHH) Assessments</w:t>
            </w:r>
          </w:p>
        </w:tc>
        <w:tc>
          <w:tcPr>
            <w:tcW w:w="1140" w:type="dxa"/>
            <w:shd w:val="clear" w:color="auto" w:fill="FFFFFF"/>
          </w:tcPr>
          <w:p w:rsidR="00DA61F5" w:rsidRDefault="00DA61F5">
            <w:pPr>
              <w:rPr>
                <w:color w:val="BFBFBF"/>
                <w:sz w:val="20"/>
                <w:szCs w:val="20"/>
              </w:rPr>
            </w:pPr>
          </w:p>
        </w:tc>
        <w:tc>
          <w:tcPr>
            <w:tcW w:w="1695" w:type="dxa"/>
            <w:shd w:val="clear" w:color="auto" w:fill="FFFFFF"/>
          </w:tcPr>
          <w:p w:rsidR="00DA61F5" w:rsidRDefault="00DA61F5">
            <w:pPr>
              <w:rPr>
                <w:color w:val="BFBFBF"/>
                <w:sz w:val="20"/>
                <w:szCs w:val="20"/>
              </w:rPr>
            </w:pPr>
          </w:p>
        </w:tc>
        <w:tc>
          <w:tcPr>
            <w:tcW w:w="1140" w:type="dxa"/>
            <w:shd w:val="clear" w:color="auto" w:fill="FFFFFF"/>
          </w:tcPr>
          <w:p w:rsidR="00DA61F5" w:rsidRDefault="00DA61F5">
            <w:pPr>
              <w:rPr>
                <w:sz w:val="20"/>
                <w:szCs w:val="20"/>
              </w:rPr>
            </w:pPr>
          </w:p>
        </w:tc>
        <w:tc>
          <w:tcPr>
            <w:tcW w:w="6525" w:type="dxa"/>
            <w:shd w:val="clear" w:color="auto" w:fill="FFFFFF"/>
          </w:tcPr>
          <w:p w:rsidR="00DA61F5" w:rsidRDefault="00DA61F5">
            <w:pPr>
              <w:rPr>
                <w:sz w:val="20"/>
                <w:szCs w:val="20"/>
              </w:rPr>
            </w:pPr>
          </w:p>
          <w:p w:rsidR="00DA61F5" w:rsidRDefault="0080191F">
            <w:pPr>
              <w:rPr>
                <w:sz w:val="20"/>
                <w:szCs w:val="20"/>
              </w:rPr>
            </w:pPr>
            <w:r>
              <w:rPr>
                <w:sz w:val="20"/>
                <w:szCs w:val="20"/>
              </w:rPr>
              <w:t>The operator is aware of all the chemicals used in the plant room and the hazards they present.</w:t>
            </w:r>
          </w:p>
        </w:tc>
        <w:tc>
          <w:tcPr>
            <w:tcW w:w="2370" w:type="dxa"/>
            <w:shd w:val="clear" w:color="auto" w:fill="FFFFFF"/>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There is a written procedure for the handling and storage of pool chemicals.</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There is an up to date inventory and location of all pool chemical stocks held.</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Supplier’s Safety Data Sheets are available for all chemicals stocked at point of use and in the school office.</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COSHH Risk Assessments are available for all chemicals stocked at point of use and in the school office.</w:t>
            </w:r>
          </w:p>
        </w:tc>
        <w:tc>
          <w:tcPr>
            <w:tcW w:w="2370" w:type="dxa"/>
          </w:tcPr>
          <w:p w:rsidR="00DA61F5" w:rsidRDefault="00DA61F5">
            <w:pPr>
              <w:rPr>
                <w:sz w:val="18"/>
                <w:szCs w:val="18"/>
              </w:rPr>
            </w:pPr>
          </w:p>
        </w:tc>
      </w:tr>
      <w:tr w:rsidR="00DA61F5">
        <w:tc>
          <w:tcPr>
            <w:tcW w:w="2820" w:type="dxa"/>
          </w:tcPr>
          <w:p w:rsidR="00DA61F5" w:rsidRDefault="00DA61F5">
            <w:pPr>
              <w:rPr>
                <w:sz w:val="20"/>
                <w:szCs w:val="20"/>
              </w:rPr>
            </w:pPr>
          </w:p>
          <w:p w:rsidR="00DA61F5" w:rsidRDefault="0080191F">
            <w:pPr>
              <w:rPr>
                <w:sz w:val="20"/>
                <w:szCs w:val="20"/>
              </w:rPr>
            </w:pPr>
            <w:r>
              <w:rPr>
                <w:sz w:val="20"/>
                <w:szCs w:val="20"/>
              </w:rPr>
              <w:t>Safe storage of chemicals</w:t>
            </w: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Chemicals are stored away from public areas and ventilation inlets.</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Dry chemicals in storage are raised off the floor.</w:t>
            </w:r>
          </w:p>
          <w:p w:rsidR="00DA61F5" w:rsidRDefault="00DA61F5">
            <w:pPr>
              <w:rPr>
                <w:sz w:val="20"/>
                <w:szCs w:val="20"/>
              </w:rPr>
            </w:pP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rPr>
                <w:sz w:val="20"/>
                <w:szCs w:val="20"/>
              </w:rPr>
            </w:pPr>
          </w:p>
          <w:p w:rsidR="00DA61F5" w:rsidRDefault="0080191F">
            <w:pPr>
              <w:rPr>
                <w:sz w:val="20"/>
                <w:szCs w:val="20"/>
              </w:rPr>
            </w:pPr>
            <w:r>
              <w:rPr>
                <w:sz w:val="20"/>
                <w:szCs w:val="20"/>
              </w:rPr>
              <w:t>Pool chemicals are stored securely in a cool, dry, well ventilated place, and are protected from bright sunlight and heat sources.</w:t>
            </w:r>
          </w:p>
        </w:tc>
        <w:tc>
          <w:tcPr>
            <w:tcW w:w="2370" w:type="dxa"/>
          </w:tcPr>
          <w:p w:rsidR="00DA61F5" w:rsidRDefault="00DA61F5">
            <w:pPr>
              <w:rPr>
                <w:sz w:val="18"/>
                <w:szCs w:val="18"/>
              </w:rPr>
            </w:pPr>
          </w:p>
        </w:tc>
      </w:tr>
    </w:tbl>
    <w:tbl>
      <w:tblPr>
        <w:tblStyle w:val="af0"/>
        <w:tblW w:w="156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1140"/>
        <w:gridCol w:w="1695"/>
        <w:gridCol w:w="1140"/>
        <w:gridCol w:w="6525"/>
        <w:gridCol w:w="2370"/>
      </w:tblGrid>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Chemicals are stored in their original containers, clearly labelled with the name of the substance and the appropriate hazard warning sign.</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20"/>
                <w:szCs w:val="20"/>
              </w:rPr>
            </w:pPr>
          </w:p>
        </w:tc>
        <w:tc>
          <w:tcPr>
            <w:tcW w:w="1695" w:type="dxa"/>
          </w:tcPr>
          <w:p w:rsidR="00DA61F5" w:rsidRDefault="00DA61F5">
            <w:pPr>
              <w:rPr>
                <w:color w:val="BFBFBF"/>
                <w:sz w:val="20"/>
                <w:szCs w:val="20"/>
              </w:rPr>
            </w:pPr>
          </w:p>
        </w:tc>
        <w:tc>
          <w:tcPr>
            <w:tcW w:w="1140" w:type="dxa"/>
          </w:tcPr>
          <w:p w:rsidR="00DA61F5" w:rsidRDefault="00DA61F5">
            <w:pPr>
              <w:rPr>
                <w:sz w:val="20"/>
                <w:szCs w:val="20"/>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Incompatible chemicals are stored in separate, lockable, clearly labelled, robust containers to minimise the chances of accidental mixing.</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 xml:space="preserve">Any liquid chemical stocks are </w:t>
            </w:r>
            <w:proofErr w:type="spellStart"/>
            <w:r>
              <w:rPr>
                <w:sz w:val="20"/>
                <w:szCs w:val="20"/>
              </w:rPr>
              <w:t>bunded</w:t>
            </w:r>
            <w:proofErr w:type="spellEnd"/>
            <w:r>
              <w:rPr>
                <w:sz w:val="20"/>
                <w:szCs w:val="20"/>
              </w:rPr>
              <w:t xml:space="preserve"> against leaks with bunds of capacity greater than 110% of the volume of liquid stored.</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All chemical spillages are cleared up immediately.</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Disposal of chemical containers</w:t>
            </w: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tabs>
                <w:tab w:val="center" w:pos="4320"/>
                <w:tab w:val="right" w:pos="8640"/>
              </w:tabs>
              <w:rPr>
                <w:sz w:val="20"/>
                <w:szCs w:val="20"/>
              </w:rPr>
            </w:pPr>
          </w:p>
          <w:p w:rsidR="00DA61F5" w:rsidRDefault="0080191F">
            <w:pPr>
              <w:tabs>
                <w:tab w:val="center" w:pos="4320"/>
                <w:tab w:val="right" w:pos="8640"/>
              </w:tabs>
              <w:rPr>
                <w:sz w:val="20"/>
                <w:szCs w:val="20"/>
              </w:rPr>
            </w:pPr>
            <w:r>
              <w:rPr>
                <w:sz w:val="20"/>
                <w:szCs w:val="20"/>
              </w:rPr>
              <w:t>Any empty chemical containers are stored safely and disposed of as soon as possible after they become empty.</w:t>
            </w:r>
          </w:p>
        </w:tc>
        <w:tc>
          <w:tcPr>
            <w:tcW w:w="2370" w:type="dxa"/>
          </w:tcPr>
          <w:p w:rsidR="00DA61F5" w:rsidRDefault="00DA61F5">
            <w:pPr>
              <w:rPr>
                <w:sz w:val="18"/>
                <w:szCs w:val="18"/>
              </w:rPr>
            </w:pPr>
          </w:p>
        </w:tc>
      </w:tr>
      <w:tr w:rsidR="00DA61F5">
        <w:tc>
          <w:tcPr>
            <w:tcW w:w="2820" w:type="dxa"/>
          </w:tcPr>
          <w:p w:rsidR="00DA61F5" w:rsidRDefault="00DA61F5">
            <w:pPr>
              <w:tabs>
                <w:tab w:val="center" w:pos="4320"/>
                <w:tab w:val="right" w:pos="8640"/>
              </w:tabs>
              <w:rPr>
                <w:sz w:val="20"/>
                <w:szCs w:val="20"/>
              </w:rPr>
            </w:pPr>
          </w:p>
        </w:tc>
        <w:tc>
          <w:tcPr>
            <w:tcW w:w="1140" w:type="dxa"/>
          </w:tcPr>
          <w:p w:rsidR="00DA61F5" w:rsidRDefault="00DA61F5">
            <w:pPr>
              <w:rPr>
                <w:color w:val="BFBFBF"/>
                <w:sz w:val="18"/>
                <w:szCs w:val="18"/>
              </w:rPr>
            </w:pPr>
          </w:p>
        </w:tc>
        <w:tc>
          <w:tcPr>
            <w:tcW w:w="1695" w:type="dxa"/>
          </w:tcPr>
          <w:p w:rsidR="00DA61F5" w:rsidRDefault="00DA61F5">
            <w:pPr>
              <w:rPr>
                <w:color w:val="BFBFBF"/>
                <w:sz w:val="18"/>
                <w:szCs w:val="18"/>
              </w:rPr>
            </w:pPr>
          </w:p>
        </w:tc>
        <w:tc>
          <w:tcPr>
            <w:tcW w:w="1140" w:type="dxa"/>
          </w:tcPr>
          <w:p w:rsidR="00DA61F5" w:rsidRDefault="00DA61F5">
            <w:pPr>
              <w:rPr>
                <w:sz w:val="22"/>
                <w:szCs w:val="22"/>
              </w:rPr>
            </w:pPr>
          </w:p>
        </w:tc>
        <w:tc>
          <w:tcPr>
            <w:tcW w:w="6525" w:type="dxa"/>
          </w:tcPr>
          <w:p w:rsidR="00DA61F5" w:rsidRDefault="00DA61F5">
            <w:pPr>
              <w:rPr>
                <w:sz w:val="20"/>
                <w:szCs w:val="20"/>
              </w:rPr>
            </w:pPr>
          </w:p>
          <w:p w:rsidR="00DA61F5" w:rsidRDefault="0080191F">
            <w:pPr>
              <w:rPr>
                <w:sz w:val="20"/>
                <w:szCs w:val="20"/>
              </w:rPr>
            </w:pPr>
            <w:r>
              <w:rPr>
                <w:sz w:val="20"/>
                <w:szCs w:val="20"/>
              </w:rPr>
              <w:t>Arrangements are in place for the safe disposal of any unwanted chemicals via a licensed waste contractor.</w:t>
            </w:r>
          </w:p>
        </w:tc>
        <w:tc>
          <w:tcPr>
            <w:tcW w:w="2370" w:type="dxa"/>
          </w:tcPr>
          <w:p w:rsidR="00DA61F5" w:rsidRDefault="00DA61F5">
            <w:pPr>
              <w:rPr>
                <w:sz w:val="18"/>
                <w:szCs w:val="18"/>
              </w:rPr>
            </w:pPr>
          </w:p>
        </w:tc>
      </w:tr>
    </w:tbl>
    <w:p w:rsidR="00DA61F5" w:rsidRDefault="00DA61F5"/>
    <w:p w:rsidR="00DA61F5" w:rsidRDefault="0080191F">
      <w:pPr>
        <w:jc w:val="center"/>
        <w:rPr>
          <w:b/>
          <w:sz w:val="18"/>
          <w:szCs w:val="18"/>
        </w:rPr>
      </w:pPr>
      <w:r>
        <w:rPr>
          <w:b/>
          <w:sz w:val="18"/>
          <w:szCs w:val="18"/>
        </w:rPr>
        <w:t>NB. RISK ASSESSMENT IS A CONTINUOUS PROCESS – SIGNIFICANT CHANGES IN THE WORKING ENVIRONMENT REQUIRES A RE-ASSESSMENT OF THE WORK.</w:t>
      </w:r>
    </w:p>
    <w:p w:rsidR="00681A0B" w:rsidRDefault="00681A0B">
      <w:pPr>
        <w:jc w:val="center"/>
        <w:rPr>
          <w:b/>
          <w:sz w:val="18"/>
          <w:szCs w:val="18"/>
        </w:rPr>
      </w:pPr>
    </w:p>
    <w:tbl>
      <w:tblPr>
        <w:tblStyle w:val="af1"/>
        <w:tblW w:w="15495"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3900"/>
        <w:gridCol w:w="3900"/>
        <w:gridCol w:w="3840"/>
      </w:tblGrid>
      <w:tr w:rsidR="00DA61F5">
        <w:tc>
          <w:tcPr>
            <w:tcW w:w="3855" w:type="dxa"/>
            <w:shd w:val="clear" w:color="auto" w:fill="B8CCE4"/>
          </w:tcPr>
          <w:p w:rsidR="00DA61F5" w:rsidRDefault="0080191F">
            <w:pPr>
              <w:jc w:val="center"/>
              <w:rPr>
                <w:sz w:val="20"/>
                <w:szCs w:val="20"/>
              </w:rPr>
            </w:pPr>
            <w:r>
              <w:br w:type="page"/>
            </w:r>
            <w:r>
              <w:rPr>
                <w:b/>
                <w:sz w:val="20"/>
                <w:szCs w:val="20"/>
              </w:rPr>
              <w:t>Date of Review</w:t>
            </w:r>
          </w:p>
        </w:tc>
        <w:tc>
          <w:tcPr>
            <w:tcW w:w="3900" w:type="dxa"/>
            <w:shd w:val="clear" w:color="auto" w:fill="B8CCE4"/>
          </w:tcPr>
          <w:p w:rsidR="00DA61F5" w:rsidRDefault="0080191F">
            <w:pPr>
              <w:jc w:val="center"/>
              <w:rPr>
                <w:sz w:val="20"/>
                <w:szCs w:val="20"/>
              </w:rPr>
            </w:pPr>
            <w:r>
              <w:rPr>
                <w:b/>
                <w:sz w:val="20"/>
                <w:szCs w:val="20"/>
              </w:rPr>
              <w:t>Reviewed by</w:t>
            </w:r>
          </w:p>
        </w:tc>
        <w:tc>
          <w:tcPr>
            <w:tcW w:w="3900" w:type="dxa"/>
            <w:shd w:val="clear" w:color="auto" w:fill="B8CCE4"/>
          </w:tcPr>
          <w:p w:rsidR="00DA61F5" w:rsidRDefault="0080191F">
            <w:pPr>
              <w:jc w:val="center"/>
              <w:rPr>
                <w:sz w:val="20"/>
                <w:szCs w:val="20"/>
              </w:rPr>
            </w:pPr>
            <w:r>
              <w:rPr>
                <w:b/>
                <w:sz w:val="20"/>
                <w:szCs w:val="20"/>
              </w:rPr>
              <w:t>Approved by</w:t>
            </w:r>
          </w:p>
        </w:tc>
        <w:tc>
          <w:tcPr>
            <w:tcW w:w="3840" w:type="dxa"/>
            <w:shd w:val="clear" w:color="auto" w:fill="B8CCE4"/>
          </w:tcPr>
          <w:p w:rsidR="00DA61F5" w:rsidRDefault="0080191F">
            <w:pPr>
              <w:jc w:val="center"/>
              <w:rPr>
                <w:sz w:val="20"/>
                <w:szCs w:val="20"/>
              </w:rPr>
            </w:pPr>
            <w:r>
              <w:rPr>
                <w:b/>
                <w:sz w:val="20"/>
                <w:szCs w:val="20"/>
              </w:rPr>
              <w:t>Date of Approval</w:t>
            </w:r>
          </w:p>
        </w:tc>
      </w:tr>
      <w:tr w:rsidR="00DA61F5">
        <w:tc>
          <w:tcPr>
            <w:tcW w:w="3855" w:type="dxa"/>
          </w:tcPr>
          <w:p w:rsidR="00DA61F5" w:rsidRDefault="00DA61F5">
            <w:pPr>
              <w:rPr>
                <w:sz w:val="18"/>
                <w:szCs w:val="18"/>
              </w:rPr>
            </w:pPr>
          </w:p>
          <w:p w:rsidR="00DA61F5" w:rsidRDefault="00DA61F5">
            <w:pPr>
              <w:rPr>
                <w:sz w:val="18"/>
                <w:szCs w:val="18"/>
              </w:rPr>
            </w:pPr>
          </w:p>
        </w:tc>
        <w:tc>
          <w:tcPr>
            <w:tcW w:w="3900" w:type="dxa"/>
          </w:tcPr>
          <w:p w:rsidR="00DA61F5" w:rsidRDefault="00DA61F5">
            <w:pPr>
              <w:rPr>
                <w:sz w:val="18"/>
                <w:szCs w:val="18"/>
              </w:rPr>
            </w:pPr>
          </w:p>
        </w:tc>
        <w:tc>
          <w:tcPr>
            <w:tcW w:w="3900" w:type="dxa"/>
          </w:tcPr>
          <w:p w:rsidR="00DA61F5" w:rsidRDefault="00DA61F5">
            <w:pPr>
              <w:rPr>
                <w:sz w:val="18"/>
                <w:szCs w:val="18"/>
              </w:rPr>
            </w:pPr>
          </w:p>
        </w:tc>
        <w:tc>
          <w:tcPr>
            <w:tcW w:w="3840" w:type="dxa"/>
          </w:tcPr>
          <w:p w:rsidR="00DA61F5" w:rsidRDefault="00DA61F5">
            <w:pPr>
              <w:rPr>
                <w:sz w:val="18"/>
                <w:szCs w:val="18"/>
              </w:rPr>
            </w:pPr>
          </w:p>
        </w:tc>
      </w:tr>
      <w:tr w:rsidR="00DA61F5">
        <w:tc>
          <w:tcPr>
            <w:tcW w:w="3855" w:type="dxa"/>
          </w:tcPr>
          <w:p w:rsidR="00DA61F5" w:rsidRDefault="00DA61F5">
            <w:pPr>
              <w:rPr>
                <w:sz w:val="18"/>
                <w:szCs w:val="18"/>
              </w:rPr>
            </w:pPr>
          </w:p>
          <w:p w:rsidR="00DA61F5" w:rsidRDefault="00DA61F5">
            <w:pPr>
              <w:rPr>
                <w:sz w:val="18"/>
                <w:szCs w:val="18"/>
              </w:rPr>
            </w:pPr>
          </w:p>
        </w:tc>
        <w:tc>
          <w:tcPr>
            <w:tcW w:w="3900" w:type="dxa"/>
          </w:tcPr>
          <w:p w:rsidR="00DA61F5" w:rsidRDefault="00DA61F5">
            <w:pPr>
              <w:rPr>
                <w:sz w:val="18"/>
                <w:szCs w:val="18"/>
              </w:rPr>
            </w:pPr>
          </w:p>
        </w:tc>
        <w:tc>
          <w:tcPr>
            <w:tcW w:w="3900" w:type="dxa"/>
          </w:tcPr>
          <w:p w:rsidR="00DA61F5" w:rsidRDefault="00DA61F5">
            <w:pPr>
              <w:rPr>
                <w:sz w:val="18"/>
                <w:szCs w:val="18"/>
              </w:rPr>
            </w:pPr>
          </w:p>
        </w:tc>
        <w:tc>
          <w:tcPr>
            <w:tcW w:w="3840" w:type="dxa"/>
          </w:tcPr>
          <w:p w:rsidR="00DA61F5" w:rsidRDefault="00DA61F5">
            <w:pPr>
              <w:rPr>
                <w:sz w:val="18"/>
                <w:szCs w:val="18"/>
              </w:rPr>
            </w:pPr>
          </w:p>
        </w:tc>
      </w:tr>
      <w:tr w:rsidR="00DA61F5">
        <w:tc>
          <w:tcPr>
            <w:tcW w:w="3855" w:type="dxa"/>
          </w:tcPr>
          <w:p w:rsidR="00DA61F5" w:rsidRDefault="00DA61F5">
            <w:pPr>
              <w:rPr>
                <w:sz w:val="18"/>
                <w:szCs w:val="18"/>
              </w:rPr>
            </w:pPr>
          </w:p>
          <w:p w:rsidR="00DA61F5" w:rsidRDefault="00DA61F5">
            <w:pPr>
              <w:rPr>
                <w:sz w:val="18"/>
                <w:szCs w:val="18"/>
              </w:rPr>
            </w:pPr>
          </w:p>
        </w:tc>
        <w:tc>
          <w:tcPr>
            <w:tcW w:w="3900" w:type="dxa"/>
          </w:tcPr>
          <w:p w:rsidR="00DA61F5" w:rsidRDefault="00DA61F5">
            <w:pPr>
              <w:rPr>
                <w:sz w:val="18"/>
                <w:szCs w:val="18"/>
              </w:rPr>
            </w:pPr>
          </w:p>
        </w:tc>
        <w:tc>
          <w:tcPr>
            <w:tcW w:w="3900" w:type="dxa"/>
          </w:tcPr>
          <w:p w:rsidR="00DA61F5" w:rsidRDefault="00DA61F5">
            <w:pPr>
              <w:rPr>
                <w:sz w:val="18"/>
                <w:szCs w:val="18"/>
              </w:rPr>
            </w:pPr>
          </w:p>
        </w:tc>
        <w:tc>
          <w:tcPr>
            <w:tcW w:w="3840" w:type="dxa"/>
          </w:tcPr>
          <w:p w:rsidR="00DA61F5" w:rsidRDefault="00DA61F5">
            <w:pPr>
              <w:rPr>
                <w:sz w:val="18"/>
                <w:szCs w:val="18"/>
              </w:rPr>
            </w:pPr>
          </w:p>
        </w:tc>
      </w:tr>
      <w:tr w:rsidR="00DA61F5">
        <w:tc>
          <w:tcPr>
            <w:tcW w:w="3855" w:type="dxa"/>
          </w:tcPr>
          <w:p w:rsidR="00DA61F5" w:rsidRDefault="00DA61F5">
            <w:pPr>
              <w:rPr>
                <w:sz w:val="18"/>
                <w:szCs w:val="18"/>
              </w:rPr>
            </w:pPr>
          </w:p>
          <w:p w:rsidR="00DA61F5" w:rsidRDefault="00DA61F5">
            <w:pPr>
              <w:rPr>
                <w:sz w:val="18"/>
                <w:szCs w:val="18"/>
              </w:rPr>
            </w:pPr>
          </w:p>
        </w:tc>
        <w:tc>
          <w:tcPr>
            <w:tcW w:w="3900" w:type="dxa"/>
          </w:tcPr>
          <w:p w:rsidR="00DA61F5" w:rsidRDefault="00DA61F5">
            <w:pPr>
              <w:rPr>
                <w:sz w:val="18"/>
                <w:szCs w:val="18"/>
              </w:rPr>
            </w:pPr>
          </w:p>
        </w:tc>
        <w:tc>
          <w:tcPr>
            <w:tcW w:w="3900" w:type="dxa"/>
          </w:tcPr>
          <w:p w:rsidR="00DA61F5" w:rsidRDefault="00DA61F5">
            <w:pPr>
              <w:rPr>
                <w:sz w:val="18"/>
                <w:szCs w:val="18"/>
              </w:rPr>
            </w:pPr>
          </w:p>
        </w:tc>
        <w:tc>
          <w:tcPr>
            <w:tcW w:w="3840" w:type="dxa"/>
          </w:tcPr>
          <w:p w:rsidR="00DA61F5" w:rsidRDefault="00DA61F5">
            <w:pPr>
              <w:rPr>
                <w:sz w:val="18"/>
                <w:szCs w:val="18"/>
              </w:rPr>
            </w:pPr>
          </w:p>
        </w:tc>
      </w:tr>
      <w:tr w:rsidR="00DA61F5">
        <w:tc>
          <w:tcPr>
            <w:tcW w:w="3855" w:type="dxa"/>
          </w:tcPr>
          <w:p w:rsidR="00DA61F5" w:rsidRDefault="00DA61F5">
            <w:pPr>
              <w:rPr>
                <w:sz w:val="18"/>
                <w:szCs w:val="18"/>
              </w:rPr>
            </w:pPr>
          </w:p>
          <w:p w:rsidR="00DA61F5" w:rsidRDefault="00DA61F5">
            <w:pPr>
              <w:rPr>
                <w:sz w:val="18"/>
                <w:szCs w:val="18"/>
              </w:rPr>
            </w:pPr>
          </w:p>
        </w:tc>
        <w:tc>
          <w:tcPr>
            <w:tcW w:w="3900" w:type="dxa"/>
          </w:tcPr>
          <w:p w:rsidR="00DA61F5" w:rsidRDefault="00DA61F5">
            <w:pPr>
              <w:rPr>
                <w:sz w:val="18"/>
                <w:szCs w:val="18"/>
              </w:rPr>
            </w:pPr>
          </w:p>
        </w:tc>
        <w:tc>
          <w:tcPr>
            <w:tcW w:w="3900" w:type="dxa"/>
          </w:tcPr>
          <w:p w:rsidR="00DA61F5" w:rsidRDefault="00DA61F5">
            <w:pPr>
              <w:rPr>
                <w:sz w:val="18"/>
                <w:szCs w:val="18"/>
              </w:rPr>
            </w:pPr>
          </w:p>
        </w:tc>
        <w:tc>
          <w:tcPr>
            <w:tcW w:w="3840" w:type="dxa"/>
          </w:tcPr>
          <w:p w:rsidR="00DA61F5" w:rsidRDefault="00DA61F5">
            <w:pPr>
              <w:rPr>
                <w:sz w:val="18"/>
                <w:szCs w:val="18"/>
              </w:rPr>
            </w:pPr>
          </w:p>
        </w:tc>
      </w:tr>
    </w:tbl>
    <w:p w:rsidR="00DA61F5" w:rsidRDefault="00DA61F5">
      <w:pPr>
        <w:jc w:val="center"/>
      </w:pPr>
    </w:p>
    <w:tbl>
      <w:tblPr>
        <w:tblStyle w:val="af2"/>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2"/>
        <w:gridCol w:w="3902"/>
        <w:gridCol w:w="3903"/>
        <w:gridCol w:w="3903"/>
      </w:tblGrid>
      <w:tr w:rsidR="00DA61F5">
        <w:tc>
          <w:tcPr>
            <w:tcW w:w="3902" w:type="dxa"/>
            <w:shd w:val="clear" w:color="auto" w:fill="DBE5F1"/>
          </w:tcPr>
          <w:p w:rsidR="00DA61F5" w:rsidRDefault="0080191F">
            <w:pPr>
              <w:tabs>
                <w:tab w:val="center" w:pos="4320"/>
                <w:tab w:val="right" w:pos="8640"/>
              </w:tabs>
              <w:jc w:val="center"/>
              <w:rPr>
                <w:sz w:val="20"/>
                <w:szCs w:val="20"/>
              </w:rPr>
            </w:pPr>
            <w:r>
              <w:rPr>
                <w:b/>
                <w:sz w:val="20"/>
                <w:szCs w:val="20"/>
              </w:rPr>
              <w:t>School</w:t>
            </w:r>
          </w:p>
        </w:tc>
        <w:tc>
          <w:tcPr>
            <w:tcW w:w="3902" w:type="dxa"/>
            <w:shd w:val="clear" w:color="auto" w:fill="DBE5F1"/>
          </w:tcPr>
          <w:p w:rsidR="00DA61F5" w:rsidRDefault="0080191F">
            <w:pPr>
              <w:tabs>
                <w:tab w:val="center" w:pos="4320"/>
                <w:tab w:val="right" w:pos="8640"/>
              </w:tabs>
              <w:jc w:val="center"/>
              <w:rPr>
                <w:sz w:val="20"/>
                <w:szCs w:val="20"/>
              </w:rPr>
            </w:pPr>
            <w:r>
              <w:rPr>
                <w:b/>
                <w:sz w:val="20"/>
                <w:szCs w:val="20"/>
              </w:rPr>
              <w:t>Name of Assessor</w:t>
            </w:r>
          </w:p>
        </w:tc>
        <w:tc>
          <w:tcPr>
            <w:tcW w:w="3903" w:type="dxa"/>
            <w:shd w:val="clear" w:color="auto" w:fill="DBE5F1"/>
          </w:tcPr>
          <w:p w:rsidR="00DA61F5" w:rsidRDefault="0080191F">
            <w:pPr>
              <w:tabs>
                <w:tab w:val="center" w:pos="4320"/>
                <w:tab w:val="right" w:pos="8640"/>
              </w:tabs>
              <w:jc w:val="center"/>
              <w:rPr>
                <w:sz w:val="20"/>
                <w:szCs w:val="20"/>
              </w:rPr>
            </w:pPr>
            <w:r>
              <w:rPr>
                <w:b/>
                <w:sz w:val="20"/>
                <w:szCs w:val="20"/>
              </w:rPr>
              <w:t>Position</w:t>
            </w:r>
          </w:p>
        </w:tc>
        <w:tc>
          <w:tcPr>
            <w:tcW w:w="3903" w:type="dxa"/>
            <w:shd w:val="clear" w:color="auto" w:fill="DBE5F1"/>
          </w:tcPr>
          <w:p w:rsidR="00DA61F5" w:rsidRDefault="0080191F">
            <w:pPr>
              <w:tabs>
                <w:tab w:val="center" w:pos="4320"/>
                <w:tab w:val="right" w:pos="8640"/>
              </w:tabs>
              <w:jc w:val="center"/>
              <w:rPr>
                <w:sz w:val="20"/>
                <w:szCs w:val="20"/>
              </w:rPr>
            </w:pPr>
            <w:r>
              <w:rPr>
                <w:b/>
                <w:sz w:val="20"/>
                <w:szCs w:val="20"/>
              </w:rPr>
              <w:t>Assessment Date</w:t>
            </w:r>
          </w:p>
        </w:tc>
      </w:tr>
      <w:tr w:rsidR="00DA61F5">
        <w:tc>
          <w:tcPr>
            <w:tcW w:w="3902"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3902" w:type="dxa"/>
          </w:tcPr>
          <w:p w:rsidR="00DA61F5" w:rsidRDefault="00DA61F5">
            <w:pPr>
              <w:tabs>
                <w:tab w:val="center" w:pos="4320"/>
                <w:tab w:val="right" w:pos="8640"/>
              </w:tabs>
              <w:rPr>
                <w:sz w:val="20"/>
                <w:szCs w:val="20"/>
              </w:rPr>
            </w:pPr>
          </w:p>
        </w:tc>
        <w:tc>
          <w:tcPr>
            <w:tcW w:w="3903" w:type="dxa"/>
          </w:tcPr>
          <w:p w:rsidR="00DA61F5" w:rsidRDefault="00DA61F5">
            <w:pPr>
              <w:tabs>
                <w:tab w:val="center" w:pos="4320"/>
                <w:tab w:val="right" w:pos="8640"/>
              </w:tabs>
              <w:rPr>
                <w:sz w:val="20"/>
                <w:szCs w:val="20"/>
              </w:rPr>
            </w:pPr>
          </w:p>
        </w:tc>
        <w:tc>
          <w:tcPr>
            <w:tcW w:w="3903" w:type="dxa"/>
          </w:tcPr>
          <w:p w:rsidR="00DA61F5" w:rsidRDefault="00DA61F5">
            <w:pPr>
              <w:tabs>
                <w:tab w:val="center" w:pos="4320"/>
                <w:tab w:val="right" w:pos="8640"/>
              </w:tabs>
              <w:rPr>
                <w:sz w:val="20"/>
                <w:szCs w:val="20"/>
              </w:rPr>
            </w:pPr>
          </w:p>
        </w:tc>
      </w:tr>
      <w:tr w:rsidR="00DA61F5">
        <w:tc>
          <w:tcPr>
            <w:tcW w:w="3902" w:type="dxa"/>
            <w:shd w:val="clear" w:color="auto" w:fill="DBE5F1"/>
          </w:tcPr>
          <w:p w:rsidR="00DA61F5" w:rsidRDefault="0080191F">
            <w:pPr>
              <w:tabs>
                <w:tab w:val="center" w:pos="4320"/>
                <w:tab w:val="right" w:pos="8640"/>
              </w:tabs>
              <w:jc w:val="center"/>
              <w:rPr>
                <w:sz w:val="20"/>
                <w:szCs w:val="20"/>
              </w:rPr>
            </w:pPr>
            <w:r>
              <w:rPr>
                <w:b/>
                <w:sz w:val="20"/>
                <w:szCs w:val="20"/>
              </w:rPr>
              <w:t>Approved by</w:t>
            </w:r>
          </w:p>
        </w:tc>
        <w:tc>
          <w:tcPr>
            <w:tcW w:w="3902" w:type="dxa"/>
            <w:shd w:val="clear" w:color="auto" w:fill="DBE5F1"/>
          </w:tcPr>
          <w:p w:rsidR="00DA61F5" w:rsidRDefault="0080191F">
            <w:pPr>
              <w:tabs>
                <w:tab w:val="center" w:pos="4320"/>
                <w:tab w:val="right" w:pos="8640"/>
              </w:tabs>
              <w:jc w:val="center"/>
              <w:rPr>
                <w:sz w:val="20"/>
                <w:szCs w:val="20"/>
              </w:rPr>
            </w:pPr>
            <w:r>
              <w:rPr>
                <w:b/>
                <w:sz w:val="20"/>
                <w:szCs w:val="20"/>
              </w:rPr>
              <w:t>Approval Date</w:t>
            </w:r>
          </w:p>
        </w:tc>
        <w:tc>
          <w:tcPr>
            <w:tcW w:w="3903" w:type="dxa"/>
            <w:shd w:val="clear" w:color="auto" w:fill="DBE5F1"/>
          </w:tcPr>
          <w:p w:rsidR="00DA61F5" w:rsidRDefault="0080191F">
            <w:pPr>
              <w:tabs>
                <w:tab w:val="center" w:pos="4320"/>
                <w:tab w:val="right" w:pos="8640"/>
              </w:tabs>
              <w:jc w:val="center"/>
              <w:rPr>
                <w:sz w:val="20"/>
                <w:szCs w:val="20"/>
              </w:rPr>
            </w:pPr>
            <w:r>
              <w:rPr>
                <w:b/>
                <w:sz w:val="20"/>
                <w:szCs w:val="20"/>
              </w:rPr>
              <w:t>Review Date</w:t>
            </w:r>
          </w:p>
        </w:tc>
        <w:tc>
          <w:tcPr>
            <w:tcW w:w="3903" w:type="dxa"/>
            <w:shd w:val="clear" w:color="auto" w:fill="DBE5F1"/>
          </w:tcPr>
          <w:p w:rsidR="00DA61F5" w:rsidRDefault="0080191F">
            <w:pPr>
              <w:tabs>
                <w:tab w:val="center" w:pos="4320"/>
                <w:tab w:val="right" w:pos="8640"/>
              </w:tabs>
              <w:jc w:val="center"/>
              <w:rPr>
                <w:sz w:val="20"/>
                <w:szCs w:val="20"/>
              </w:rPr>
            </w:pPr>
            <w:r>
              <w:rPr>
                <w:b/>
                <w:sz w:val="20"/>
                <w:szCs w:val="20"/>
              </w:rPr>
              <w:t>Assessment Reference No</w:t>
            </w:r>
          </w:p>
        </w:tc>
      </w:tr>
      <w:tr w:rsidR="00DA61F5">
        <w:tc>
          <w:tcPr>
            <w:tcW w:w="3902"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3902" w:type="dxa"/>
          </w:tcPr>
          <w:p w:rsidR="00DA61F5" w:rsidRDefault="00DA61F5">
            <w:pPr>
              <w:tabs>
                <w:tab w:val="center" w:pos="4320"/>
                <w:tab w:val="right" w:pos="8640"/>
              </w:tabs>
              <w:rPr>
                <w:sz w:val="20"/>
                <w:szCs w:val="20"/>
              </w:rPr>
            </w:pPr>
          </w:p>
        </w:tc>
        <w:tc>
          <w:tcPr>
            <w:tcW w:w="3903" w:type="dxa"/>
          </w:tcPr>
          <w:p w:rsidR="00DA61F5" w:rsidRDefault="00DA61F5">
            <w:pPr>
              <w:tabs>
                <w:tab w:val="center" w:pos="4320"/>
                <w:tab w:val="right" w:pos="8640"/>
              </w:tabs>
              <w:rPr>
                <w:sz w:val="20"/>
                <w:szCs w:val="20"/>
              </w:rPr>
            </w:pPr>
          </w:p>
        </w:tc>
        <w:tc>
          <w:tcPr>
            <w:tcW w:w="3903" w:type="dxa"/>
          </w:tcPr>
          <w:p w:rsidR="00DA61F5" w:rsidRDefault="00DA61F5">
            <w:pPr>
              <w:tabs>
                <w:tab w:val="center" w:pos="4320"/>
                <w:tab w:val="right" w:pos="8640"/>
              </w:tabs>
              <w:rPr>
                <w:sz w:val="20"/>
                <w:szCs w:val="20"/>
              </w:rPr>
            </w:pPr>
          </w:p>
        </w:tc>
      </w:tr>
    </w:tbl>
    <w:p w:rsidR="00DA61F5" w:rsidRDefault="00DA61F5">
      <w:pPr>
        <w:jc w:val="center"/>
      </w:pPr>
    </w:p>
    <w:tbl>
      <w:tblPr>
        <w:tblStyle w:val="af3"/>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2"/>
        <w:gridCol w:w="3902"/>
        <w:gridCol w:w="3903"/>
        <w:gridCol w:w="3903"/>
      </w:tblGrid>
      <w:tr w:rsidR="00DA61F5">
        <w:tc>
          <w:tcPr>
            <w:tcW w:w="3902" w:type="dxa"/>
            <w:shd w:val="clear" w:color="auto" w:fill="DBE5F1"/>
          </w:tcPr>
          <w:p w:rsidR="00DA61F5" w:rsidRDefault="0080191F">
            <w:pPr>
              <w:tabs>
                <w:tab w:val="center" w:pos="4320"/>
                <w:tab w:val="right" w:pos="8640"/>
              </w:tabs>
              <w:jc w:val="center"/>
              <w:rPr>
                <w:sz w:val="20"/>
                <w:szCs w:val="20"/>
              </w:rPr>
            </w:pPr>
            <w:r>
              <w:rPr>
                <w:b/>
                <w:sz w:val="20"/>
                <w:szCs w:val="20"/>
              </w:rPr>
              <w:t>Indoor/Outdoor Pool</w:t>
            </w:r>
          </w:p>
        </w:tc>
        <w:tc>
          <w:tcPr>
            <w:tcW w:w="3902" w:type="dxa"/>
            <w:shd w:val="clear" w:color="auto" w:fill="DBE5F1"/>
          </w:tcPr>
          <w:p w:rsidR="00DA61F5" w:rsidRDefault="0080191F">
            <w:pPr>
              <w:tabs>
                <w:tab w:val="center" w:pos="4320"/>
                <w:tab w:val="right" w:pos="8640"/>
              </w:tabs>
              <w:jc w:val="center"/>
              <w:rPr>
                <w:sz w:val="20"/>
                <w:szCs w:val="20"/>
              </w:rPr>
            </w:pPr>
            <w:r>
              <w:rPr>
                <w:b/>
                <w:sz w:val="20"/>
                <w:szCs w:val="20"/>
              </w:rPr>
              <w:t>Width</w:t>
            </w:r>
          </w:p>
        </w:tc>
        <w:tc>
          <w:tcPr>
            <w:tcW w:w="3903" w:type="dxa"/>
            <w:shd w:val="clear" w:color="auto" w:fill="DBE5F1"/>
          </w:tcPr>
          <w:p w:rsidR="00DA61F5" w:rsidRDefault="0080191F">
            <w:pPr>
              <w:tabs>
                <w:tab w:val="center" w:pos="4320"/>
                <w:tab w:val="right" w:pos="8640"/>
              </w:tabs>
              <w:jc w:val="center"/>
              <w:rPr>
                <w:sz w:val="20"/>
                <w:szCs w:val="20"/>
              </w:rPr>
            </w:pPr>
            <w:r>
              <w:rPr>
                <w:b/>
                <w:sz w:val="20"/>
                <w:szCs w:val="20"/>
              </w:rPr>
              <w:t>Depth</w:t>
            </w:r>
          </w:p>
        </w:tc>
        <w:tc>
          <w:tcPr>
            <w:tcW w:w="3903" w:type="dxa"/>
            <w:shd w:val="clear" w:color="auto" w:fill="DBE5F1"/>
          </w:tcPr>
          <w:p w:rsidR="00DA61F5" w:rsidRDefault="0080191F">
            <w:pPr>
              <w:tabs>
                <w:tab w:val="center" w:pos="4320"/>
                <w:tab w:val="right" w:pos="8640"/>
              </w:tabs>
              <w:jc w:val="center"/>
              <w:rPr>
                <w:sz w:val="20"/>
                <w:szCs w:val="20"/>
              </w:rPr>
            </w:pPr>
            <w:r>
              <w:rPr>
                <w:b/>
                <w:sz w:val="20"/>
                <w:szCs w:val="20"/>
              </w:rPr>
              <w:t>Principal Disinfectant</w:t>
            </w:r>
          </w:p>
        </w:tc>
      </w:tr>
      <w:tr w:rsidR="00DA61F5">
        <w:tc>
          <w:tcPr>
            <w:tcW w:w="3902" w:type="dxa"/>
          </w:tcPr>
          <w:p w:rsidR="00DA61F5" w:rsidRDefault="00DA61F5">
            <w:pPr>
              <w:tabs>
                <w:tab w:val="center" w:pos="4320"/>
                <w:tab w:val="right" w:pos="8640"/>
              </w:tabs>
              <w:rPr>
                <w:sz w:val="20"/>
                <w:szCs w:val="20"/>
              </w:rPr>
            </w:pPr>
          </w:p>
          <w:p w:rsidR="00DA61F5" w:rsidRDefault="00DA61F5">
            <w:pPr>
              <w:tabs>
                <w:tab w:val="center" w:pos="4320"/>
                <w:tab w:val="right" w:pos="8640"/>
              </w:tabs>
              <w:rPr>
                <w:sz w:val="20"/>
                <w:szCs w:val="20"/>
              </w:rPr>
            </w:pPr>
          </w:p>
        </w:tc>
        <w:tc>
          <w:tcPr>
            <w:tcW w:w="3902" w:type="dxa"/>
          </w:tcPr>
          <w:p w:rsidR="00DA61F5" w:rsidRDefault="00DA61F5">
            <w:pPr>
              <w:tabs>
                <w:tab w:val="center" w:pos="4320"/>
                <w:tab w:val="right" w:pos="8640"/>
              </w:tabs>
              <w:rPr>
                <w:sz w:val="20"/>
                <w:szCs w:val="20"/>
              </w:rPr>
            </w:pPr>
          </w:p>
        </w:tc>
        <w:tc>
          <w:tcPr>
            <w:tcW w:w="3903" w:type="dxa"/>
          </w:tcPr>
          <w:p w:rsidR="00DA61F5" w:rsidRDefault="00DA61F5">
            <w:pPr>
              <w:tabs>
                <w:tab w:val="center" w:pos="4320"/>
                <w:tab w:val="right" w:pos="8640"/>
              </w:tabs>
              <w:rPr>
                <w:sz w:val="20"/>
                <w:szCs w:val="20"/>
              </w:rPr>
            </w:pPr>
          </w:p>
        </w:tc>
        <w:tc>
          <w:tcPr>
            <w:tcW w:w="3903" w:type="dxa"/>
          </w:tcPr>
          <w:p w:rsidR="00DA61F5" w:rsidRDefault="00DA61F5">
            <w:pPr>
              <w:tabs>
                <w:tab w:val="center" w:pos="4320"/>
                <w:tab w:val="right" w:pos="8640"/>
              </w:tabs>
              <w:rPr>
                <w:sz w:val="20"/>
                <w:szCs w:val="20"/>
              </w:rPr>
            </w:pPr>
          </w:p>
        </w:tc>
      </w:tr>
    </w:tbl>
    <w:p w:rsidR="00DA61F5" w:rsidRDefault="00DA61F5">
      <w:pPr>
        <w:rPr>
          <w:sz w:val="16"/>
          <w:szCs w:val="16"/>
        </w:rPr>
      </w:pPr>
      <w:bookmarkStart w:id="0" w:name="_GoBack"/>
      <w:bookmarkEnd w:id="0"/>
    </w:p>
    <w:sectPr w:rsidR="00DA61F5">
      <w:headerReference w:type="even" r:id="rId8"/>
      <w:headerReference w:type="default" r:id="rId9"/>
      <w:footerReference w:type="even" r:id="rId10"/>
      <w:footerReference w:type="default" r:id="rId11"/>
      <w:headerReference w:type="first" r:id="rId12"/>
      <w:footerReference w:type="first" r:id="rId13"/>
      <w:pgSz w:w="16834" w:h="11909" w:orient="landscape"/>
      <w:pgMar w:top="720" w:right="720" w:bottom="720" w:left="720" w:header="0" w:footer="8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AF" w:rsidRDefault="006E5AAF">
      <w:r>
        <w:separator/>
      </w:r>
    </w:p>
  </w:endnote>
  <w:endnote w:type="continuationSeparator" w:id="0">
    <w:p w:rsidR="006E5AAF" w:rsidRDefault="006E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F5" w:rsidRDefault="00DA61F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F5" w:rsidRDefault="0080191F">
    <w:pPr>
      <w:jc w:val="center"/>
      <w:rPr>
        <w:color w:val="808080"/>
        <w:sz w:val="16"/>
        <w:szCs w:val="16"/>
      </w:rPr>
    </w:pPr>
    <w:r>
      <w:rPr>
        <w:color w:val="808080"/>
        <w:sz w:val="16"/>
        <w:szCs w:val="16"/>
      </w:rPr>
      <w:t>Buckinghamshire Council in Partnership with BSSP</w:t>
    </w:r>
  </w:p>
  <w:p w:rsidR="00DA61F5" w:rsidRDefault="0080191F">
    <w:pPr>
      <w:tabs>
        <w:tab w:val="center" w:pos="4320"/>
        <w:tab w:val="right" w:pos="8640"/>
      </w:tabs>
      <w:jc w:val="center"/>
      <w:rPr>
        <w:color w:val="808080"/>
        <w:sz w:val="16"/>
        <w:szCs w:val="16"/>
      </w:rPr>
    </w:pPr>
    <w:r>
      <w:rPr>
        <w:color w:val="808080"/>
        <w:sz w:val="16"/>
        <w:szCs w:val="16"/>
      </w:rPr>
      <w:t>Safe Practice in School Swimming Policy &amp; Guidance April 2021</w:t>
    </w:r>
  </w:p>
  <w:p w:rsidR="00DA61F5" w:rsidRDefault="0080191F">
    <w:pPr>
      <w:tabs>
        <w:tab w:val="center" w:pos="4320"/>
        <w:tab w:val="right" w:pos="8640"/>
      </w:tabs>
      <w:jc w:val="center"/>
      <w:rPr>
        <w:color w:val="808080"/>
        <w:sz w:val="16"/>
        <w:szCs w:val="16"/>
      </w:rPr>
    </w:pPr>
    <w:bookmarkStart w:id="1" w:name="_heading=h.gjdgxs" w:colFirst="0" w:colLast="0"/>
    <w:bookmarkEnd w:id="1"/>
    <w:r>
      <w:rPr>
        <w:color w:val="808080"/>
        <w:sz w:val="16"/>
        <w:szCs w:val="16"/>
      </w:rPr>
      <w:t xml:space="preserve">Appendix C:  Model Swimming Pool Risk Assessment (Outdoor) </w:t>
    </w:r>
  </w:p>
  <w:p w:rsidR="00DA61F5" w:rsidRDefault="0080191F">
    <w:pPr>
      <w:tabs>
        <w:tab w:val="center" w:pos="4320"/>
        <w:tab w:val="right" w:pos="8640"/>
      </w:tabs>
      <w:jc w:val="right"/>
      <w:rPr>
        <w:sz w:val="22"/>
        <w:szCs w:val="22"/>
      </w:rPr>
    </w:pPr>
    <w:r>
      <w:rPr>
        <w:sz w:val="22"/>
        <w:szCs w:val="22"/>
      </w:rPr>
      <w:fldChar w:fldCharType="begin"/>
    </w:r>
    <w:r>
      <w:rPr>
        <w:sz w:val="22"/>
        <w:szCs w:val="22"/>
      </w:rPr>
      <w:instrText>PAGE</w:instrText>
    </w:r>
    <w:r>
      <w:rPr>
        <w:sz w:val="22"/>
        <w:szCs w:val="22"/>
      </w:rPr>
      <w:fldChar w:fldCharType="separate"/>
    </w:r>
    <w:r w:rsidR="00681A0B">
      <w:rPr>
        <w:noProof/>
        <w:sz w:val="22"/>
        <w:szCs w:val="22"/>
      </w:rPr>
      <w:t>12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F5" w:rsidRDefault="00DA61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AF" w:rsidRDefault="006E5AAF">
      <w:r>
        <w:separator/>
      </w:r>
    </w:p>
  </w:footnote>
  <w:footnote w:type="continuationSeparator" w:id="0">
    <w:p w:rsidR="006E5AAF" w:rsidRDefault="006E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F5" w:rsidRDefault="00DA61F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F5" w:rsidRDefault="00DA61F5">
    <w:pPr>
      <w:tabs>
        <w:tab w:val="center" w:pos="4320"/>
        <w:tab w:val="right" w:pos="8640"/>
      </w:tabs>
      <w:jc w:val="center"/>
      <w:rPr>
        <w:sz w:val="16"/>
        <w:szCs w:val="16"/>
      </w:rPr>
    </w:pPr>
  </w:p>
  <w:p w:rsidR="00DA61F5" w:rsidRDefault="00DA61F5">
    <w:pPr>
      <w:tabs>
        <w:tab w:val="center" w:pos="4320"/>
        <w:tab w:val="right" w:pos="8640"/>
      </w:tabs>
      <w:jc w:val="center"/>
      <w:rPr>
        <w:sz w:val="16"/>
        <w:szCs w:val="16"/>
      </w:rPr>
    </w:pPr>
  </w:p>
  <w:p w:rsidR="00DA61F5" w:rsidRDefault="00DA61F5">
    <w:pPr>
      <w:tabs>
        <w:tab w:val="center" w:pos="4320"/>
        <w:tab w:val="right" w:pos="8640"/>
      </w:tabs>
      <w:rPr>
        <w:sz w:val="16"/>
        <w:szCs w:val="16"/>
      </w:rPr>
    </w:pPr>
  </w:p>
  <w:p w:rsidR="00DA61F5" w:rsidRDefault="00DA61F5">
    <w:pPr>
      <w:tabs>
        <w:tab w:val="center" w:pos="4320"/>
        <w:tab w:val="right"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F5" w:rsidRDefault="00DA61F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5FA5"/>
    <w:multiLevelType w:val="multilevel"/>
    <w:tmpl w:val="1D6E460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065B3A"/>
    <w:multiLevelType w:val="multilevel"/>
    <w:tmpl w:val="FAA2A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71DFB"/>
    <w:multiLevelType w:val="multilevel"/>
    <w:tmpl w:val="A81A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A36DA8"/>
    <w:multiLevelType w:val="multilevel"/>
    <w:tmpl w:val="3DB83A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F5"/>
    <w:rsid w:val="00681A0B"/>
    <w:rsid w:val="006E5AAF"/>
    <w:rsid w:val="0080191F"/>
    <w:rsid w:val="00D66F75"/>
    <w:rsid w:val="00DA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FA26"/>
  <w15:docId w15:val="{59BC9E79-0F04-4753-8F9B-0489570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rPr>
  </w:style>
  <w:style w:type="paragraph" w:styleId="Heading2">
    <w:name w:val="heading 2"/>
    <w:basedOn w:val="Normal"/>
    <w:next w:val="Normal"/>
    <w:pPr>
      <w:keepNext/>
      <w:spacing w:before="240" w:after="60"/>
      <w:outlineLvl w:val="1"/>
    </w:pPr>
    <w:rPr>
      <w:b/>
      <w:i/>
    </w:rPr>
  </w:style>
  <w:style w:type="paragraph" w:styleId="Heading3">
    <w:name w:val="heading 3"/>
    <w:basedOn w:val="Normal"/>
    <w:next w:val="Normal"/>
    <w:pPr>
      <w:keepNext/>
      <w:spacing w:before="240" w:after="6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B53CB2"/>
    <w:pPr>
      <w:tabs>
        <w:tab w:val="center" w:pos="4513"/>
        <w:tab w:val="right" w:pos="9026"/>
      </w:tabs>
    </w:pPr>
  </w:style>
  <w:style w:type="character" w:customStyle="1" w:styleId="HeaderChar">
    <w:name w:val="Header Char"/>
    <w:basedOn w:val="DefaultParagraphFont"/>
    <w:link w:val="Header"/>
    <w:uiPriority w:val="99"/>
    <w:rsid w:val="00B53CB2"/>
  </w:style>
  <w:style w:type="paragraph" w:styleId="Footer">
    <w:name w:val="footer"/>
    <w:basedOn w:val="Normal"/>
    <w:link w:val="FooterChar"/>
    <w:uiPriority w:val="99"/>
    <w:unhideWhenUsed/>
    <w:rsid w:val="00B53CB2"/>
    <w:pPr>
      <w:tabs>
        <w:tab w:val="center" w:pos="4513"/>
        <w:tab w:val="right" w:pos="9026"/>
      </w:tabs>
    </w:pPr>
  </w:style>
  <w:style w:type="character" w:customStyle="1" w:styleId="FooterChar">
    <w:name w:val="Footer Char"/>
    <w:basedOn w:val="DefaultParagraphFont"/>
    <w:link w:val="Footer"/>
    <w:uiPriority w:val="99"/>
    <w:rsid w:val="00B53CB2"/>
  </w:style>
  <w:style w:type="paragraph" w:styleId="BalloonText">
    <w:name w:val="Balloon Text"/>
    <w:basedOn w:val="Normal"/>
    <w:link w:val="BalloonTextChar"/>
    <w:uiPriority w:val="99"/>
    <w:semiHidden/>
    <w:unhideWhenUsed/>
    <w:rsid w:val="00B53CB2"/>
    <w:rPr>
      <w:rFonts w:ascii="Tahoma" w:hAnsi="Tahoma" w:cs="Tahoma"/>
      <w:sz w:val="16"/>
      <w:szCs w:val="16"/>
    </w:rPr>
  </w:style>
  <w:style w:type="character" w:customStyle="1" w:styleId="BalloonTextChar">
    <w:name w:val="Balloon Text Char"/>
    <w:basedOn w:val="DefaultParagraphFont"/>
    <w:link w:val="BalloonText"/>
    <w:uiPriority w:val="99"/>
    <w:semiHidden/>
    <w:rsid w:val="00B53CB2"/>
    <w:rPr>
      <w:rFonts w:ascii="Tahoma" w:hAnsi="Tahoma" w:cs="Tahoma"/>
      <w:sz w:val="16"/>
      <w:szCs w:val="16"/>
    </w:rPr>
  </w:style>
  <w:style w:type="paragraph" w:styleId="ListParagraph">
    <w:name w:val="List Paragraph"/>
    <w:basedOn w:val="Normal"/>
    <w:uiPriority w:val="34"/>
    <w:qFormat/>
    <w:rsid w:val="00463F5C"/>
    <w:pPr>
      <w:ind w:left="720"/>
      <w:contextualSpacing/>
    </w:pPr>
  </w:style>
  <w:style w:type="table" w:styleId="TableGrid">
    <w:name w:val="Table Grid"/>
    <w:basedOn w:val="TableNormal"/>
    <w:uiPriority w:val="59"/>
    <w:rsid w:val="0085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8ZV2Zn9OSQXZEk4tDYE4o/NWQ==">AMUW2mXhSiJpSmQNF7q629A/h68hKTCPddLSwd0urtLMOPPyzJpEUu9Nw2V1fYJNvMpKYTZHml5E+dMYDppZef/OK5OkXlisQm1gWpsVst38DKL4LwceibXHXu5p8fW4Ca5eB19irWGm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2562</Words>
  <Characters>14610</Characters>
  <Application>Microsoft Office Word</Application>
  <DocSecurity>0</DocSecurity>
  <Lines>121</Lines>
  <Paragraphs>34</Paragraphs>
  <ScaleCrop>false</ScaleCrop>
  <Company>Dataspire</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Rory</dc:creator>
  <cp:lastModifiedBy>Sharon Evans</cp:lastModifiedBy>
  <cp:revision>5</cp:revision>
  <dcterms:created xsi:type="dcterms:W3CDTF">2021-03-05T09:38:00Z</dcterms:created>
  <dcterms:modified xsi:type="dcterms:W3CDTF">2021-11-19T15:45:00Z</dcterms:modified>
</cp:coreProperties>
</file>