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CE608" w14:textId="77777777" w:rsidR="003A50C8" w:rsidRDefault="003A50C8">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322"/>
        <w:gridCol w:w="1678"/>
        <w:gridCol w:w="3771"/>
      </w:tblGrid>
      <w:tr w:rsidR="003A50C8" w14:paraId="53C9E021" w14:textId="77777777">
        <w:trPr>
          <w:trHeight w:val="1833"/>
        </w:trPr>
        <w:tc>
          <w:tcPr>
            <w:tcW w:w="2893" w:type="dxa"/>
            <w:tcBorders>
              <w:right w:val="single" w:sz="4" w:space="0" w:color="FFFFFF"/>
            </w:tcBorders>
          </w:tcPr>
          <w:p w14:paraId="4F216219" w14:textId="77777777" w:rsidR="003A50C8" w:rsidRDefault="00857762">
            <w:pPr>
              <w:jc w:val="center"/>
              <w:rPr>
                <w:rFonts w:ascii="SassoonCRInfant" w:eastAsia="SassoonCRInfant" w:hAnsi="SassoonCRInfant" w:cs="SassoonCRInfant"/>
              </w:rPr>
            </w:pPr>
            <w:r>
              <w:rPr>
                <w:rFonts w:ascii="SassoonCRInfant" w:eastAsia="SassoonCRInfant" w:hAnsi="SassoonCRInfant" w:cs="SassoonCRInfant"/>
                <w:noProof/>
              </w:rPr>
              <w:drawing>
                <wp:inline distT="0" distB="0" distL="0" distR="0" wp14:anchorId="1DFEEC6D" wp14:editId="57C0D6E8">
                  <wp:extent cx="1386011" cy="978242"/>
                  <wp:effectExtent l="0" t="0" r="0" b="0"/>
                  <wp:docPr id="30" name="image1.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jpg" descr="\\wosen-file01\staffhome$\lgreen\Downloads\just bird (1).jpg"/>
                          <pic:cNvPicPr preferRelativeResize="0"/>
                        </pic:nvPicPr>
                        <pic:blipFill>
                          <a:blip r:embed="rId6"/>
                          <a:srcRect/>
                          <a:stretch>
                            <a:fillRect/>
                          </a:stretch>
                        </pic:blipFill>
                        <pic:spPr>
                          <a:xfrm>
                            <a:off x="0" y="0"/>
                            <a:ext cx="1386011" cy="978242"/>
                          </a:xfrm>
                          <a:prstGeom prst="rect">
                            <a:avLst/>
                          </a:prstGeom>
                          <a:ln/>
                        </pic:spPr>
                      </pic:pic>
                    </a:graphicData>
                  </a:graphic>
                </wp:inline>
              </w:drawing>
            </w:r>
          </w:p>
        </w:tc>
        <w:tc>
          <w:tcPr>
            <w:tcW w:w="4000" w:type="dxa"/>
            <w:gridSpan w:val="2"/>
            <w:tcBorders>
              <w:left w:val="single" w:sz="4" w:space="0" w:color="FFFFFF"/>
              <w:right w:val="single" w:sz="4" w:space="0" w:color="FFFFFF"/>
            </w:tcBorders>
          </w:tcPr>
          <w:p w14:paraId="4EBD44D4" w14:textId="77777777" w:rsidR="003A50C8" w:rsidRDefault="003A50C8">
            <w:pPr>
              <w:pBdr>
                <w:top w:val="nil"/>
                <w:left w:val="nil"/>
                <w:bottom w:val="nil"/>
                <w:right w:val="nil"/>
                <w:between w:val="nil"/>
              </w:pBdr>
              <w:rPr>
                <w:rFonts w:ascii="SassoonCRInfant" w:eastAsia="SassoonCRInfant" w:hAnsi="SassoonCRInfant" w:cs="SassoonCRInfant"/>
                <w:color w:val="000000"/>
                <w:sz w:val="24"/>
                <w:szCs w:val="24"/>
              </w:rPr>
            </w:pPr>
          </w:p>
          <w:p w14:paraId="4E065A7F" w14:textId="0B2D3011" w:rsidR="003A50C8" w:rsidRDefault="003449EF">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 commencing: </w:t>
            </w:r>
            <w:r w:rsidR="006C40B4">
              <w:rPr>
                <w:rFonts w:ascii="SassoonCRInfant" w:eastAsia="SassoonCRInfant" w:hAnsi="SassoonCRInfant" w:cs="SassoonCRInfant"/>
                <w:color w:val="000000"/>
                <w:sz w:val="24"/>
                <w:szCs w:val="24"/>
              </w:rPr>
              <w:t>8/3</w:t>
            </w:r>
            <w:r w:rsidR="00DD5A55">
              <w:rPr>
                <w:rFonts w:ascii="SassoonCRInfant" w:eastAsia="SassoonCRInfant" w:hAnsi="SassoonCRInfant" w:cs="SassoonCRInfant"/>
                <w:color w:val="000000"/>
                <w:sz w:val="24"/>
                <w:szCs w:val="24"/>
              </w:rPr>
              <w:t>/</w:t>
            </w:r>
            <w:r w:rsidR="00857762">
              <w:rPr>
                <w:rFonts w:ascii="SassoonCRInfant" w:eastAsia="SassoonCRInfant" w:hAnsi="SassoonCRInfant" w:cs="SassoonCRInfant"/>
                <w:color w:val="000000"/>
                <w:sz w:val="24"/>
                <w:szCs w:val="24"/>
              </w:rPr>
              <w:t>2</w:t>
            </w:r>
            <w:r w:rsidR="00962AAB">
              <w:rPr>
                <w:rFonts w:ascii="SassoonCRInfant" w:eastAsia="SassoonCRInfant" w:hAnsi="SassoonCRInfant" w:cs="SassoonCRInfant"/>
                <w:color w:val="000000"/>
                <w:sz w:val="24"/>
                <w:szCs w:val="24"/>
              </w:rPr>
              <w:t>1</w:t>
            </w:r>
          </w:p>
          <w:p w14:paraId="64CAA00A" w14:textId="7C689BB2" w:rsidR="003A50C8" w:rsidRDefault="00857762">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Unit theme: </w:t>
            </w:r>
            <w:r w:rsidR="00962AAB">
              <w:rPr>
                <w:rFonts w:ascii="SassoonCRInfant" w:eastAsia="SassoonCRInfant" w:hAnsi="SassoonCRInfant" w:cs="SassoonCRInfant"/>
                <w:color w:val="000000"/>
                <w:sz w:val="24"/>
                <w:szCs w:val="24"/>
              </w:rPr>
              <w:t>How does it grow?</w:t>
            </w:r>
          </w:p>
          <w:p w14:paraId="667FEA1F" w14:textId="7A5F9A3F" w:rsidR="00F32203" w:rsidRDefault="00F32203" w:rsidP="00F32203">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Story: The Tiny Seed</w:t>
            </w:r>
          </w:p>
          <w:p w14:paraId="5429E696" w14:textId="154587E2" w:rsidR="00F32203" w:rsidRDefault="00F32203" w:rsidP="00F32203">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Weekly theme: </w:t>
            </w:r>
            <w:r w:rsidR="007C551E">
              <w:rPr>
                <w:rFonts w:ascii="SassoonCRInfant" w:eastAsia="SassoonCRInfant" w:hAnsi="SassoonCRInfant" w:cs="SassoonCRInfant"/>
                <w:color w:val="000000"/>
                <w:sz w:val="24"/>
                <w:szCs w:val="24"/>
              </w:rPr>
              <w:t xml:space="preserve">The </w:t>
            </w:r>
            <w:r w:rsidR="00FC70D0">
              <w:rPr>
                <w:rFonts w:ascii="SassoonCRInfant" w:eastAsia="SassoonCRInfant" w:hAnsi="SassoonCRInfant" w:cs="SassoonCRInfant"/>
                <w:color w:val="000000"/>
                <w:sz w:val="24"/>
                <w:szCs w:val="24"/>
              </w:rPr>
              <w:t>icy mountain</w:t>
            </w:r>
          </w:p>
          <w:p w14:paraId="4C6A7AAC" w14:textId="60BB433F" w:rsidR="003A50C8" w:rsidRDefault="003A50C8">
            <w:pPr>
              <w:pBdr>
                <w:top w:val="nil"/>
                <w:left w:val="nil"/>
                <w:bottom w:val="nil"/>
                <w:right w:val="nil"/>
                <w:between w:val="nil"/>
              </w:pBdr>
              <w:jc w:val="center"/>
              <w:rPr>
                <w:color w:val="000000"/>
              </w:rPr>
            </w:pPr>
          </w:p>
        </w:tc>
        <w:tc>
          <w:tcPr>
            <w:tcW w:w="3771" w:type="dxa"/>
            <w:tcBorders>
              <w:left w:val="single" w:sz="4" w:space="0" w:color="FFFFFF"/>
            </w:tcBorders>
          </w:tcPr>
          <w:p w14:paraId="2BF0E690" w14:textId="77777777" w:rsidR="003A50C8" w:rsidRDefault="00857762">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1C015CCC" wp14:editId="539DED1A">
                  <wp:simplePos x="0" y="0"/>
                  <wp:positionH relativeFrom="column">
                    <wp:posOffset>1223921</wp:posOffset>
                  </wp:positionH>
                  <wp:positionV relativeFrom="paragraph">
                    <wp:posOffset>58779</wp:posOffset>
                  </wp:positionV>
                  <wp:extent cx="1017270" cy="1041400"/>
                  <wp:effectExtent l="0" t="0" r="0" b="0"/>
                  <wp:wrapSquare wrapText="bothSides" distT="0" distB="0" distL="114300" distR="114300"/>
                  <wp:docPr id="29" name="image2.jpg" descr="\\wosen-file01\staffhome$\lgreen\Downloads\Footsteps logo (1).jpg"/>
                  <wp:cNvGraphicFramePr/>
                  <a:graphic xmlns:a="http://schemas.openxmlformats.org/drawingml/2006/main">
                    <a:graphicData uri="http://schemas.openxmlformats.org/drawingml/2006/picture">
                      <pic:pic xmlns:pic="http://schemas.openxmlformats.org/drawingml/2006/picture">
                        <pic:nvPicPr>
                          <pic:cNvPr id="0" name="image2.jpg" descr="\\wosen-file01\staffhome$\lgreen\Downloads\Footsteps logo (1).jpg"/>
                          <pic:cNvPicPr preferRelativeResize="0"/>
                        </pic:nvPicPr>
                        <pic:blipFill>
                          <a:blip r:embed="rId7"/>
                          <a:srcRect/>
                          <a:stretch>
                            <a:fillRect/>
                          </a:stretch>
                        </pic:blipFill>
                        <pic:spPr>
                          <a:xfrm>
                            <a:off x="0" y="0"/>
                            <a:ext cx="1017270" cy="1041400"/>
                          </a:xfrm>
                          <a:prstGeom prst="rect">
                            <a:avLst/>
                          </a:prstGeom>
                          <a:ln/>
                        </pic:spPr>
                      </pic:pic>
                    </a:graphicData>
                  </a:graphic>
                </wp:anchor>
              </w:drawing>
            </w:r>
          </w:p>
        </w:tc>
      </w:tr>
      <w:tr w:rsidR="003A50C8" w14:paraId="07CE9F64" w14:textId="77777777">
        <w:trPr>
          <w:trHeight w:val="350"/>
        </w:trPr>
        <w:tc>
          <w:tcPr>
            <w:tcW w:w="10664" w:type="dxa"/>
            <w:gridSpan w:val="4"/>
          </w:tcPr>
          <w:p w14:paraId="479C126E" w14:textId="77777777" w:rsidR="003A50C8" w:rsidRDefault="006C40B4">
            <w:pPr>
              <w:rPr>
                <w:rFonts w:ascii="SassoonCRInfant" w:eastAsia="SassoonCRInfant" w:hAnsi="SassoonCRInfant" w:cs="SassoonCRInfant"/>
                <w:sz w:val="24"/>
                <w:szCs w:val="24"/>
              </w:rPr>
            </w:pPr>
            <w:r>
              <w:rPr>
                <w:rFonts w:ascii="SassoonCRInfant" w:eastAsia="SassoonCRInfant" w:hAnsi="SassoonCRInfant" w:cs="SassoonCRInfant"/>
                <w:sz w:val="24"/>
                <w:szCs w:val="24"/>
              </w:rPr>
              <w:t>Kingfisher</w:t>
            </w:r>
            <w:r w:rsidR="00962AAB">
              <w:rPr>
                <w:rFonts w:ascii="SassoonCRInfant" w:eastAsia="SassoonCRInfant" w:hAnsi="SassoonCRInfant" w:cs="SassoonCRInfant"/>
                <w:sz w:val="24"/>
                <w:szCs w:val="24"/>
              </w:rPr>
              <w:t xml:space="preserve"> (Boston Spa Learning)</w:t>
            </w:r>
          </w:p>
          <w:p w14:paraId="02A82636" w14:textId="037C240A" w:rsidR="006C40B4" w:rsidRDefault="006C40B4">
            <w:pPr>
              <w:rPr>
                <w:rFonts w:ascii="SassoonCRInfant" w:eastAsia="SassoonCRInfant" w:hAnsi="SassoonCRInfant" w:cs="SassoonCRInfant"/>
                <w:sz w:val="24"/>
                <w:szCs w:val="24"/>
              </w:rPr>
            </w:pPr>
            <w:r>
              <w:rPr>
                <w:rFonts w:ascii="SassoonCRInfant" w:eastAsia="SassoonCRInfant" w:hAnsi="SassoonCRInfant" w:cs="SassoonCRInfant"/>
                <w:sz w:val="24"/>
                <w:szCs w:val="24"/>
              </w:rPr>
              <w:t>Sandpiper (Woodhouse Learning)</w:t>
            </w:r>
          </w:p>
        </w:tc>
      </w:tr>
      <w:tr w:rsidR="003A50C8" w14:paraId="4C15666C" w14:textId="77777777">
        <w:trPr>
          <w:trHeight w:val="270"/>
        </w:trPr>
        <w:tc>
          <w:tcPr>
            <w:tcW w:w="5215" w:type="dxa"/>
            <w:gridSpan w:val="2"/>
          </w:tcPr>
          <w:p w14:paraId="1CC57488" w14:textId="0B03D4DE"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Communication </w:t>
            </w:r>
            <w:r w:rsidR="00857762">
              <w:rPr>
                <w:rFonts w:ascii="SassoonCRInfant" w:eastAsia="SassoonCRInfant" w:hAnsi="SassoonCRInfant" w:cs="SassoonCRInfant"/>
                <w:sz w:val="24"/>
                <w:szCs w:val="24"/>
              </w:rPr>
              <w:t xml:space="preserve">activities </w:t>
            </w:r>
          </w:p>
        </w:tc>
        <w:tc>
          <w:tcPr>
            <w:tcW w:w="5449" w:type="dxa"/>
            <w:gridSpan w:val="2"/>
          </w:tcPr>
          <w:p w14:paraId="5E144E86" w14:textId="6C159CFA"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Cognition (Maths-based) </w:t>
            </w:r>
            <w:r w:rsidR="00857762">
              <w:rPr>
                <w:rFonts w:ascii="SassoonCRInfant" w:eastAsia="SassoonCRInfant" w:hAnsi="SassoonCRInfant" w:cs="SassoonCRInfant"/>
                <w:sz w:val="24"/>
                <w:szCs w:val="24"/>
              </w:rPr>
              <w:t>activities</w:t>
            </w:r>
          </w:p>
        </w:tc>
      </w:tr>
      <w:tr w:rsidR="00F32203" w14:paraId="20281F9E" w14:textId="77777777" w:rsidTr="001A4F07">
        <w:trPr>
          <w:trHeight w:val="1550"/>
        </w:trPr>
        <w:tc>
          <w:tcPr>
            <w:tcW w:w="5215" w:type="dxa"/>
            <w:gridSpan w:val="2"/>
          </w:tcPr>
          <w:p w14:paraId="693CE01F" w14:textId="77777777" w:rsidR="00F32203" w:rsidRDefault="00F32203" w:rsidP="00F32203">
            <w:pPr>
              <w:rPr>
                <w:rFonts w:ascii="SassoonCRInfant" w:eastAsia="SassoonCRInfant" w:hAnsi="SassoonCRInfant" w:cs="SassoonCRInfant"/>
                <w:b/>
              </w:rPr>
            </w:pPr>
            <w:r>
              <w:rPr>
                <w:rFonts w:ascii="SassoonCRInfant" w:eastAsia="SassoonCRInfant" w:hAnsi="SassoonCRInfant" w:cs="SassoonCRInfant"/>
                <w:b/>
              </w:rPr>
              <w:t>Help your child to engage with fun stories and musical activities through actions and signs</w:t>
            </w:r>
          </w:p>
          <w:p w14:paraId="5F6F010B" w14:textId="77777777" w:rsidR="00F32203" w:rsidRDefault="00F32203" w:rsidP="00F32203">
            <w:pPr>
              <w:rPr>
                <w:rFonts w:ascii="SassoonCRInfant" w:eastAsia="SassoonCRInfant" w:hAnsi="SassoonCRInfant" w:cs="SassoonCRInfant"/>
                <w:b/>
              </w:rPr>
            </w:pPr>
          </w:p>
          <w:p w14:paraId="4087DF88" w14:textId="77777777" w:rsidR="00F32203" w:rsidRDefault="00F32203" w:rsidP="00F32203">
            <w:pPr>
              <w:pBdr>
                <w:top w:val="nil"/>
                <w:left w:val="nil"/>
                <w:bottom w:val="nil"/>
                <w:right w:val="nil"/>
                <w:between w:val="nil"/>
              </w:pBdr>
              <w:spacing w:line="259" w:lineRule="auto"/>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Making choices.</w:t>
            </w:r>
          </w:p>
          <w:p w14:paraId="37974AC2" w14:textId="77777777" w:rsidR="00F32203" w:rsidRDefault="00F32203" w:rsidP="00F32203">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421BD2F6" w14:textId="77777777" w:rsidR="00F32203" w:rsidRPr="00176546" w:rsidRDefault="00F32203" w:rsidP="00F32203">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 xml:space="preserve">To be able to </w:t>
            </w:r>
            <w:r>
              <w:rPr>
                <w:rFonts w:ascii="SassoonCRInfant" w:eastAsia="Times New Roman" w:hAnsi="SassoonCRInfant" w:cs="Times New Roman"/>
                <w:color w:val="000000"/>
              </w:rPr>
              <w:t>communicate preferences.</w:t>
            </w:r>
            <w:r w:rsidRPr="00176546">
              <w:rPr>
                <w:rFonts w:ascii="SassoonCRInfant" w:eastAsia="Times New Roman" w:hAnsi="SassoonCRInfant" w:cs="Times New Roman"/>
                <w:color w:val="000000"/>
              </w:rPr>
              <w:t xml:space="preserve"> </w:t>
            </w:r>
          </w:p>
          <w:p w14:paraId="40790314" w14:textId="77777777" w:rsidR="00F32203" w:rsidRDefault="00F32203" w:rsidP="00F32203">
            <w:pPr>
              <w:pBdr>
                <w:top w:val="nil"/>
                <w:left w:val="nil"/>
                <w:bottom w:val="nil"/>
                <w:right w:val="nil"/>
                <w:between w:val="nil"/>
              </w:pBdr>
              <w:spacing w:line="259" w:lineRule="auto"/>
              <w:rPr>
                <w:rFonts w:ascii="SassoonCRInfant" w:eastAsia="SassoonCRInfant" w:hAnsi="SassoonCRInfant" w:cs="SassoonCRInfant"/>
                <w:b/>
                <w:color w:val="000000"/>
              </w:rPr>
            </w:pPr>
          </w:p>
          <w:p w14:paraId="7D77FCB0" w14:textId="77777777" w:rsidR="00F32203" w:rsidRPr="00176546" w:rsidRDefault="00F32203" w:rsidP="00F32203">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7F25F7C0" w14:textId="13D68EF6" w:rsidR="00F32203" w:rsidRDefault="00F32203" w:rsidP="00F32203">
            <w:pPr>
              <w:pStyle w:val="ListParagraph"/>
              <w:numPr>
                <w:ilvl w:val="0"/>
                <w:numId w:val="10"/>
              </w:numPr>
              <w:pBdr>
                <w:top w:val="nil"/>
                <w:left w:val="nil"/>
                <w:bottom w:val="nil"/>
                <w:right w:val="nil"/>
                <w:between w:val="nil"/>
              </w:pBdr>
              <w:rPr>
                <w:rFonts w:ascii="SassoonCRInfant" w:eastAsia="SassoonCRInfant" w:hAnsi="SassoonCRInfant" w:cs="SassoonCRInfant"/>
                <w:b/>
                <w:color w:val="000000"/>
              </w:rPr>
            </w:pPr>
            <w:r w:rsidRPr="002F4D2C">
              <w:rPr>
                <w:rFonts w:ascii="SassoonCRInfant" w:eastAsia="SassoonCRInfant" w:hAnsi="SassoonCRInfant" w:cs="SassoonCRInfant"/>
                <w:b/>
                <w:color w:val="000000"/>
              </w:rPr>
              <w:t>Reading</w:t>
            </w:r>
          </w:p>
          <w:p w14:paraId="01CF8175" w14:textId="723A486C" w:rsidR="00FB01CB" w:rsidRPr="009B5C90" w:rsidRDefault="003669C3" w:rsidP="00FB01CB">
            <w:pPr>
              <w:pBdr>
                <w:top w:val="nil"/>
                <w:left w:val="nil"/>
                <w:bottom w:val="nil"/>
                <w:right w:val="nil"/>
                <w:between w:val="nil"/>
              </w:pBdr>
              <w:rPr>
                <w:rFonts w:ascii="SassoonCRInfant" w:eastAsia="SassoonCRInfant" w:hAnsi="SassoonCRInfant" w:cs="SassoonCRInfant"/>
                <w:bCs/>
                <w:color w:val="000000"/>
              </w:rPr>
            </w:pPr>
            <w:r w:rsidRPr="009B5C90">
              <w:rPr>
                <w:rFonts w:ascii="SassoonCRInfant" w:eastAsia="SassoonCRInfant" w:hAnsi="SassoonCRInfant" w:cs="SassoonCRInfant"/>
                <w:bCs/>
                <w:color w:val="000000"/>
              </w:rPr>
              <w:t xml:space="preserve">Read the </w:t>
            </w:r>
            <w:r>
              <w:rPr>
                <w:rFonts w:ascii="SassoonCRInfant" w:eastAsia="SassoonCRInfant" w:hAnsi="SassoonCRInfant" w:cs="SassoonCRInfant"/>
                <w:bCs/>
                <w:color w:val="000000"/>
              </w:rPr>
              <w:t xml:space="preserve">story ‘The Tiny Seed’ (See </w:t>
            </w:r>
            <w:r w:rsidR="001A4F07">
              <w:rPr>
                <w:rFonts w:ascii="SassoonCRInfant" w:eastAsia="SassoonCRInfant" w:hAnsi="SassoonCRInfant" w:cs="SassoonCRInfant"/>
                <w:bCs/>
                <w:color w:val="000000"/>
              </w:rPr>
              <w:t>PowerPoint</w:t>
            </w:r>
            <w:r>
              <w:rPr>
                <w:rFonts w:ascii="SassoonCRInfant" w:eastAsia="SassoonCRInfant" w:hAnsi="SassoonCRInfant" w:cs="SassoonCRInfant"/>
                <w:bCs/>
                <w:color w:val="000000"/>
              </w:rPr>
              <w:t xml:space="preserve"> on the</w:t>
            </w:r>
            <w:r w:rsidR="00F54578">
              <w:rPr>
                <w:rFonts w:ascii="SassoonCRInfant" w:eastAsia="SassoonCRInfant" w:hAnsi="SassoonCRInfant" w:cs="SassoonCRInfant"/>
                <w:bCs/>
                <w:color w:val="000000"/>
              </w:rPr>
              <w:t xml:space="preserve"> school</w:t>
            </w:r>
            <w:r>
              <w:rPr>
                <w:rFonts w:ascii="SassoonCRInfant" w:eastAsia="SassoonCRInfant" w:hAnsi="SassoonCRInfant" w:cs="SassoonCRInfant"/>
                <w:bCs/>
                <w:color w:val="000000"/>
              </w:rPr>
              <w:t xml:space="preserve"> website). Encourage your child to follow instructions to turn the page (if printed) or click onto the next slide (if reading on a computer). Support them to point out characters</w:t>
            </w:r>
            <w:r w:rsidR="00943518">
              <w:rPr>
                <w:rFonts w:ascii="SassoonCRInfant" w:eastAsia="SassoonCRInfant" w:hAnsi="SassoonCRInfant" w:cs="SassoonCRInfant"/>
                <w:bCs/>
                <w:color w:val="000000"/>
              </w:rPr>
              <w:t>/objects</w:t>
            </w:r>
            <w:r>
              <w:rPr>
                <w:rFonts w:ascii="SassoonCRInfant" w:eastAsia="SassoonCRInfant" w:hAnsi="SassoonCRInfant" w:cs="SassoonCRInfant"/>
                <w:bCs/>
                <w:color w:val="000000"/>
              </w:rPr>
              <w:t xml:space="preserve"> in the story and to copy the Makaton signs </w:t>
            </w:r>
            <w:r w:rsidR="00943518">
              <w:rPr>
                <w:rFonts w:ascii="SassoonCRInfant" w:eastAsia="SassoonCRInfant" w:hAnsi="SassoonCRInfant" w:cs="SassoonCRInfant"/>
                <w:bCs/>
                <w:color w:val="000000"/>
              </w:rPr>
              <w:t>–</w:t>
            </w:r>
            <w:r>
              <w:rPr>
                <w:rFonts w:ascii="SassoonCRInfant" w:eastAsia="SassoonCRInfant" w:hAnsi="SassoonCRInfant" w:cs="SassoonCRInfant"/>
                <w:bCs/>
                <w:color w:val="000000"/>
              </w:rPr>
              <w:t xml:space="preserve"> se</w:t>
            </w:r>
            <w:r w:rsidR="00943518">
              <w:rPr>
                <w:rFonts w:ascii="SassoonCRInfant" w:eastAsia="SassoonCRInfant" w:hAnsi="SassoonCRInfant" w:cs="SassoonCRInfant"/>
                <w:bCs/>
                <w:color w:val="000000"/>
              </w:rPr>
              <w:t>e ‘Tiny</w:t>
            </w:r>
            <w:r w:rsidR="00FB01CB">
              <w:rPr>
                <w:rFonts w:ascii="SassoonCRInfant" w:eastAsia="SassoonCRInfant" w:hAnsi="SassoonCRInfant" w:cs="SassoonCRInfant"/>
                <w:bCs/>
                <w:color w:val="000000"/>
              </w:rPr>
              <w:t xml:space="preserve"> Seed</w:t>
            </w:r>
            <w:r w:rsidR="00943518">
              <w:rPr>
                <w:rFonts w:ascii="SassoonCRInfant" w:eastAsia="SassoonCRInfant" w:hAnsi="SassoonCRInfant" w:cs="SassoonCRInfant"/>
                <w:bCs/>
                <w:color w:val="000000"/>
              </w:rPr>
              <w:t xml:space="preserve"> Makaton </w:t>
            </w:r>
            <w:r w:rsidR="001A4F07">
              <w:rPr>
                <w:rFonts w:ascii="SassoonCRInfant" w:eastAsia="SassoonCRInfant" w:hAnsi="SassoonCRInfant" w:cs="SassoonCRInfant"/>
                <w:bCs/>
                <w:color w:val="000000"/>
              </w:rPr>
              <w:t>S</w:t>
            </w:r>
            <w:r w:rsidR="00943518">
              <w:rPr>
                <w:rFonts w:ascii="SassoonCRInfant" w:eastAsia="SassoonCRInfant" w:hAnsi="SassoonCRInfant" w:cs="SassoonCRInfant"/>
                <w:bCs/>
                <w:color w:val="000000"/>
              </w:rPr>
              <w:t>ign</w:t>
            </w:r>
            <w:r w:rsidR="00F54578">
              <w:rPr>
                <w:rFonts w:ascii="SassoonCRInfant" w:eastAsia="SassoonCRInfant" w:hAnsi="SassoonCRInfant" w:cs="SassoonCRInfant"/>
                <w:bCs/>
                <w:color w:val="000000"/>
              </w:rPr>
              <w:t>s’</w:t>
            </w:r>
            <w:r w:rsidR="00943518">
              <w:rPr>
                <w:rFonts w:ascii="SassoonCRInfant" w:eastAsia="SassoonCRInfant" w:hAnsi="SassoonCRInfant" w:cs="SassoonCRInfant"/>
                <w:bCs/>
                <w:color w:val="000000"/>
              </w:rPr>
              <w:t xml:space="preserve"> resource on the school website</w:t>
            </w:r>
            <w:r w:rsidR="00F54578">
              <w:rPr>
                <w:rFonts w:ascii="SassoonCRInfant" w:eastAsia="SassoonCRInfant" w:hAnsi="SassoonCRInfant" w:cs="SassoonCRInfant"/>
                <w:bCs/>
                <w:color w:val="000000"/>
              </w:rPr>
              <w:t>.</w:t>
            </w:r>
          </w:p>
          <w:p w14:paraId="29372951" w14:textId="40F93E69" w:rsidR="003669C3" w:rsidRDefault="00E36F79" w:rsidP="00E36F79">
            <w:pPr>
              <w:pBdr>
                <w:top w:val="nil"/>
                <w:left w:val="nil"/>
                <w:bottom w:val="nil"/>
                <w:right w:val="nil"/>
                <w:between w:val="nil"/>
              </w:pBdr>
              <w:rPr>
                <w:rFonts w:ascii="SassoonCRInfant" w:hAnsi="SassoonCRInfant"/>
                <w:noProof/>
              </w:rPr>
            </w:pPr>
            <w:r w:rsidRPr="00E36F79">
              <w:rPr>
                <w:rFonts w:ascii="SassoonCRInfant" w:hAnsi="SassoonCRInfant"/>
                <w:noProof/>
              </w:rPr>
              <w:t xml:space="preserve">The sing of the week is ‘cold’. </w:t>
            </w:r>
          </w:p>
          <w:p w14:paraId="34DC20A1" w14:textId="77777777" w:rsidR="001A4F07" w:rsidRDefault="001A4F07" w:rsidP="00E36F79">
            <w:pPr>
              <w:pBdr>
                <w:top w:val="nil"/>
                <w:left w:val="nil"/>
                <w:bottom w:val="nil"/>
                <w:right w:val="nil"/>
                <w:between w:val="nil"/>
              </w:pBdr>
              <w:rPr>
                <w:rFonts w:ascii="SassoonCRInfant" w:hAnsi="SassoonCRInfant"/>
                <w:noProof/>
              </w:rPr>
            </w:pPr>
          </w:p>
          <w:p w14:paraId="6F3358DF" w14:textId="1FE56431" w:rsidR="00E36F79" w:rsidRPr="00E36F79" w:rsidRDefault="00E36F79" w:rsidP="00E36F79">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3E4164F9" wp14:editId="554C4341">
                  <wp:extent cx="1476375" cy="147637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7448" cy="1487448"/>
                          </a:xfrm>
                          <a:prstGeom prst="rect">
                            <a:avLst/>
                          </a:prstGeom>
                          <a:noFill/>
                          <a:ln w="19050">
                            <a:solidFill>
                              <a:schemeClr val="tx1"/>
                            </a:solidFill>
                          </a:ln>
                        </pic:spPr>
                      </pic:pic>
                    </a:graphicData>
                  </a:graphic>
                </wp:inline>
              </w:drawing>
            </w:r>
          </w:p>
          <w:p w14:paraId="23473C8F" w14:textId="77777777" w:rsidR="00175445" w:rsidRPr="00943518" w:rsidRDefault="00175445" w:rsidP="00175445">
            <w:pPr>
              <w:pBdr>
                <w:top w:val="nil"/>
                <w:left w:val="nil"/>
                <w:bottom w:val="nil"/>
                <w:right w:val="nil"/>
                <w:between w:val="nil"/>
              </w:pBdr>
              <w:jc w:val="center"/>
              <w:rPr>
                <w:rFonts w:ascii="SassoonCRInfant" w:eastAsia="SassoonCRInfant" w:hAnsi="SassoonCRInfant" w:cs="SassoonCRInfant"/>
                <w:b/>
                <w:color w:val="000000"/>
              </w:rPr>
            </w:pPr>
          </w:p>
          <w:p w14:paraId="6E9E7EDA" w14:textId="34B26CC2" w:rsidR="00F32203" w:rsidRDefault="00E36F79" w:rsidP="00F32203">
            <w:pPr>
              <w:pStyle w:val="ListParagraph"/>
              <w:numPr>
                <w:ilvl w:val="0"/>
                <w:numId w:val="10"/>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Choosing clothes</w:t>
            </w:r>
          </w:p>
          <w:p w14:paraId="0FC0942F" w14:textId="0DAFB576" w:rsidR="001A4F07" w:rsidRDefault="00DF1CF2" w:rsidP="00614566">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Encourage your child to choose different clothing for the cold weather! They could dress themselves, you or favourite teddy or doll. This can support the development of independence skills and fine motor skills by turning dressing into a game.</w:t>
            </w:r>
            <w:r w:rsidR="003A455A">
              <w:rPr>
                <w:rFonts w:ascii="SassoonCRInfant" w:eastAsia="SassoonCRInfant" w:hAnsi="SassoonCRInfant" w:cs="SassoonCRInfant"/>
                <w:bCs/>
                <w:color w:val="000000"/>
              </w:rPr>
              <w:t xml:space="preserve"> See ‘Finding </w:t>
            </w:r>
            <w:r w:rsidR="001A4F07">
              <w:rPr>
                <w:rFonts w:ascii="SassoonCRInfant" w:eastAsia="SassoonCRInfant" w:hAnsi="SassoonCRInfant" w:cs="SassoonCRInfant"/>
                <w:bCs/>
                <w:color w:val="000000"/>
              </w:rPr>
              <w:t>C</w:t>
            </w:r>
            <w:r w:rsidR="003A455A">
              <w:rPr>
                <w:rFonts w:ascii="SassoonCRInfant" w:eastAsia="SassoonCRInfant" w:hAnsi="SassoonCRInfant" w:cs="SassoonCRInfant"/>
                <w:bCs/>
                <w:color w:val="000000"/>
              </w:rPr>
              <w:t>lothes’ resource on the school website.</w:t>
            </w:r>
          </w:p>
          <w:p w14:paraId="28D13328" w14:textId="77777777" w:rsidR="001A4F07" w:rsidRDefault="001A4F07" w:rsidP="00614566">
            <w:pPr>
              <w:pBdr>
                <w:top w:val="nil"/>
                <w:left w:val="nil"/>
                <w:bottom w:val="nil"/>
                <w:right w:val="nil"/>
                <w:between w:val="nil"/>
              </w:pBdr>
              <w:rPr>
                <w:rFonts w:ascii="SassoonCRInfant" w:eastAsia="SassoonCRInfant" w:hAnsi="SassoonCRInfant" w:cs="SassoonCRInfant"/>
                <w:bCs/>
                <w:color w:val="000000"/>
              </w:rPr>
            </w:pPr>
          </w:p>
          <w:p w14:paraId="15EBCA1E" w14:textId="7CA4545A" w:rsidR="00DB3E84" w:rsidRPr="001A4F07" w:rsidRDefault="00E36F79" w:rsidP="001A4F07">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7D1C739C" wp14:editId="01BEBEF0">
                  <wp:extent cx="1332672" cy="1405984"/>
                  <wp:effectExtent l="19050" t="19050" r="2032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8473" cy="1422654"/>
                          </a:xfrm>
                          <a:prstGeom prst="rect">
                            <a:avLst/>
                          </a:prstGeom>
                          <a:ln w="19050">
                            <a:solidFill>
                              <a:schemeClr val="tx1"/>
                            </a:solidFill>
                          </a:ln>
                        </pic:spPr>
                      </pic:pic>
                    </a:graphicData>
                  </a:graphic>
                </wp:inline>
              </w:drawing>
            </w:r>
          </w:p>
          <w:p w14:paraId="572C9A91" w14:textId="77777777" w:rsidR="00F32203" w:rsidRPr="00FB01CB" w:rsidRDefault="00F32203" w:rsidP="00BD1D8A">
            <w:pPr>
              <w:pStyle w:val="ListParagraph"/>
              <w:numPr>
                <w:ilvl w:val="0"/>
                <w:numId w:val="10"/>
              </w:numPr>
              <w:pBdr>
                <w:top w:val="nil"/>
                <w:left w:val="nil"/>
                <w:bottom w:val="nil"/>
                <w:right w:val="nil"/>
                <w:between w:val="nil"/>
              </w:pBdr>
              <w:rPr>
                <w:rFonts w:ascii="SassoonCRInfant" w:eastAsia="SassoonCRInfant" w:hAnsi="SassoonCRInfant" w:cs="SassoonCRInfant"/>
                <w:bCs/>
                <w:color w:val="000000"/>
              </w:rPr>
            </w:pPr>
            <w:r w:rsidRPr="00BD1D8A">
              <w:rPr>
                <w:rFonts w:ascii="SassoonCRInfant" w:eastAsia="SassoonCRInfant" w:hAnsi="SassoonCRInfant" w:cs="SassoonCRInfant"/>
                <w:b/>
                <w:color w:val="000000"/>
              </w:rPr>
              <w:lastRenderedPageBreak/>
              <w:t>Tastes and smells</w:t>
            </w:r>
          </w:p>
          <w:p w14:paraId="66835243" w14:textId="0EDBED3A" w:rsidR="00175445" w:rsidRPr="00FB01CB" w:rsidRDefault="00E36F79" w:rsidP="001A4F07">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Mak</w:t>
            </w:r>
            <w:r w:rsidR="00EB2653">
              <w:rPr>
                <w:rFonts w:ascii="SassoonCRInfant" w:eastAsia="SassoonCRInfant" w:hAnsi="SassoonCRInfant" w:cs="SassoonCRInfant"/>
                <w:bCs/>
                <w:color w:val="000000"/>
              </w:rPr>
              <w:t>e</w:t>
            </w:r>
            <w:r w:rsidR="003A455A">
              <w:rPr>
                <w:rFonts w:ascii="SassoonCRInfant" w:eastAsia="SassoonCRInfant" w:hAnsi="SassoonCRInfant" w:cs="SassoonCRInfant"/>
                <w:bCs/>
                <w:color w:val="000000"/>
              </w:rPr>
              <w:t xml:space="preserve"> your</w:t>
            </w:r>
            <w:r>
              <w:rPr>
                <w:rFonts w:ascii="SassoonCRInfant" w:eastAsia="SassoonCRInfant" w:hAnsi="SassoonCRInfant" w:cs="SassoonCRInfant"/>
                <w:bCs/>
                <w:color w:val="000000"/>
              </w:rPr>
              <w:t xml:space="preserve"> own ice cream sundae</w:t>
            </w:r>
            <w:r w:rsidR="00EB2653">
              <w:rPr>
                <w:rFonts w:ascii="SassoonCRInfant" w:eastAsia="SassoonCRInfant" w:hAnsi="SassoonCRInfant" w:cs="SassoonCRInfant"/>
                <w:bCs/>
                <w:color w:val="000000"/>
              </w:rPr>
              <w:t xml:space="preserve">. </w:t>
            </w:r>
            <w:r w:rsidR="00C916F9">
              <w:rPr>
                <w:rFonts w:ascii="SassoonCRInfant" w:eastAsia="SassoonCRInfant" w:hAnsi="SassoonCRInfant" w:cs="SassoonCRInfant"/>
                <w:bCs/>
                <w:color w:val="000000"/>
              </w:rPr>
              <w:t>Encourage your child to make choices between different options and to communicate their preferences.</w:t>
            </w:r>
            <w:r w:rsidR="00300890">
              <w:rPr>
                <w:rFonts w:ascii="SassoonCRInfant" w:eastAsia="SassoonCRInfant" w:hAnsi="SassoonCRInfant" w:cs="SassoonCRInfant"/>
                <w:bCs/>
                <w:color w:val="000000"/>
              </w:rPr>
              <w:t xml:space="preserve"> See ‘</w:t>
            </w:r>
            <w:r w:rsidR="00EB2653">
              <w:rPr>
                <w:rFonts w:ascii="SassoonCRInfant" w:eastAsia="SassoonCRInfant" w:hAnsi="SassoonCRInfant" w:cs="SassoonCRInfant"/>
                <w:bCs/>
                <w:color w:val="000000"/>
              </w:rPr>
              <w:t xml:space="preserve">Ice </w:t>
            </w:r>
            <w:r w:rsidR="001A4F07">
              <w:rPr>
                <w:rFonts w:ascii="SassoonCRInfant" w:eastAsia="SassoonCRInfant" w:hAnsi="SassoonCRInfant" w:cs="SassoonCRInfant"/>
                <w:bCs/>
                <w:color w:val="000000"/>
              </w:rPr>
              <w:t>C</w:t>
            </w:r>
            <w:r w:rsidR="00EB2653">
              <w:rPr>
                <w:rFonts w:ascii="SassoonCRInfant" w:eastAsia="SassoonCRInfant" w:hAnsi="SassoonCRInfant" w:cs="SassoonCRInfant"/>
                <w:bCs/>
                <w:color w:val="000000"/>
              </w:rPr>
              <w:t xml:space="preserve">ream </w:t>
            </w:r>
            <w:r w:rsidR="001A4F07">
              <w:rPr>
                <w:rFonts w:ascii="SassoonCRInfant" w:eastAsia="SassoonCRInfant" w:hAnsi="SassoonCRInfant" w:cs="SassoonCRInfant"/>
                <w:bCs/>
                <w:color w:val="000000"/>
              </w:rPr>
              <w:t>P</w:t>
            </w:r>
            <w:r w:rsidR="00300890">
              <w:rPr>
                <w:rFonts w:ascii="SassoonCRInfant" w:eastAsia="SassoonCRInfant" w:hAnsi="SassoonCRInfant" w:cs="SassoonCRInfant"/>
                <w:bCs/>
                <w:color w:val="000000"/>
              </w:rPr>
              <w:t>reference</w:t>
            </w:r>
            <w:r w:rsidR="00F54578">
              <w:rPr>
                <w:rFonts w:ascii="SassoonCRInfant" w:eastAsia="SassoonCRInfant" w:hAnsi="SassoonCRInfant" w:cs="SassoonCRInfant"/>
                <w:bCs/>
                <w:color w:val="000000"/>
              </w:rPr>
              <w:t>s</w:t>
            </w:r>
            <w:r w:rsidR="00300890">
              <w:rPr>
                <w:rFonts w:ascii="SassoonCRInfant" w:eastAsia="SassoonCRInfant" w:hAnsi="SassoonCRInfant" w:cs="SassoonCRInfant"/>
                <w:bCs/>
                <w:color w:val="000000"/>
              </w:rPr>
              <w:t xml:space="preserve"> </w:t>
            </w:r>
            <w:r w:rsidR="001A4F07">
              <w:rPr>
                <w:rFonts w:ascii="SassoonCRInfant" w:eastAsia="SassoonCRInfant" w:hAnsi="SassoonCRInfant" w:cs="SassoonCRInfant"/>
                <w:bCs/>
                <w:color w:val="000000"/>
              </w:rPr>
              <w:t>S</w:t>
            </w:r>
            <w:r w:rsidR="00300890">
              <w:rPr>
                <w:rFonts w:ascii="SassoonCRInfant" w:eastAsia="SassoonCRInfant" w:hAnsi="SassoonCRInfant" w:cs="SassoonCRInfant"/>
                <w:bCs/>
                <w:color w:val="000000"/>
              </w:rPr>
              <w:t xml:space="preserve">ymbols’ resource on the </w:t>
            </w:r>
            <w:r w:rsidR="00F54578">
              <w:rPr>
                <w:rFonts w:ascii="SassoonCRInfant" w:eastAsia="SassoonCRInfant" w:hAnsi="SassoonCRInfant" w:cs="SassoonCRInfant"/>
                <w:bCs/>
                <w:color w:val="000000"/>
              </w:rPr>
              <w:t xml:space="preserve">school </w:t>
            </w:r>
            <w:r w:rsidR="00300890">
              <w:rPr>
                <w:rFonts w:ascii="SassoonCRInfant" w:eastAsia="SassoonCRInfant" w:hAnsi="SassoonCRInfant" w:cs="SassoonCRInfant"/>
                <w:bCs/>
                <w:color w:val="000000"/>
              </w:rPr>
              <w:t>website.</w:t>
            </w:r>
          </w:p>
        </w:tc>
        <w:tc>
          <w:tcPr>
            <w:tcW w:w="5449" w:type="dxa"/>
            <w:gridSpan w:val="2"/>
          </w:tcPr>
          <w:p w14:paraId="1FD73B76" w14:textId="77777777" w:rsidR="00F32203" w:rsidRDefault="00F32203" w:rsidP="00F32203">
            <w:pPr>
              <w:rPr>
                <w:rFonts w:ascii="SassoonCRInfant" w:eastAsia="SassoonCRInfant" w:hAnsi="SassoonCRInfant" w:cs="SassoonCRInfant"/>
                <w:b/>
              </w:rPr>
            </w:pPr>
            <w:r>
              <w:rPr>
                <w:rFonts w:ascii="SassoonCRInfant" w:eastAsia="SassoonCRInfant" w:hAnsi="SassoonCRInfant" w:cs="SassoonCRInfant"/>
                <w:b/>
              </w:rPr>
              <w:lastRenderedPageBreak/>
              <w:t xml:space="preserve">There are lots of ways to learn about maths around the house. Doing puzzles, playing games and exploring house equipment are all great ways to practise maths skills. </w:t>
            </w:r>
          </w:p>
          <w:p w14:paraId="1F10E474" w14:textId="77777777" w:rsidR="00F32203" w:rsidRDefault="00F32203" w:rsidP="00F32203">
            <w:pPr>
              <w:rPr>
                <w:rFonts w:ascii="SassoonCRInfant" w:eastAsia="SassoonCRInfant" w:hAnsi="SassoonCRInfant" w:cs="SassoonCRInfant"/>
              </w:rPr>
            </w:pPr>
          </w:p>
          <w:p w14:paraId="6618EDA9" w14:textId="77777777" w:rsidR="00F32203" w:rsidRDefault="00F32203" w:rsidP="00F32203">
            <w:pP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Measure – Capacity.</w:t>
            </w:r>
          </w:p>
          <w:p w14:paraId="65625D16" w14:textId="77777777" w:rsidR="00F32203" w:rsidRDefault="00F32203" w:rsidP="00F32203">
            <w:pPr>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0999F607" w14:textId="77777777" w:rsidR="00F32203" w:rsidRDefault="00F32203" w:rsidP="00F32203">
            <w:pPr>
              <w:rPr>
                <w:rFonts w:ascii="SassoonCRInfant" w:hAnsi="SassoonCRInfant"/>
                <w:color w:val="000000"/>
              </w:rPr>
            </w:pPr>
            <w:r w:rsidRPr="00176546">
              <w:rPr>
                <w:rFonts w:ascii="SassoonCRInfant" w:hAnsi="SassoonCRInfant"/>
                <w:color w:val="000000"/>
              </w:rPr>
              <w:t xml:space="preserve">To </w:t>
            </w:r>
            <w:r>
              <w:rPr>
                <w:rFonts w:ascii="SassoonCRInfant" w:hAnsi="SassoonCRInfant"/>
                <w:color w:val="000000"/>
              </w:rPr>
              <w:t>be able to make comparisons between objects.</w:t>
            </w:r>
          </w:p>
          <w:p w14:paraId="728026A2" w14:textId="77777777" w:rsidR="00F32203" w:rsidRDefault="00F32203" w:rsidP="00F32203">
            <w:pPr>
              <w:rPr>
                <w:rFonts w:ascii="SassoonCRInfant" w:hAnsi="SassoonCRInfant"/>
                <w:color w:val="000000"/>
              </w:rPr>
            </w:pPr>
          </w:p>
          <w:p w14:paraId="23EA060C" w14:textId="5C738131" w:rsidR="00C916F9" w:rsidRPr="00C916F9" w:rsidRDefault="00F32203" w:rsidP="003A455A">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1F8BA0E4" w14:textId="513E5FD5" w:rsidR="00F32203" w:rsidRDefault="00F32203" w:rsidP="00F32203">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Cooking</w:t>
            </w:r>
          </w:p>
          <w:p w14:paraId="60EF4EF6" w14:textId="09ECA84D" w:rsidR="00C916F9" w:rsidRDefault="00E36F79" w:rsidP="00C916F9">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Make own ice lollies</w:t>
            </w:r>
            <w:r w:rsidR="000E1E6B">
              <w:rPr>
                <w:rFonts w:ascii="SassoonCRInfant" w:eastAsia="SassoonCRInfant" w:hAnsi="SassoonCRInfant" w:cs="SassoonCRInfant"/>
                <w:bCs/>
                <w:color w:val="000000"/>
              </w:rPr>
              <w:t xml:space="preserve"> using the ‘Ice </w:t>
            </w:r>
            <w:r w:rsidR="001A4F07">
              <w:rPr>
                <w:rFonts w:ascii="SassoonCRInfant" w:eastAsia="SassoonCRInfant" w:hAnsi="SassoonCRInfant" w:cs="SassoonCRInfant"/>
                <w:bCs/>
                <w:color w:val="000000"/>
              </w:rPr>
              <w:t>L</w:t>
            </w:r>
            <w:r w:rsidR="000E1E6B">
              <w:rPr>
                <w:rFonts w:ascii="SassoonCRInfant" w:eastAsia="SassoonCRInfant" w:hAnsi="SassoonCRInfant" w:cs="SassoonCRInfant"/>
                <w:bCs/>
                <w:color w:val="000000"/>
              </w:rPr>
              <w:t xml:space="preserve">olly </w:t>
            </w:r>
            <w:r w:rsidR="001A4F07">
              <w:rPr>
                <w:rFonts w:ascii="SassoonCRInfant" w:eastAsia="SassoonCRInfant" w:hAnsi="SassoonCRInfant" w:cs="SassoonCRInfant"/>
                <w:bCs/>
                <w:color w:val="000000"/>
              </w:rPr>
              <w:t>R</w:t>
            </w:r>
            <w:r w:rsidR="000E1E6B">
              <w:rPr>
                <w:rFonts w:ascii="SassoonCRInfant" w:eastAsia="SassoonCRInfant" w:hAnsi="SassoonCRInfant" w:cs="SassoonCRInfant"/>
                <w:bCs/>
                <w:color w:val="000000"/>
              </w:rPr>
              <w:t xml:space="preserve">ecipe’ resource on the school website. </w:t>
            </w:r>
            <w:r w:rsidR="004B33A6">
              <w:rPr>
                <w:rFonts w:ascii="SassoonCRInfant" w:eastAsia="SassoonCRInfant" w:hAnsi="SassoonCRInfant" w:cs="SassoonCRInfant"/>
                <w:bCs/>
                <w:color w:val="000000"/>
              </w:rPr>
              <w:t>Cooking can also be a great way to engage children with exploring objects of different shapes and sizes. Encourage your child fill up</w:t>
            </w:r>
            <w:r w:rsidR="000E1E6B">
              <w:rPr>
                <w:rFonts w:ascii="SassoonCRInfant" w:eastAsia="SassoonCRInfant" w:hAnsi="SassoonCRInfant" w:cs="SassoonCRInfant"/>
                <w:bCs/>
                <w:color w:val="000000"/>
              </w:rPr>
              <w:t xml:space="preserve"> the</w:t>
            </w:r>
            <w:r w:rsidR="004B33A6">
              <w:rPr>
                <w:rFonts w:ascii="SassoonCRInfant" w:eastAsia="SassoonCRInfant" w:hAnsi="SassoonCRInfant" w:cs="SassoonCRInfant"/>
                <w:bCs/>
                <w:color w:val="000000"/>
              </w:rPr>
              <w:t xml:space="preserve"> </w:t>
            </w:r>
            <w:r w:rsidR="000E1E6B">
              <w:rPr>
                <w:rFonts w:ascii="SassoonCRInfant" w:eastAsia="SassoonCRInfant" w:hAnsi="SassoonCRInfant" w:cs="SassoonCRInfant"/>
                <w:bCs/>
                <w:color w:val="000000"/>
              </w:rPr>
              <w:t xml:space="preserve">containers, this could be an ice lolly mould if you have one or use freezer-safe plastic containers or freezer bags. </w:t>
            </w:r>
          </w:p>
          <w:p w14:paraId="570144D9" w14:textId="77777777" w:rsidR="001A4F07" w:rsidRPr="000A608D" w:rsidRDefault="001A4F07" w:rsidP="00C916F9">
            <w:pPr>
              <w:pBdr>
                <w:top w:val="nil"/>
                <w:left w:val="nil"/>
                <w:bottom w:val="nil"/>
                <w:right w:val="nil"/>
                <w:between w:val="nil"/>
              </w:pBdr>
              <w:rPr>
                <w:rFonts w:ascii="SassoonCRInfant" w:eastAsia="SassoonCRInfant" w:hAnsi="SassoonCRInfant" w:cs="SassoonCRInfant"/>
                <w:bCs/>
                <w:color w:val="000000"/>
              </w:rPr>
            </w:pPr>
          </w:p>
          <w:p w14:paraId="1C7C5890" w14:textId="07B13326" w:rsidR="00C916F9" w:rsidRDefault="003F1C45" w:rsidP="003F1C45">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18732907" wp14:editId="04E794FB">
                  <wp:extent cx="2300288" cy="1084428"/>
                  <wp:effectExtent l="19050" t="19050" r="2413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2773" cy="1090314"/>
                          </a:xfrm>
                          <a:prstGeom prst="rect">
                            <a:avLst/>
                          </a:prstGeom>
                          <a:ln w="19050">
                            <a:solidFill>
                              <a:schemeClr val="tx1"/>
                            </a:solidFill>
                          </a:ln>
                        </pic:spPr>
                      </pic:pic>
                    </a:graphicData>
                  </a:graphic>
                </wp:inline>
              </w:drawing>
            </w:r>
            <w:r>
              <w:rPr>
                <w:noProof/>
              </w:rPr>
              <w:drawing>
                <wp:inline distT="0" distB="0" distL="0" distR="0" wp14:anchorId="1ABFE191" wp14:editId="41EEF81C">
                  <wp:extent cx="2319942" cy="1018771"/>
                  <wp:effectExtent l="19050" t="19050" r="2349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1890" cy="1028409"/>
                          </a:xfrm>
                          <a:prstGeom prst="rect">
                            <a:avLst/>
                          </a:prstGeom>
                          <a:ln w="19050">
                            <a:solidFill>
                              <a:schemeClr val="tx1"/>
                            </a:solidFill>
                          </a:ln>
                        </pic:spPr>
                      </pic:pic>
                    </a:graphicData>
                  </a:graphic>
                </wp:inline>
              </w:drawing>
            </w:r>
          </w:p>
          <w:p w14:paraId="3403FEA4" w14:textId="77777777" w:rsidR="003A455A" w:rsidRPr="00C916F9" w:rsidRDefault="003A455A" w:rsidP="003F1C45">
            <w:pPr>
              <w:pBdr>
                <w:top w:val="nil"/>
                <w:left w:val="nil"/>
                <w:bottom w:val="nil"/>
                <w:right w:val="nil"/>
                <w:between w:val="nil"/>
              </w:pBdr>
              <w:jc w:val="center"/>
              <w:rPr>
                <w:rFonts w:ascii="SassoonCRInfant" w:eastAsia="SassoonCRInfant" w:hAnsi="SassoonCRInfant" w:cs="SassoonCRInfant"/>
                <w:b/>
                <w:color w:val="000000"/>
              </w:rPr>
            </w:pPr>
          </w:p>
          <w:p w14:paraId="4AA7FD1B" w14:textId="58370370" w:rsidR="00F32203" w:rsidRDefault="003A276F" w:rsidP="00F32203">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Craft</w:t>
            </w:r>
          </w:p>
          <w:p w14:paraId="518BBF5F" w14:textId="5E858A3B" w:rsidR="003A276F" w:rsidRPr="003A276F" w:rsidRDefault="00801495" w:rsidP="003A276F">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Follow the instruction</w:t>
            </w:r>
            <w:r w:rsidR="003A455A">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 on the </w:t>
            </w:r>
            <w:r w:rsidR="0071520F">
              <w:rPr>
                <w:rFonts w:ascii="SassoonCRInfant" w:eastAsia="SassoonCRInfant" w:hAnsi="SassoonCRInfant" w:cs="SassoonCRInfant"/>
                <w:bCs/>
                <w:color w:val="000000"/>
              </w:rPr>
              <w:t>‘</w:t>
            </w:r>
            <w:r w:rsidR="003A276F">
              <w:rPr>
                <w:rFonts w:ascii="SassoonCRInfant" w:eastAsia="SassoonCRInfant" w:hAnsi="SassoonCRInfant" w:cs="SassoonCRInfant"/>
                <w:bCs/>
                <w:color w:val="000000"/>
              </w:rPr>
              <w:t xml:space="preserve">Make a </w:t>
            </w:r>
            <w:r w:rsidR="001A4F07">
              <w:rPr>
                <w:rFonts w:ascii="SassoonCRInfant" w:eastAsia="SassoonCRInfant" w:hAnsi="SassoonCRInfant" w:cs="SassoonCRInfant"/>
                <w:bCs/>
                <w:color w:val="000000"/>
              </w:rPr>
              <w:t>R</w:t>
            </w:r>
            <w:r w:rsidR="003A276F">
              <w:rPr>
                <w:rFonts w:ascii="SassoonCRInfant" w:eastAsia="SassoonCRInfant" w:hAnsi="SassoonCRInfant" w:cs="SassoonCRInfant"/>
                <w:bCs/>
                <w:color w:val="000000"/>
              </w:rPr>
              <w:t xml:space="preserve">ain </w:t>
            </w:r>
            <w:r w:rsidR="001A4F07">
              <w:rPr>
                <w:rFonts w:ascii="SassoonCRInfant" w:eastAsia="SassoonCRInfant" w:hAnsi="SassoonCRInfant" w:cs="SassoonCRInfant"/>
                <w:bCs/>
                <w:color w:val="000000"/>
              </w:rPr>
              <w:t>G</w:t>
            </w:r>
            <w:r w:rsidR="0071520F">
              <w:rPr>
                <w:rFonts w:ascii="SassoonCRInfant" w:eastAsia="SassoonCRInfant" w:hAnsi="SassoonCRInfant" w:cs="SassoonCRInfant"/>
                <w:bCs/>
                <w:color w:val="000000"/>
              </w:rPr>
              <w:t xml:space="preserve">auge’ </w:t>
            </w:r>
            <w:r>
              <w:rPr>
                <w:rFonts w:ascii="SassoonCRInfant" w:eastAsia="SassoonCRInfant" w:hAnsi="SassoonCRInfant" w:cs="SassoonCRInfant"/>
                <w:bCs/>
                <w:color w:val="000000"/>
              </w:rPr>
              <w:t>resource on the school website to investigate how much water you can collect</w:t>
            </w:r>
            <w:r w:rsidR="003A455A">
              <w:rPr>
                <w:rFonts w:ascii="SassoonCRInfant" w:eastAsia="SassoonCRInfant" w:hAnsi="SassoonCRInfant" w:cs="SassoonCRInfant"/>
                <w:bCs/>
                <w:color w:val="000000"/>
              </w:rPr>
              <w:t xml:space="preserve"> at home</w:t>
            </w:r>
            <w:r>
              <w:rPr>
                <w:rFonts w:ascii="SassoonCRInfant" w:eastAsia="SassoonCRInfant" w:hAnsi="SassoonCRInfant" w:cs="SassoonCRInfant"/>
                <w:bCs/>
                <w:color w:val="000000"/>
              </w:rPr>
              <w:t>. You could</w:t>
            </w:r>
            <w:r w:rsidR="0071520F">
              <w:rPr>
                <w:rFonts w:ascii="SassoonCRInfant" w:eastAsia="SassoonCRInfant" w:hAnsi="SassoonCRInfant" w:cs="SassoonCRInfant"/>
                <w:bCs/>
                <w:color w:val="000000"/>
              </w:rPr>
              <w:t xml:space="preserve"> recycle</w:t>
            </w:r>
            <w:r>
              <w:rPr>
                <w:rFonts w:ascii="SassoonCRInfant" w:eastAsia="SassoonCRInfant" w:hAnsi="SassoonCRInfant" w:cs="SassoonCRInfant"/>
                <w:bCs/>
                <w:color w:val="000000"/>
              </w:rPr>
              <w:t xml:space="preserve"> the rain</w:t>
            </w:r>
            <w:r w:rsidR="0071520F">
              <w:rPr>
                <w:rFonts w:ascii="SassoonCRInfant" w:eastAsia="SassoonCRInfant" w:hAnsi="SassoonCRInfant" w:cs="SassoonCRInfant"/>
                <w:bCs/>
                <w:color w:val="000000"/>
              </w:rPr>
              <w:t xml:space="preserve"> </w:t>
            </w:r>
            <w:r w:rsidR="001A4F07">
              <w:rPr>
                <w:rFonts w:ascii="SassoonCRInfant" w:eastAsia="SassoonCRInfant" w:hAnsi="SassoonCRInfant" w:cs="SassoonCRInfant"/>
                <w:bCs/>
                <w:color w:val="000000"/>
              </w:rPr>
              <w:t>for</w:t>
            </w:r>
            <w:r w:rsidR="0071520F">
              <w:rPr>
                <w:rFonts w:ascii="SassoonCRInfant" w:eastAsia="SassoonCRInfant" w:hAnsi="SassoonCRInfant" w:cs="SassoonCRInfant"/>
                <w:bCs/>
                <w:color w:val="000000"/>
              </w:rPr>
              <w:t xml:space="preserve"> water</w:t>
            </w:r>
            <w:r w:rsidR="001A4F07">
              <w:rPr>
                <w:rFonts w:ascii="SassoonCRInfant" w:eastAsia="SassoonCRInfant" w:hAnsi="SassoonCRInfant" w:cs="SassoonCRInfant"/>
                <w:bCs/>
                <w:color w:val="000000"/>
              </w:rPr>
              <w:t>ing</w:t>
            </w:r>
            <w:r w:rsidR="0071520F">
              <w:rPr>
                <w:rFonts w:ascii="SassoonCRInfant" w:eastAsia="SassoonCRInfant" w:hAnsi="SassoonCRInfant" w:cs="SassoonCRInfant"/>
                <w:bCs/>
                <w:color w:val="000000"/>
              </w:rPr>
              <w:t xml:space="preserve"> plants</w:t>
            </w:r>
            <w:r>
              <w:rPr>
                <w:rFonts w:ascii="SassoonCRInfant" w:eastAsia="SassoonCRInfant" w:hAnsi="SassoonCRInfant" w:cs="SassoonCRInfant"/>
                <w:bCs/>
                <w:color w:val="000000"/>
              </w:rPr>
              <w:t xml:space="preserve"> or to be used in </w:t>
            </w:r>
            <w:r w:rsidR="0071520F">
              <w:rPr>
                <w:rFonts w:ascii="SassoonCRInfant" w:eastAsia="SassoonCRInfant" w:hAnsi="SassoonCRInfant" w:cs="SassoonCRInfant"/>
                <w:bCs/>
                <w:color w:val="000000"/>
              </w:rPr>
              <w:t>outdoor water play</w:t>
            </w:r>
            <w:r>
              <w:rPr>
                <w:rFonts w:ascii="SassoonCRInfant" w:eastAsia="SassoonCRInfant" w:hAnsi="SassoonCRInfant" w:cs="SassoonCRInfant"/>
                <w:bCs/>
                <w:color w:val="000000"/>
              </w:rPr>
              <w:t>.</w:t>
            </w:r>
          </w:p>
          <w:p w14:paraId="29A5CA14" w14:textId="77777777" w:rsidR="00F32203" w:rsidRDefault="00F32203" w:rsidP="00F32203">
            <w:pPr>
              <w:rPr>
                <w:rFonts w:ascii="SassoonCRInfant" w:eastAsia="SassoonCRInfant" w:hAnsi="SassoonCRInfant" w:cs="SassoonCRInfant"/>
              </w:rPr>
            </w:pPr>
            <w:bookmarkStart w:id="0" w:name="_heading=h.30j0zll" w:colFirst="0" w:colLast="0"/>
            <w:bookmarkEnd w:id="0"/>
          </w:p>
          <w:p w14:paraId="51E21FCD" w14:textId="77777777" w:rsidR="00175445" w:rsidRDefault="00175445" w:rsidP="00175445">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Water play</w:t>
            </w:r>
          </w:p>
          <w:p w14:paraId="5B1794E6" w14:textId="77777777" w:rsidR="000954FA" w:rsidRDefault="000954FA" w:rsidP="000954FA">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Water play can be very motivating for our pupils and great way to support them to explore capacity. Use any outdoor space you have to get really messy, or you could incorporate water play into bath/shower time by having a range of different containers to fill with water. If you have </w:t>
            </w:r>
            <w:r>
              <w:rPr>
                <w:rFonts w:ascii="SassoonCRInfant" w:eastAsia="SassoonCRInfant" w:hAnsi="SassoonCRInfant" w:cs="SassoonCRInfant"/>
                <w:bCs/>
                <w:color w:val="000000"/>
              </w:rPr>
              <w:lastRenderedPageBreak/>
              <w:t>the resources/space to plant some real seeds then this is a great activity to explore different containers, such as watering cans, jugs, cups, bottles, etc.</w:t>
            </w:r>
          </w:p>
          <w:p w14:paraId="3AAD29C4" w14:textId="32B827FA" w:rsidR="0042293D" w:rsidRPr="00E36C07" w:rsidRDefault="000954FA" w:rsidP="000954FA">
            <w:pPr>
              <w:pBdr>
                <w:top w:val="nil"/>
                <w:left w:val="nil"/>
                <w:bottom w:val="nil"/>
                <w:right w:val="nil"/>
                <w:between w:val="nil"/>
              </w:pBdr>
              <w:jc w:val="center"/>
              <w:rPr>
                <w:rFonts w:ascii="SassoonCRInfant" w:eastAsia="SassoonCRInfant" w:hAnsi="SassoonCRInfant" w:cs="SassoonCRInfant"/>
                <w:bCs/>
                <w:color w:val="000000"/>
              </w:rPr>
            </w:pPr>
            <w:r>
              <w:rPr>
                <w:rFonts w:ascii="SassoonCRInfant" w:eastAsia="SassoonCRInfant" w:hAnsi="SassoonCRInfant" w:cs="SassoonCRInfant"/>
                <w:bCs/>
                <w:color w:val="000000"/>
              </w:rPr>
              <w:t>Key vocabulary to focus on: full, empty, more, less.</w:t>
            </w:r>
          </w:p>
        </w:tc>
      </w:tr>
      <w:tr w:rsidR="003A50C8" w14:paraId="5AC1FE12" w14:textId="77777777">
        <w:trPr>
          <w:trHeight w:val="216"/>
        </w:trPr>
        <w:tc>
          <w:tcPr>
            <w:tcW w:w="5215" w:type="dxa"/>
            <w:gridSpan w:val="2"/>
          </w:tcPr>
          <w:p w14:paraId="3E51BAF4" w14:textId="0A0706DE"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lastRenderedPageBreak/>
              <w:t xml:space="preserve">Sensory activities </w:t>
            </w:r>
          </w:p>
        </w:tc>
        <w:tc>
          <w:tcPr>
            <w:tcW w:w="5449" w:type="dxa"/>
            <w:gridSpan w:val="2"/>
          </w:tcPr>
          <w:p w14:paraId="607DF236" w14:textId="4A9F2560"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Physical activities </w:t>
            </w:r>
          </w:p>
        </w:tc>
      </w:tr>
      <w:tr w:rsidR="00614566" w14:paraId="0A98A385" w14:textId="77777777" w:rsidTr="003826CB">
        <w:trPr>
          <w:trHeight w:val="557"/>
        </w:trPr>
        <w:tc>
          <w:tcPr>
            <w:tcW w:w="5215" w:type="dxa"/>
            <w:gridSpan w:val="2"/>
          </w:tcPr>
          <w:p w14:paraId="659A16D0" w14:textId="77777777" w:rsidR="00614566" w:rsidRPr="005F7531" w:rsidRDefault="00614566" w:rsidP="00614566">
            <w:pPr>
              <w:rPr>
                <w:rFonts w:ascii="SassoonCRInfant" w:eastAsia="SassoonCRInfant" w:hAnsi="SassoonCRInfant" w:cs="SassoonCRInfant"/>
                <w:b/>
              </w:rPr>
            </w:pPr>
            <w:r w:rsidRPr="005F7531">
              <w:rPr>
                <w:rFonts w:ascii="SassoonCRInfant" w:eastAsia="SassoonCRInfant" w:hAnsi="SassoonCRInfant" w:cs="SassoonCRInfant"/>
                <w:b/>
              </w:rPr>
              <w:t xml:space="preserve">Sensory activities can be extremely motivating, develop attention skills and help your child to self-regulate. </w:t>
            </w:r>
          </w:p>
          <w:p w14:paraId="636A104A" w14:textId="77777777" w:rsidR="00614566" w:rsidRPr="005F7531" w:rsidRDefault="00614566" w:rsidP="00614566">
            <w:pPr>
              <w:rPr>
                <w:rFonts w:ascii="SassoonCRInfant" w:eastAsia="SassoonCRInfant" w:hAnsi="SassoonCRInfant" w:cs="SassoonCRInfant"/>
              </w:rPr>
            </w:pPr>
          </w:p>
          <w:p w14:paraId="76FFC1D8" w14:textId="44E7767A" w:rsidR="00614566" w:rsidRDefault="003A5D95" w:rsidP="00614566">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Building</w:t>
            </w:r>
          </w:p>
          <w:p w14:paraId="4CBC68F0" w14:textId="256BE742" w:rsidR="00614566" w:rsidRDefault="00614566" w:rsidP="00614566">
            <w:pPr>
              <w:rPr>
                <w:rFonts w:ascii="SassoonCRInfant" w:eastAsia="SassoonCRInfant" w:hAnsi="SassoonCRInfant" w:cs="SassoonCRInfant"/>
              </w:rPr>
            </w:pPr>
            <w:r w:rsidRPr="00655DC5">
              <w:rPr>
                <w:rFonts w:ascii="SassoonCRInfant" w:eastAsia="SassoonCRInfant" w:hAnsi="SassoonCRInfant" w:cs="SassoonCRInfant"/>
              </w:rPr>
              <w:t xml:space="preserve">Skill: </w:t>
            </w:r>
            <w:r w:rsidR="003A5D95">
              <w:rPr>
                <w:rFonts w:ascii="SassoonCRInfant" w:eastAsia="SassoonCRInfant" w:hAnsi="SassoonCRInfant" w:cs="SassoonCRInfant"/>
              </w:rPr>
              <w:t>Fine motor skills</w:t>
            </w:r>
          </w:p>
          <w:p w14:paraId="60CFACB7" w14:textId="4414E34F" w:rsidR="001634E3" w:rsidRDefault="004F71AA" w:rsidP="001634E3">
            <w:pPr>
              <w:rPr>
                <w:rFonts w:ascii="SassoonCRInfant" w:eastAsia="SassoonCRInfant" w:hAnsi="SassoonCRInfant" w:cs="SassoonCRInfant"/>
              </w:rPr>
            </w:pPr>
            <w:r>
              <w:rPr>
                <w:rFonts w:ascii="SassoonCRInfant" w:eastAsia="SassoonCRInfant" w:hAnsi="SassoonCRInfant" w:cs="SassoonCRInfant"/>
              </w:rPr>
              <w:t xml:space="preserve">Use building blocks to build the tallest mountain you can! There are loads of skills involved here, such as spatial awareness, problem solving and persistence. </w:t>
            </w:r>
          </w:p>
          <w:p w14:paraId="70611A6C" w14:textId="77777777" w:rsidR="001A4F07" w:rsidRDefault="001A4F07" w:rsidP="001634E3">
            <w:pPr>
              <w:rPr>
                <w:rFonts w:ascii="SassoonCRInfant" w:eastAsia="SassoonCRInfant" w:hAnsi="SassoonCRInfant" w:cs="SassoonCRInfant"/>
              </w:rPr>
            </w:pPr>
          </w:p>
          <w:p w14:paraId="1BE0EE62" w14:textId="7BF48912" w:rsidR="00DF1CF2" w:rsidRPr="00655DC5" w:rsidRDefault="00DF1CF2" w:rsidP="00DF1CF2">
            <w:pPr>
              <w:jc w:val="center"/>
              <w:rPr>
                <w:rFonts w:ascii="SassoonCRInfant" w:eastAsia="SassoonCRInfant" w:hAnsi="SassoonCRInfant" w:cs="SassoonCRInfant"/>
              </w:rPr>
            </w:pPr>
            <w:r w:rsidRPr="00DF1CF2">
              <w:rPr>
                <w:rFonts w:ascii="SassoonCRInfant" w:eastAsia="SassoonCRInfant" w:hAnsi="SassoonCRInfant" w:cs="SassoonCRInfant"/>
                <w:noProof/>
              </w:rPr>
              <w:drawing>
                <wp:inline distT="0" distB="0" distL="0" distR="0" wp14:anchorId="4CCF67F8" wp14:editId="29DAFA6F">
                  <wp:extent cx="1455234" cy="1243013"/>
                  <wp:effectExtent l="19050" t="19050" r="1206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3197" cy="1266898"/>
                          </a:xfrm>
                          <a:prstGeom prst="rect">
                            <a:avLst/>
                          </a:prstGeom>
                          <a:noFill/>
                          <a:ln w="19050">
                            <a:solidFill>
                              <a:schemeClr val="tx1"/>
                            </a:solidFill>
                          </a:ln>
                        </pic:spPr>
                      </pic:pic>
                    </a:graphicData>
                  </a:graphic>
                </wp:inline>
              </w:drawing>
            </w:r>
          </w:p>
          <w:p w14:paraId="5520A7BC" w14:textId="77777777" w:rsidR="001634E3" w:rsidRDefault="001634E3" w:rsidP="00614566">
            <w:pPr>
              <w:rPr>
                <w:rFonts w:ascii="SassoonCRInfant" w:eastAsia="SassoonCRInfant" w:hAnsi="SassoonCRInfant" w:cs="SassoonCRInfant"/>
              </w:rPr>
            </w:pPr>
          </w:p>
          <w:p w14:paraId="4AFE1D29" w14:textId="77777777" w:rsidR="00614566" w:rsidRDefault="00614566" w:rsidP="00614566">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Art</w:t>
            </w:r>
          </w:p>
          <w:p w14:paraId="11B17814" w14:textId="7972A1BC" w:rsidR="00614566" w:rsidRDefault="00614566" w:rsidP="00614566">
            <w:pPr>
              <w:rPr>
                <w:rFonts w:ascii="SassoonCRInfant" w:eastAsia="SassoonCRInfant" w:hAnsi="SassoonCRInfant" w:cs="SassoonCRInfant"/>
              </w:rPr>
            </w:pPr>
            <w:r>
              <w:rPr>
                <w:rFonts w:ascii="SassoonCRInfant" w:eastAsia="SassoonCRInfant" w:hAnsi="SassoonCRInfant" w:cs="SassoonCRInfant"/>
              </w:rPr>
              <w:t xml:space="preserve">Skill: Using </w:t>
            </w:r>
            <w:r w:rsidR="00D87C0D">
              <w:rPr>
                <w:rFonts w:ascii="SassoonCRInfant" w:eastAsia="SassoonCRInfant" w:hAnsi="SassoonCRInfant" w:cs="SassoonCRInfant"/>
              </w:rPr>
              <w:t xml:space="preserve">different art media </w:t>
            </w:r>
          </w:p>
          <w:p w14:paraId="61AF2C75" w14:textId="583FA16F" w:rsidR="00D87C0D" w:rsidRDefault="00D87C0D" w:rsidP="00D87C0D">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Try making your own frozen paints by freezing water and food colouring in ice cube trays. Encourage your child to experiment with adding different amounts of the liquids – Can you make a brighter colour by adding more food colouring? Can you find a container to make a bigger paint stick? You will need to make the paints the day before you want to use them for art.</w:t>
            </w:r>
          </w:p>
          <w:p w14:paraId="1C211770" w14:textId="77777777" w:rsidR="001A4F07" w:rsidRPr="004B33A6" w:rsidRDefault="001A4F07" w:rsidP="00D87C0D">
            <w:pPr>
              <w:pBdr>
                <w:top w:val="nil"/>
                <w:left w:val="nil"/>
                <w:bottom w:val="nil"/>
                <w:right w:val="nil"/>
                <w:between w:val="nil"/>
              </w:pBdr>
              <w:rPr>
                <w:rFonts w:ascii="SassoonCRInfant" w:eastAsia="SassoonCRInfant" w:hAnsi="SassoonCRInfant" w:cs="SassoonCRInfant"/>
                <w:bCs/>
                <w:color w:val="000000"/>
              </w:rPr>
            </w:pPr>
          </w:p>
          <w:p w14:paraId="18498037" w14:textId="77777777" w:rsidR="00D87C0D" w:rsidRPr="00975B03" w:rsidRDefault="00D87C0D" w:rsidP="00D87C0D">
            <w:pPr>
              <w:pBdr>
                <w:top w:val="nil"/>
                <w:left w:val="nil"/>
                <w:bottom w:val="nil"/>
                <w:right w:val="nil"/>
                <w:between w:val="nil"/>
              </w:pBdr>
              <w:ind w:left="360"/>
              <w:jc w:val="center"/>
              <w:rPr>
                <w:rFonts w:ascii="SassoonCRInfant" w:eastAsia="SassoonCRInfant" w:hAnsi="SassoonCRInfant" w:cs="SassoonCRInfant"/>
                <w:b/>
                <w:color w:val="000000"/>
              </w:rPr>
            </w:pPr>
            <w:r>
              <w:rPr>
                <w:noProof/>
              </w:rPr>
              <w:drawing>
                <wp:inline distT="0" distB="0" distL="0" distR="0" wp14:anchorId="56C86D2F" wp14:editId="62118E8C">
                  <wp:extent cx="1504950" cy="1767806"/>
                  <wp:effectExtent l="19050" t="19050" r="1905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15521" cy="1780223"/>
                          </a:xfrm>
                          <a:prstGeom prst="rect">
                            <a:avLst/>
                          </a:prstGeom>
                          <a:ln w="19050">
                            <a:solidFill>
                              <a:schemeClr val="tx1"/>
                            </a:solidFill>
                          </a:ln>
                        </pic:spPr>
                      </pic:pic>
                    </a:graphicData>
                  </a:graphic>
                </wp:inline>
              </w:drawing>
            </w:r>
          </w:p>
          <w:p w14:paraId="0C10EF11" w14:textId="77777777" w:rsidR="00614566" w:rsidRDefault="00614566" w:rsidP="00614566">
            <w:pPr>
              <w:rPr>
                <w:rFonts w:ascii="SassoonCRInfant" w:eastAsia="SassoonCRInfant" w:hAnsi="SassoonCRInfant" w:cs="SassoonCRInfant"/>
              </w:rPr>
            </w:pPr>
          </w:p>
          <w:p w14:paraId="5FA1B2D2" w14:textId="77777777" w:rsidR="00895998" w:rsidRDefault="00895998" w:rsidP="00426A90">
            <w:pPr>
              <w:pStyle w:val="ListParagraph"/>
              <w:numPr>
                <w:ilvl w:val="0"/>
                <w:numId w:val="8"/>
              </w:numPr>
              <w:spacing w:line="259" w:lineRule="auto"/>
              <w:rPr>
                <w:rFonts w:ascii="SassoonCRInfant" w:eastAsia="SassoonCRInfant" w:hAnsi="SassoonCRInfant" w:cs="SassoonCRInfant"/>
                <w:b/>
                <w:bCs/>
              </w:rPr>
            </w:pPr>
            <w:r>
              <w:rPr>
                <w:rFonts w:ascii="SassoonCRInfant" w:eastAsia="SassoonCRInfant" w:hAnsi="SassoonCRInfant" w:cs="SassoonCRInfant"/>
                <w:b/>
                <w:bCs/>
              </w:rPr>
              <w:t>Sensory walk</w:t>
            </w:r>
          </w:p>
          <w:p w14:paraId="59561753" w14:textId="77777777" w:rsidR="00895998" w:rsidRDefault="00895998" w:rsidP="00426A90">
            <w:pPr>
              <w:rPr>
                <w:rFonts w:ascii="SassoonCRInfant" w:eastAsia="SassoonCRInfant" w:hAnsi="SassoonCRInfant" w:cs="SassoonCRInfant"/>
              </w:rPr>
            </w:pPr>
            <w:r w:rsidRPr="00655DC5">
              <w:rPr>
                <w:rFonts w:ascii="SassoonCRInfant" w:eastAsia="SassoonCRInfant" w:hAnsi="SassoonCRInfant" w:cs="SassoonCRInfant"/>
              </w:rPr>
              <w:t xml:space="preserve">Skill: </w:t>
            </w:r>
            <w:r>
              <w:rPr>
                <w:rFonts w:ascii="SassoonCRInfant" w:eastAsia="SassoonCRInfant" w:hAnsi="SassoonCRInfant" w:cs="SassoonCRInfant"/>
              </w:rPr>
              <w:t>Exploring the environment</w:t>
            </w:r>
          </w:p>
          <w:p w14:paraId="58C4EC48" w14:textId="64CB2617" w:rsidR="00D41655" w:rsidRDefault="00895998" w:rsidP="00895998">
            <w:pPr>
              <w:rPr>
                <w:rFonts w:ascii="SassoonCRInfant" w:eastAsia="SassoonCRInfant" w:hAnsi="SassoonCRInfant" w:cs="SassoonCRInfant"/>
              </w:rPr>
            </w:pPr>
            <w:r>
              <w:rPr>
                <w:rFonts w:ascii="SassoonCRInfant" w:eastAsia="SassoonCRInfant" w:hAnsi="SassoonCRInfant" w:cs="SassoonCRInfant"/>
              </w:rPr>
              <w:t xml:space="preserve">Enjoy some time out in the fresh air and see if you can find everything on the ‘Winter </w:t>
            </w:r>
            <w:r w:rsidR="001A4F07">
              <w:rPr>
                <w:rFonts w:ascii="SassoonCRInfant" w:eastAsia="SassoonCRInfant" w:hAnsi="SassoonCRInfant" w:cs="SassoonCRInfant"/>
              </w:rPr>
              <w:t>H</w:t>
            </w:r>
            <w:r>
              <w:rPr>
                <w:rFonts w:ascii="SassoonCRInfant" w:eastAsia="SassoonCRInfant" w:hAnsi="SassoonCRInfant" w:cs="SassoonCRInfant"/>
              </w:rPr>
              <w:t xml:space="preserve">unt </w:t>
            </w:r>
            <w:r w:rsidR="001A4F07">
              <w:rPr>
                <w:rFonts w:ascii="SassoonCRInfant" w:eastAsia="SassoonCRInfant" w:hAnsi="SassoonCRInfant" w:cs="SassoonCRInfant"/>
              </w:rPr>
              <w:t>C</w:t>
            </w:r>
            <w:r>
              <w:rPr>
                <w:rFonts w:ascii="SassoonCRInfant" w:eastAsia="SassoonCRInfant" w:hAnsi="SassoonCRInfant" w:cs="SassoonCRInfant"/>
              </w:rPr>
              <w:t xml:space="preserve">hecklist’ printable resource on the website. </w:t>
            </w:r>
          </w:p>
          <w:p w14:paraId="6081341E" w14:textId="57B95517" w:rsidR="001A4F07" w:rsidRDefault="001A4F07" w:rsidP="00895998">
            <w:pPr>
              <w:rPr>
                <w:rFonts w:ascii="SassoonCRInfant" w:eastAsia="SassoonCRInfant" w:hAnsi="SassoonCRInfant" w:cs="SassoonCRInfant"/>
              </w:rPr>
            </w:pPr>
          </w:p>
          <w:p w14:paraId="7C02264C" w14:textId="798434BB" w:rsidR="001A4F07" w:rsidRDefault="001A4F07" w:rsidP="00895998">
            <w:pPr>
              <w:rPr>
                <w:rFonts w:ascii="SassoonCRInfant" w:eastAsia="SassoonCRInfant" w:hAnsi="SassoonCRInfant" w:cs="SassoonCRInfant"/>
              </w:rPr>
            </w:pPr>
          </w:p>
          <w:p w14:paraId="5FE7E557" w14:textId="77777777" w:rsidR="001A4F07" w:rsidRPr="00D355F2" w:rsidRDefault="001A4F07" w:rsidP="00895998">
            <w:pPr>
              <w:rPr>
                <w:rFonts w:ascii="SassoonCRInfant" w:eastAsia="SassoonCRInfant" w:hAnsi="SassoonCRInfant" w:cs="SassoonCRInfant"/>
              </w:rPr>
            </w:pPr>
          </w:p>
          <w:p w14:paraId="642C7682" w14:textId="7F70E9E3" w:rsidR="00614566" w:rsidRPr="00962AAB" w:rsidRDefault="00614566" w:rsidP="00614566">
            <w:pPr>
              <w:rPr>
                <w:rFonts w:ascii="SassoonCRInfant" w:hAnsi="SassoonCRInfant"/>
                <w:color w:val="0000FF"/>
                <w:u w:val="single"/>
              </w:rPr>
            </w:pPr>
          </w:p>
        </w:tc>
        <w:tc>
          <w:tcPr>
            <w:tcW w:w="5449" w:type="dxa"/>
            <w:gridSpan w:val="2"/>
          </w:tcPr>
          <w:p w14:paraId="7EBA0A52" w14:textId="77777777" w:rsidR="00614566" w:rsidRDefault="00614566" w:rsidP="00614566">
            <w:pPr>
              <w:rPr>
                <w:rFonts w:ascii="SassoonCRInfant" w:eastAsia="SassoonCRInfant" w:hAnsi="SassoonCRInfant" w:cs="SassoonCRInfant"/>
                <w:b/>
              </w:rPr>
            </w:pPr>
            <w:r w:rsidRPr="005F7531">
              <w:rPr>
                <w:rFonts w:ascii="SassoonCRInfant" w:eastAsia="SassoonCRInfant" w:hAnsi="SassoonCRInfant" w:cs="SassoonCRInfant"/>
                <w:b/>
              </w:rPr>
              <w:t>Physical activity is great to keep our minds active and burn lots of energy!</w:t>
            </w:r>
          </w:p>
          <w:p w14:paraId="422ADAC2" w14:textId="77777777" w:rsidR="00614566" w:rsidRDefault="00614566" w:rsidP="00614566">
            <w:pPr>
              <w:rPr>
                <w:rFonts w:ascii="SassoonCRInfant" w:eastAsia="SassoonCRInfant" w:hAnsi="SassoonCRInfant" w:cs="SassoonCRInfant"/>
                <w:b/>
              </w:rPr>
            </w:pPr>
          </w:p>
          <w:p w14:paraId="01171EC5" w14:textId="77777777" w:rsidR="00614566" w:rsidRDefault="00614566" w:rsidP="00614566">
            <w:pPr>
              <w:pStyle w:val="ListParagraph"/>
              <w:numPr>
                <w:ilvl w:val="0"/>
                <w:numId w:val="9"/>
              </w:numPr>
              <w:rPr>
                <w:rFonts w:ascii="SassoonCRInfant" w:eastAsia="SassoonCRInfant" w:hAnsi="SassoonCRInfant" w:cs="SassoonCRInfant"/>
                <w:b/>
              </w:rPr>
            </w:pPr>
            <w:r>
              <w:rPr>
                <w:rFonts w:ascii="SassoonCRInfant" w:eastAsia="SassoonCRInfant" w:hAnsi="SassoonCRInfant" w:cs="SassoonCRInfant"/>
                <w:b/>
              </w:rPr>
              <w:t>Dance</w:t>
            </w:r>
          </w:p>
          <w:p w14:paraId="6F041A52" w14:textId="77777777" w:rsidR="00614566" w:rsidRDefault="00614566" w:rsidP="00614566">
            <w:pPr>
              <w:rPr>
                <w:rFonts w:ascii="SassoonCRInfant" w:eastAsia="SassoonCRInfant" w:hAnsi="SassoonCRInfant" w:cs="SassoonCRInfant"/>
                <w:bCs/>
              </w:rPr>
            </w:pPr>
            <w:r>
              <w:rPr>
                <w:rFonts w:ascii="SassoonCRInfant" w:eastAsia="SassoonCRInfant" w:hAnsi="SassoonCRInfant" w:cs="SassoonCRInfant"/>
                <w:bCs/>
              </w:rPr>
              <w:t>Skill: Gross motor movements</w:t>
            </w:r>
          </w:p>
          <w:p w14:paraId="0B72A2D2" w14:textId="7B1B9C6C" w:rsidR="00614566" w:rsidRDefault="00614566" w:rsidP="00614566">
            <w:pPr>
              <w:rPr>
                <w:rFonts w:ascii="SassoonCRInfant" w:eastAsia="SassoonCRInfant" w:hAnsi="SassoonCRInfant" w:cs="SassoonCRInfant"/>
                <w:bCs/>
              </w:rPr>
            </w:pPr>
            <w:r>
              <w:rPr>
                <w:rFonts w:ascii="SassoonCRInfant" w:eastAsia="SassoonCRInfant" w:hAnsi="SassoonCRInfant" w:cs="SassoonCRInfant"/>
                <w:bCs/>
              </w:rPr>
              <w:t xml:space="preserve">Encourage your child to copy the actions to this fun dance! Search on </w:t>
            </w:r>
            <w:r w:rsidR="001A4F07">
              <w:rPr>
                <w:rFonts w:ascii="SassoonCRInfant" w:eastAsia="SassoonCRInfant" w:hAnsi="SassoonCRInfant" w:cs="SassoonCRInfant"/>
                <w:bCs/>
              </w:rPr>
              <w:t>YouTube</w:t>
            </w:r>
            <w:r>
              <w:rPr>
                <w:rFonts w:ascii="SassoonCRInfant" w:eastAsia="SassoonCRInfant" w:hAnsi="SassoonCRInfant" w:cs="SassoonCRInfant"/>
                <w:bCs/>
              </w:rPr>
              <w:t xml:space="preserve"> for ‘</w:t>
            </w:r>
            <w:r w:rsidR="00A37FA6">
              <w:rPr>
                <w:rFonts w:ascii="SassoonCRInfant" w:eastAsia="SassoonCRInfant" w:hAnsi="SassoonCRInfant" w:cs="SassoonCRInfant"/>
                <w:bCs/>
              </w:rPr>
              <w:t xml:space="preserve">Snowflake </w:t>
            </w:r>
            <w:r w:rsidR="001A4F07">
              <w:rPr>
                <w:rFonts w:ascii="SassoonCRInfant" w:eastAsia="SassoonCRInfant" w:hAnsi="SassoonCRInfant" w:cs="SassoonCRInfant"/>
                <w:bCs/>
              </w:rPr>
              <w:t>S</w:t>
            </w:r>
            <w:r w:rsidR="00A37FA6">
              <w:rPr>
                <w:rFonts w:ascii="SassoonCRInfant" w:eastAsia="SassoonCRInfant" w:hAnsi="SassoonCRInfant" w:cs="SassoonCRInfant"/>
                <w:bCs/>
              </w:rPr>
              <w:t>ong by The Learning Station</w:t>
            </w:r>
            <w:r>
              <w:rPr>
                <w:rFonts w:ascii="SassoonCRInfant" w:eastAsia="SassoonCRInfant" w:hAnsi="SassoonCRInfant" w:cs="SassoonCRInfant"/>
                <w:bCs/>
              </w:rPr>
              <w:t xml:space="preserve">’ </w:t>
            </w:r>
            <w:hyperlink r:id="rId14" w:history="1">
              <w:r w:rsidR="001A4F07" w:rsidRPr="00DA031A">
                <w:rPr>
                  <w:rStyle w:val="Hyperlink"/>
                  <w:rFonts w:ascii="SassoonCRInfant" w:eastAsia="SassoonCRInfant" w:hAnsi="SassoonCRInfant" w:cs="SassoonCRInfant"/>
                  <w:bCs/>
                </w:rPr>
                <w:t>https://www.youtube.com/watch?v=uY3w_v6Ua9U</w:t>
              </w:r>
            </w:hyperlink>
          </w:p>
          <w:p w14:paraId="34D502DC" w14:textId="77777777" w:rsidR="001A4F07" w:rsidRPr="00655DC5" w:rsidRDefault="001A4F07" w:rsidP="00614566">
            <w:pPr>
              <w:rPr>
                <w:rFonts w:ascii="SassoonCRInfant" w:eastAsia="SassoonCRInfant" w:hAnsi="SassoonCRInfant" w:cs="SassoonCRInfant"/>
                <w:bCs/>
              </w:rPr>
            </w:pPr>
          </w:p>
          <w:p w14:paraId="47DD0803" w14:textId="2067827F" w:rsidR="00614566" w:rsidRPr="005F7531" w:rsidRDefault="00A37FA6" w:rsidP="00614566">
            <w:pPr>
              <w:jc w:val="center"/>
              <w:rPr>
                <w:rFonts w:ascii="SassoonCRInfant" w:eastAsia="SassoonCRInfant" w:hAnsi="SassoonCRInfant" w:cs="SassoonCRInfant"/>
                <w:bCs/>
              </w:rPr>
            </w:pPr>
            <w:r>
              <w:rPr>
                <w:noProof/>
              </w:rPr>
              <w:drawing>
                <wp:inline distT="0" distB="0" distL="0" distR="0" wp14:anchorId="3E0618AE" wp14:editId="7C96AA50">
                  <wp:extent cx="2543175" cy="1381664"/>
                  <wp:effectExtent l="19050" t="19050" r="952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4693" cy="1387921"/>
                          </a:xfrm>
                          <a:prstGeom prst="rect">
                            <a:avLst/>
                          </a:prstGeom>
                          <a:ln w="19050">
                            <a:solidFill>
                              <a:schemeClr val="tx1"/>
                            </a:solidFill>
                          </a:ln>
                        </pic:spPr>
                      </pic:pic>
                    </a:graphicData>
                  </a:graphic>
                </wp:inline>
              </w:drawing>
            </w:r>
          </w:p>
          <w:p w14:paraId="05893E00" w14:textId="77777777" w:rsidR="00614566" w:rsidRDefault="00614566" w:rsidP="00614566">
            <w:pPr>
              <w:rPr>
                <w:rFonts w:ascii="SassoonCRInfant" w:eastAsia="SassoonCRInfant" w:hAnsi="SassoonCRInfant" w:cs="SassoonCRInfant"/>
                <w:b/>
                <w:color w:val="000000"/>
              </w:rPr>
            </w:pPr>
          </w:p>
          <w:p w14:paraId="0F8B098B" w14:textId="77777777" w:rsidR="00616643" w:rsidRDefault="00616643" w:rsidP="00616643">
            <w:pPr>
              <w:pStyle w:val="ListParagraph"/>
              <w:numPr>
                <w:ilvl w:val="0"/>
                <w:numId w:val="9"/>
              </w:numPr>
              <w:spacing w:line="259" w:lineRule="auto"/>
              <w:rPr>
                <w:rFonts w:ascii="SassoonCRInfant" w:eastAsia="SassoonCRInfant" w:hAnsi="SassoonCRInfant" w:cs="SassoonCRInfant"/>
                <w:b/>
              </w:rPr>
            </w:pPr>
            <w:r>
              <w:rPr>
                <w:rFonts w:ascii="SassoonCRInfant" w:eastAsia="SassoonCRInfant" w:hAnsi="SassoonCRInfant" w:cs="SassoonCRInfant"/>
                <w:b/>
              </w:rPr>
              <w:t>Gross motor</w:t>
            </w:r>
          </w:p>
          <w:p w14:paraId="63F9D6A3" w14:textId="77777777" w:rsidR="00616643" w:rsidRDefault="00616643" w:rsidP="00616643">
            <w:pPr>
              <w:rPr>
                <w:rFonts w:ascii="SassoonCRInfant" w:eastAsia="SassoonCRInfant" w:hAnsi="SassoonCRInfant" w:cs="SassoonCRInfant"/>
                <w:bCs/>
              </w:rPr>
            </w:pPr>
            <w:r>
              <w:rPr>
                <w:rFonts w:ascii="SassoonCRInfant" w:eastAsia="SassoonCRInfant" w:hAnsi="SassoonCRInfant" w:cs="SassoonCRInfant"/>
                <w:bCs/>
              </w:rPr>
              <w:t>Skill: Proprioception/Body awareness</w:t>
            </w:r>
          </w:p>
          <w:p w14:paraId="02AC0D73" w14:textId="77777777" w:rsidR="00616643" w:rsidRPr="001655F4" w:rsidRDefault="00616643" w:rsidP="00616643">
            <w:pPr>
              <w:rPr>
                <w:rFonts w:ascii="SassoonCRInfant" w:eastAsia="SassoonCRInfant" w:hAnsi="SassoonCRInfant" w:cs="SassoonCRInfant"/>
                <w:bCs/>
              </w:rPr>
            </w:pPr>
            <w:r>
              <w:rPr>
                <w:rFonts w:ascii="SassoonCRInfant" w:eastAsia="SassoonCRInfant" w:hAnsi="SassoonCRInfant" w:cs="SassoonCRInfant"/>
                <w:bCs/>
              </w:rPr>
              <w:t>Giving proprioceptive input can be great for calming and regulating children with sensory processing issues, see website below for more information.</w:t>
            </w:r>
          </w:p>
          <w:p w14:paraId="1D8CAD47" w14:textId="77777777" w:rsidR="00616643" w:rsidRDefault="001A4F07" w:rsidP="00616643">
            <w:pPr>
              <w:rPr>
                <w:rFonts w:ascii="SassoonCRInfant" w:eastAsia="SassoonCRInfant" w:hAnsi="SassoonCRInfant" w:cs="SassoonCRInfant"/>
                <w:bCs/>
              </w:rPr>
            </w:pPr>
            <w:hyperlink r:id="rId16" w:history="1">
              <w:r w:rsidR="00616643" w:rsidRPr="003D07FD">
                <w:rPr>
                  <w:rStyle w:val="Hyperlink"/>
                  <w:rFonts w:ascii="SassoonCRInfant" w:eastAsia="SassoonCRInfant" w:hAnsi="SassoonCRInfant" w:cs="SassoonCRInfant"/>
                  <w:bCs/>
                </w:rPr>
                <w:t>https://www.theottoolbox.com/proprioception-sensory-activities/</w:t>
              </w:r>
            </w:hyperlink>
          </w:p>
          <w:p w14:paraId="38E02EA0" w14:textId="77777777" w:rsidR="00616643" w:rsidRDefault="00616643" w:rsidP="00616643">
            <w:pPr>
              <w:rPr>
                <w:rFonts w:ascii="SassoonCRInfant" w:eastAsia="SassoonCRInfant" w:hAnsi="SassoonCRInfant" w:cs="SassoonCRInfant"/>
                <w:bCs/>
              </w:rPr>
            </w:pPr>
            <w:r>
              <w:rPr>
                <w:rFonts w:ascii="SassoonCRInfant" w:eastAsia="SassoonCRInfant" w:hAnsi="SassoonCRInfant" w:cs="SassoonCRInfant"/>
                <w:bCs/>
              </w:rPr>
              <w:t>You could try activities such as wheelbarrow walking or a heavy lifting relay race to give lots of input to the body.</w:t>
            </w:r>
          </w:p>
          <w:p w14:paraId="606FD264" w14:textId="77777777" w:rsidR="00614566" w:rsidRDefault="00614566" w:rsidP="00614566">
            <w:pPr>
              <w:rPr>
                <w:rFonts w:ascii="SassoonCRInfant" w:eastAsia="SassoonCRInfant" w:hAnsi="SassoonCRInfant" w:cs="SassoonCRInfant"/>
                <w:bCs/>
                <w:color w:val="000000"/>
              </w:rPr>
            </w:pPr>
          </w:p>
          <w:p w14:paraId="3CE730F4" w14:textId="77777777" w:rsidR="00614566" w:rsidRDefault="00614566" w:rsidP="00614566">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Jumping</w:t>
            </w:r>
          </w:p>
          <w:p w14:paraId="0C4DC654" w14:textId="77777777" w:rsidR="00614566" w:rsidRDefault="00614566" w:rsidP="00614566">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Body awareness</w:t>
            </w:r>
          </w:p>
          <w:p w14:paraId="1EBE3525" w14:textId="193036F7" w:rsidR="00614566" w:rsidRDefault="00614566" w:rsidP="00614566">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Encourage your child to jump on the spot, forwards, backwards and sideways! See printable resource ‘Jumping </w:t>
            </w:r>
            <w:r w:rsidR="001A4F07">
              <w:rPr>
                <w:rFonts w:ascii="SassoonCRInfant" w:eastAsia="SassoonCRInfant" w:hAnsi="SassoonCRInfant" w:cs="SassoonCRInfant"/>
                <w:bCs/>
                <w:color w:val="000000"/>
              </w:rPr>
              <w:t>V</w:t>
            </w:r>
            <w:r>
              <w:rPr>
                <w:rFonts w:ascii="SassoonCRInfant" w:eastAsia="SassoonCRInfant" w:hAnsi="SassoonCRInfant" w:cs="SassoonCRInfant"/>
                <w:bCs/>
                <w:color w:val="000000"/>
              </w:rPr>
              <w:t xml:space="preserve">isuals’ on the </w:t>
            </w:r>
            <w:r w:rsidR="00C274E0">
              <w:rPr>
                <w:rFonts w:ascii="SassoonCRInfant" w:eastAsia="SassoonCRInfant" w:hAnsi="SassoonCRInfant" w:cs="SassoonCRInfant"/>
                <w:bCs/>
                <w:color w:val="000000"/>
              </w:rPr>
              <w:t xml:space="preserve">school </w:t>
            </w:r>
            <w:r>
              <w:rPr>
                <w:rFonts w:ascii="SassoonCRInfant" w:eastAsia="SassoonCRInfant" w:hAnsi="SassoonCRInfant" w:cs="SassoonCRInfant"/>
                <w:bCs/>
                <w:color w:val="000000"/>
              </w:rPr>
              <w:t xml:space="preserve">website. </w:t>
            </w:r>
          </w:p>
          <w:p w14:paraId="69B96D42" w14:textId="77777777" w:rsidR="001A4F07" w:rsidRDefault="001A4F07" w:rsidP="00614566">
            <w:pPr>
              <w:rPr>
                <w:rFonts w:ascii="SassoonCRInfant" w:eastAsia="SassoonCRInfant" w:hAnsi="SassoonCRInfant" w:cs="SassoonCRInfant"/>
                <w:bCs/>
                <w:color w:val="000000"/>
              </w:rPr>
            </w:pPr>
          </w:p>
          <w:p w14:paraId="1749F069" w14:textId="0209A1DD" w:rsidR="00614566" w:rsidRPr="005F7531" w:rsidRDefault="00614566" w:rsidP="00C01450">
            <w:pPr>
              <w:jc w:val="center"/>
              <w:rPr>
                <w:rFonts w:ascii="SassoonCRInfant" w:eastAsia="SassoonCRInfant" w:hAnsi="SassoonCRInfant" w:cs="SassoonCRInfant"/>
                <w:b/>
                <w:color w:val="000000"/>
              </w:rPr>
            </w:pPr>
            <w:r>
              <w:rPr>
                <w:noProof/>
              </w:rPr>
              <w:drawing>
                <wp:inline distT="0" distB="0" distL="0" distR="0" wp14:anchorId="1507560D" wp14:editId="557CDD01">
                  <wp:extent cx="1857375" cy="1296932"/>
                  <wp:effectExtent l="19050" t="19050" r="952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63239" cy="1301027"/>
                          </a:xfrm>
                          <a:prstGeom prst="rect">
                            <a:avLst/>
                          </a:prstGeom>
                          <a:ln w="19050">
                            <a:solidFill>
                              <a:schemeClr val="tx1"/>
                            </a:solidFill>
                          </a:ln>
                        </pic:spPr>
                      </pic:pic>
                    </a:graphicData>
                  </a:graphic>
                </wp:inline>
              </w:drawing>
            </w:r>
          </w:p>
        </w:tc>
      </w:tr>
      <w:tr w:rsidR="003A50C8" w14:paraId="5840B6AD" w14:textId="77777777">
        <w:trPr>
          <w:trHeight w:val="249"/>
        </w:trPr>
        <w:tc>
          <w:tcPr>
            <w:tcW w:w="10664" w:type="dxa"/>
            <w:gridSpan w:val="4"/>
          </w:tcPr>
          <w:p w14:paraId="53B8166A" w14:textId="77777777" w:rsidR="003A50C8" w:rsidRDefault="00857762">
            <w:pPr>
              <w:rPr>
                <w:rFonts w:ascii="SassoonCRInfant" w:eastAsia="SassoonCRInfant" w:hAnsi="SassoonCRInfant" w:cs="SassoonCRInfant"/>
              </w:rPr>
            </w:pPr>
            <w:r>
              <w:rPr>
                <w:rFonts w:ascii="SassoonCRInfant" w:eastAsia="SassoonCRInfant" w:hAnsi="SassoonCRInfant" w:cs="SassoonCRInfant"/>
                <w:sz w:val="24"/>
                <w:szCs w:val="24"/>
              </w:rPr>
              <w:lastRenderedPageBreak/>
              <w:t>Additional learning links</w:t>
            </w:r>
          </w:p>
        </w:tc>
      </w:tr>
      <w:tr w:rsidR="003A50C8" w14:paraId="2040D47A" w14:textId="77777777" w:rsidTr="002E0817">
        <w:trPr>
          <w:trHeight w:val="1124"/>
        </w:trPr>
        <w:tc>
          <w:tcPr>
            <w:tcW w:w="10664" w:type="dxa"/>
            <w:gridSpan w:val="4"/>
          </w:tcPr>
          <w:p w14:paraId="45ACE057" w14:textId="4B1C8754" w:rsidR="003A50C8" w:rsidRDefault="0085776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Start the day with a ‘good morning’ routine – See example PowerPoint </w:t>
            </w:r>
            <w:r w:rsidR="00C274E0">
              <w:rPr>
                <w:rFonts w:ascii="SassoonCRInfant" w:eastAsia="SassoonCRInfant" w:hAnsi="SassoonCRInfant" w:cs="SassoonCRInfant"/>
                <w:color w:val="000000"/>
              </w:rPr>
              <w:t xml:space="preserve">on the school website </w:t>
            </w:r>
            <w:r>
              <w:rPr>
                <w:rFonts w:ascii="SassoonCRInfant" w:eastAsia="SassoonCRInfant" w:hAnsi="SassoonCRInfant" w:cs="SassoonCRInfant"/>
                <w:color w:val="000000"/>
              </w:rPr>
              <w:t>(Click ‘enable content’ when opening the PowerPoint to ensure videos will open)</w:t>
            </w:r>
          </w:p>
          <w:p w14:paraId="14274D1D" w14:textId="613FC700" w:rsidR="003A50C8" w:rsidRDefault="0085776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Search on YouTube for educational songs, e.g. </w:t>
            </w:r>
            <w:r w:rsidR="00C274E0">
              <w:rPr>
                <w:rFonts w:ascii="SassoonCRInfant" w:eastAsia="SassoonCRInfant" w:hAnsi="SassoonCRInfant" w:cs="SassoonCRInfant"/>
                <w:color w:val="000000"/>
              </w:rPr>
              <w:t>‘</w:t>
            </w:r>
            <w:r>
              <w:rPr>
                <w:rFonts w:ascii="SassoonCRInfant" w:eastAsia="SassoonCRInfant" w:hAnsi="SassoonCRInfant" w:cs="SassoonCRInfant"/>
                <w:color w:val="000000"/>
              </w:rPr>
              <w:t>Barefoot Books</w:t>
            </w:r>
            <w:r w:rsidR="00C274E0">
              <w:rPr>
                <w:rFonts w:ascii="SassoonCRInfant" w:eastAsia="SassoonCRInfant" w:hAnsi="SassoonCRInfant" w:cs="SassoonCRInfant"/>
                <w:color w:val="000000"/>
              </w:rPr>
              <w:t>’ or</w:t>
            </w:r>
            <w:r>
              <w:rPr>
                <w:rFonts w:ascii="SassoonCRInfant" w:eastAsia="SassoonCRInfant" w:hAnsi="SassoonCRInfant" w:cs="SassoonCRInfant"/>
                <w:color w:val="000000"/>
              </w:rPr>
              <w:t xml:space="preserve"> </w:t>
            </w:r>
            <w:r w:rsidR="00C274E0">
              <w:rPr>
                <w:rFonts w:ascii="SassoonCRInfant" w:eastAsia="SassoonCRInfant" w:hAnsi="SassoonCRInfant" w:cs="SassoonCRInfant"/>
                <w:color w:val="000000"/>
              </w:rPr>
              <w:t>‘The Learning Station’</w:t>
            </w:r>
          </w:p>
          <w:p w14:paraId="42C60D67" w14:textId="77777777" w:rsidR="003A50C8" w:rsidRDefault="0085776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Cbeebies.com – games, TV shows and songs. ‘Something Special’ is great for teaching children (and the rest of the family!) Makaton signs. </w:t>
            </w:r>
          </w:p>
          <w:p w14:paraId="42FD0747" w14:textId="6B2B8F87" w:rsidR="003A50C8" w:rsidRDefault="0085776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TACPAC – See information sheet and example PowerPoint</w:t>
            </w:r>
            <w:r w:rsidR="00C274E0">
              <w:rPr>
                <w:rFonts w:ascii="SassoonCRInfant" w:eastAsia="SassoonCRInfant" w:hAnsi="SassoonCRInfant" w:cs="SassoonCRInfant"/>
                <w:color w:val="000000"/>
              </w:rPr>
              <w:t xml:space="preserve"> on the school website</w:t>
            </w:r>
            <w:r>
              <w:rPr>
                <w:rFonts w:ascii="SassoonCRInfant" w:eastAsia="SassoonCRInfant" w:hAnsi="SassoonCRInfant" w:cs="SassoonCRInfant"/>
                <w:color w:val="000000"/>
              </w:rPr>
              <w:t xml:space="preserve">. Click on the musical notes symbol for links to songs. </w:t>
            </w:r>
          </w:p>
          <w:p w14:paraId="000D06FD" w14:textId="77777777" w:rsidR="003A50C8" w:rsidRDefault="0085776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Follow ‘Gina Davies Autism Centre’ on Facebook to find out more about the </w:t>
            </w:r>
            <w:r>
              <w:rPr>
                <w:rFonts w:ascii="SassoonCRInfant" w:eastAsia="SassoonCRInfant" w:hAnsi="SassoonCRInfant" w:cs="SassoonCRInfant"/>
                <w:i/>
                <w:color w:val="000000"/>
              </w:rPr>
              <w:t>Attention Autism</w:t>
            </w:r>
            <w:r>
              <w:rPr>
                <w:rFonts w:ascii="SassoonCRInfant" w:eastAsia="SassoonCRInfant" w:hAnsi="SassoonCRInfant" w:cs="SassoonCRInfant"/>
                <w:color w:val="000000"/>
              </w:rPr>
              <w:t xml:space="preserve"> programme that we use in school and get tips on how you could replicate this at home, either by watching the videos with your child or creating your own session </w:t>
            </w:r>
            <w:hyperlink r:id="rId18">
              <w:r>
                <w:rPr>
                  <w:rFonts w:ascii="SassoonCRInfant" w:eastAsia="SassoonCRInfant" w:hAnsi="SassoonCRInfant" w:cs="SassoonCRInfant"/>
                  <w:color w:val="0000FF"/>
                  <w:u w:val="single"/>
                </w:rPr>
                <w:t>https://www.facebook.com/ginadaviesautism/posts/</w:t>
              </w:r>
            </w:hyperlink>
          </w:p>
          <w:p w14:paraId="0ED1C35F" w14:textId="2D67DD4F" w:rsidR="00E21ABB" w:rsidRPr="00E21ABB" w:rsidRDefault="00857762" w:rsidP="00E21ABB">
            <w:pPr>
              <w:numPr>
                <w:ilvl w:val="0"/>
                <w:numId w:val="1"/>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Yoga/relaxation session – See PowerPoint</w:t>
            </w:r>
            <w:r w:rsidR="00C274E0">
              <w:rPr>
                <w:rFonts w:ascii="SassoonCRInfant" w:eastAsia="SassoonCRInfant" w:hAnsi="SassoonCRInfant" w:cs="SassoonCRInfant"/>
                <w:color w:val="000000"/>
              </w:rPr>
              <w:t xml:space="preserve"> on the school website</w:t>
            </w:r>
          </w:p>
        </w:tc>
      </w:tr>
      <w:tr w:rsidR="003A50C8" w14:paraId="6EEAE73F" w14:textId="77777777">
        <w:trPr>
          <w:trHeight w:val="203"/>
        </w:trPr>
        <w:tc>
          <w:tcPr>
            <w:tcW w:w="10664" w:type="dxa"/>
            <w:gridSpan w:val="4"/>
          </w:tcPr>
          <w:p w14:paraId="72241FF5" w14:textId="77777777" w:rsidR="003A50C8" w:rsidRDefault="00857762">
            <w:pPr>
              <w:rPr>
                <w:rFonts w:ascii="SassoonCRInfant" w:eastAsia="SassoonCRInfant" w:hAnsi="SassoonCRInfant" w:cs="SassoonCRInfant"/>
              </w:rPr>
            </w:pPr>
            <w:r>
              <w:rPr>
                <w:rFonts w:ascii="SassoonCRInfant" w:eastAsia="SassoonCRInfant" w:hAnsi="SassoonCRInfant" w:cs="SassoonCRInfant"/>
                <w:sz w:val="24"/>
                <w:szCs w:val="24"/>
              </w:rPr>
              <w:t>Other information</w:t>
            </w:r>
          </w:p>
        </w:tc>
      </w:tr>
      <w:tr w:rsidR="003A50C8" w14:paraId="79E018E8" w14:textId="77777777">
        <w:trPr>
          <w:trHeight w:val="1770"/>
        </w:trPr>
        <w:tc>
          <w:tcPr>
            <w:tcW w:w="10664" w:type="dxa"/>
            <w:gridSpan w:val="4"/>
          </w:tcPr>
          <w:p w14:paraId="44B655CC" w14:textId="69B55C00" w:rsidR="003A50C8" w:rsidRDefault="00857762">
            <w:pPr>
              <w:numPr>
                <w:ilvl w:val="0"/>
                <w:numId w:val="3"/>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We have put together an example timetable to help you structure your day</w:t>
            </w:r>
            <w:r w:rsidR="00C274E0">
              <w:rPr>
                <w:rFonts w:ascii="SassoonCRInfant" w:eastAsia="SassoonCRInfant" w:hAnsi="SassoonCRInfant" w:cs="SassoonCRInfant"/>
                <w:color w:val="000000"/>
              </w:rPr>
              <w:t xml:space="preserve"> – See ‘Footsteps </w:t>
            </w:r>
            <w:r w:rsidR="001A4F07">
              <w:rPr>
                <w:rFonts w:ascii="SassoonCRInfant" w:eastAsia="SassoonCRInfant" w:hAnsi="SassoonCRInfant" w:cs="SassoonCRInfant"/>
                <w:color w:val="000000"/>
              </w:rPr>
              <w:t>D</w:t>
            </w:r>
            <w:r w:rsidR="00C274E0">
              <w:rPr>
                <w:rFonts w:ascii="SassoonCRInfant" w:eastAsia="SassoonCRInfant" w:hAnsi="SassoonCRInfant" w:cs="SassoonCRInfant"/>
                <w:color w:val="000000"/>
              </w:rPr>
              <w:t xml:space="preserve">aily </w:t>
            </w:r>
            <w:r w:rsidR="001A4F07">
              <w:rPr>
                <w:rFonts w:ascii="SassoonCRInfant" w:eastAsia="SassoonCRInfant" w:hAnsi="SassoonCRInfant" w:cs="SassoonCRInfant"/>
                <w:color w:val="000000"/>
              </w:rPr>
              <w:t>R</w:t>
            </w:r>
            <w:r w:rsidR="00C274E0">
              <w:rPr>
                <w:rFonts w:ascii="SassoonCRInfant" w:eastAsia="SassoonCRInfant" w:hAnsi="SassoonCRInfant" w:cs="SassoonCRInfant"/>
                <w:color w:val="000000"/>
              </w:rPr>
              <w:t xml:space="preserve">outine </w:t>
            </w:r>
            <w:r w:rsidR="001A4F07">
              <w:rPr>
                <w:rFonts w:ascii="SassoonCRInfant" w:eastAsia="SassoonCRInfant" w:hAnsi="SassoonCRInfant" w:cs="SassoonCRInfant"/>
                <w:color w:val="000000"/>
              </w:rPr>
              <w:t>E</w:t>
            </w:r>
            <w:r w:rsidR="00C274E0">
              <w:rPr>
                <w:rFonts w:ascii="SassoonCRInfant" w:eastAsia="SassoonCRInfant" w:hAnsi="SassoonCRInfant" w:cs="SassoonCRInfant"/>
                <w:color w:val="000000"/>
              </w:rPr>
              <w:t>xample’ on the school website</w:t>
            </w:r>
            <w:r>
              <w:rPr>
                <w:rFonts w:ascii="SassoonCRInfant" w:eastAsia="SassoonCRInfant" w:hAnsi="SassoonCRInfant" w:cs="SassoonCRInfant"/>
                <w:color w:val="000000"/>
              </w:rPr>
              <w:t xml:space="preserve">. Please adapt this for your child and include as much or as little of the content as you feel appropriate. Symbols can be printed out and used with the ‘Now and next’ board to support your child to understand their routine. </w:t>
            </w:r>
          </w:p>
          <w:p w14:paraId="22063AF8" w14:textId="6C133801" w:rsidR="003A50C8" w:rsidRDefault="00857762">
            <w:pPr>
              <w:numPr>
                <w:ilvl w:val="0"/>
                <w:numId w:val="3"/>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Please feel free to share any photos or </w:t>
            </w:r>
            <w:r>
              <w:rPr>
                <w:rFonts w:ascii="SassoonCRInfant" w:eastAsia="SassoonCRInfant" w:hAnsi="SassoonCRInfant" w:cs="SassoonCRInfant"/>
              </w:rPr>
              <w:t>achievements</w:t>
            </w:r>
            <w:r>
              <w:rPr>
                <w:rFonts w:ascii="SassoonCRInfant" w:eastAsia="SassoonCRInfant" w:hAnsi="SassoonCRInfant" w:cs="SassoonCRInfant"/>
                <w:color w:val="000000"/>
              </w:rPr>
              <w:t xml:space="preserve"> on </w:t>
            </w:r>
            <w:r w:rsidR="001A4F07">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ojo or the school </w:t>
            </w:r>
            <w:r w:rsidR="001A4F07">
              <w:rPr>
                <w:rFonts w:ascii="SassoonCRInfant" w:eastAsia="SassoonCRInfant" w:hAnsi="SassoonCRInfant" w:cs="SassoonCRInfant"/>
                <w:color w:val="000000"/>
              </w:rPr>
              <w:t>T</w:t>
            </w:r>
            <w:r>
              <w:rPr>
                <w:rFonts w:ascii="SassoonCRInfant" w:eastAsia="SassoonCRInfant" w:hAnsi="SassoonCRInfant" w:cs="SassoonCRInfant"/>
                <w:color w:val="000000"/>
              </w:rPr>
              <w:t>witter page.</w:t>
            </w:r>
          </w:p>
          <w:p w14:paraId="6410F6FC" w14:textId="77777777" w:rsidR="003A50C8" w:rsidRDefault="00857762">
            <w:pPr>
              <w:numPr>
                <w:ilvl w:val="0"/>
                <w:numId w:val="3"/>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If you need any further information, or would like a pa</w:t>
            </w:r>
            <w:r>
              <w:rPr>
                <w:rFonts w:ascii="SassoonCRInfant" w:eastAsia="SassoonCRInfant" w:hAnsi="SassoonCRInfant" w:cs="SassoonCRInfant"/>
              </w:rPr>
              <w:t xml:space="preserve">ck of these resources delivered to your home, </w:t>
            </w:r>
            <w:r>
              <w:rPr>
                <w:rFonts w:ascii="SassoonCRInfant" w:eastAsia="SassoonCRInfant" w:hAnsi="SassoonCRInfant" w:cs="SassoonCRInfant"/>
                <w:color w:val="000000"/>
              </w:rPr>
              <w:t>you can email me at jessica.arnold@westoaksschool.co.uk</w:t>
            </w:r>
          </w:p>
        </w:tc>
      </w:tr>
    </w:tbl>
    <w:p w14:paraId="252863AF" w14:textId="77777777" w:rsidR="003A50C8" w:rsidRDefault="003A50C8"/>
    <w:p w14:paraId="1984FD87" w14:textId="77777777" w:rsidR="003A50C8" w:rsidRDefault="003A50C8">
      <w:pPr>
        <w:tabs>
          <w:tab w:val="left" w:pos="3225"/>
        </w:tabs>
      </w:pPr>
    </w:p>
    <w:sectPr w:rsidR="003A50C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33F7E"/>
    <w:multiLevelType w:val="hybridMultilevel"/>
    <w:tmpl w:val="DBF4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D5EFD"/>
    <w:multiLevelType w:val="hybridMultilevel"/>
    <w:tmpl w:val="C8B8E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9116C"/>
    <w:multiLevelType w:val="hybridMultilevel"/>
    <w:tmpl w:val="05E0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9B5B88"/>
    <w:multiLevelType w:val="hybridMultilevel"/>
    <w:tmpl w:val="6DE2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463AC5"/>
    <w:multiLevelType w:val="hybridMultilevel"/>
    <w:tmpl w:val="0636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516518"/>
    <w:multiLevelType w:val="multilevel"/>
    <w:tmpl w:val="0646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B1509E"/>
    <w:multiLevelType w:val="multilevel"/>
    <w:tmpl w:val="1096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DC2EE1"/>
    <w:multiLevelType w:val="hybridMultilevel"/>
    <w:tmpl w:val="D7BC0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BD1D0F"/>
    <w:multiLevelType w:val="hybridMultilevel"/>
    <w:tmpl w:val="BF02506C"/>
    <w:lvl w:ilvl="0" w:tplc="9A321E4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7D6345"/>
    <w:multiLevelType w:val="hybridMultilevel"/>
    <w:tmpl w:val="21C6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991F15"/>
    <w:multiLevelType w:val="multilevel"/>
    <w:tmpl w:val="5B9AB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5"/>
  </w:num>
  <w:num w:numId="3">
    <w:abstractNumId w:val="6"/>
  </w:num>
  <w:num w:numId="4">
    <w:abstractNumId w:val="2"/>
  </w:num>
  <w:num w:numId="5">
    <w:abstractNumId w:val="8"/>
  </w:num>
  <w:num w:numId="6">
    <w:abstractNumId w:val="0"/>
  </w:num>
  <w:num w:numId="7">
    <w:abstractNumId w:val="3"/>
  </w:num>
  <w:num w:numId="8">
    <w:abstractNumId w:val="4"/>
  </w:num>
  <w:num w:numId="9">
    <w:abstractNumId w:val="1"/>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C8"/>
    <w:rsid w:val="000515E0"/>
    <w:rsid w:val="000609C2"/>
    <w:rsid w:val="0007174B"/>
    <w:rsid w:val="000954FA"/>
    <w:rsid w:val="00096A53"/>
    <w:rsid w:val="000A608D"/>
    <w:rsid w:val="000D48C0"/>
    <w:rsid w:val="000E1E6B"/>
    <w:rsid w:val="000F46BC"/>
    <w:rsid w:val="001634E3"/>
    <w:rsid w:val="00163A95"/>
    <w:rsid w:val="00166B0A"/>
    <w:rsid w:val="00175445"/>
    <w:rsid w:val="001A4F07"/>
    <w:rsid w:val="001F012C"/>
    <w:rsid w:val="002209DE"/>
    <w:rsid w:val="002339C0"/>
    <w:rsid w:val="0023764C"/>
    <w:rsid w:val="0027228F"/>
    <w:rsid w:val="0028625A"/>
    <w:rsid w:val="002C328D"/>
    <w:rsid w:val="002E0817"/>
    <w:rsid w:val="00300890"/>
    <w:rsid w:val="003070E9"/>
    <w:rsid w:val="003338C7"/>
    <w:rsid w:val="003449EF"/>
    <w:rsid w:val="003669C3"/>
    <w:rsid w:val="003826CB"/>
    <w:rsid w:val="003A276F"/>
    <w:rsid w:val="003A455A"/>
    <w:rsid w:val="003A50C8"/>
    <w:rsid w:val="003A5D95"/>
    <w:rsid w:val="003F1557"/>
    <w:rsid w:val="003F1C45"/>
    <w:rsid w:val="0042293D"/>
    <w:rsid w:val="00426367"/>
    <w:rsid w:val="00426A90"/>
    <w:rsid w:val="00494207"/>
    <w:rsid w:val="004B0907"/>
    <w:rsid w:val="004B33A6"/>
    <w:rsid w:val="004F48B6"/>
    <w:rsid w:val="004F71AA"/>
    <w:rsid w:val="004F7244"/>
    <w:rsid w:val="00506CB3"/>
    <w:rsid w:val="0059147E"/>
    <w:rsid w:val="005934A3"/>
    <w:rsid w:val="005E480B"/>
    <w:rsid w:val="005F7531"/>
    <w:rsid w:val="0060388F"/>
    <w:rsid w:val="00614566"/>
    <w:rsid w:val="00616643"/>
    <w:rsid w:val="0067553E"/>
    <w:rsid w:val="006A3D76"/>
    <w:rsid w:val="006C40B4"/>
    <w:rsid w:val="006F0026"/>
    <w:rsid w:val="00712A8B"/>
    <w:rsid w:val="0071520F"/>
    <w:rsid w:val="00743B63"/>
    <w:rsid w:val="00760BE7"/>
    <w:rsid w:val="007C551E"/>
    <w:rsid w:val="00801495"/>
    <w:rsid w:val="0084602A"/>
    <w:rsid w:val="00857762"/>
    <w:rsid w:val="0086661F"/>
    <w:rsid w:val="00875E97"/>
    <w:rsid w:val="00882B20"/>
    <w:rsid w:val="00891DEC"/>
    <w:rsid w:val="00895998"/>
    <w:rsid w:val="008A1EDE"/>
    <w:rsid w:val="008B163D"/>
    <w:rsid w:val="008B4C64"/>
    <w:rsid w:val="008F022F"/>
    <w:rsid w:val="0090335E"/>
    <w:rsid w:val="00912D7C"/>
    <w:rsid w:val="009275B3"/>
    <w:rsid w:val="009410D6"/>
    <w:rsid w:val="00943518"/>
    <w:rsid w:val="009515AD"/>
    <w:rsid w:val="00962AAB"/>
    <w:rsid w:val="00975B03"/>
    <w:rsid w:val="0098080C"/>
    <w:rsid w:val="00A37FA6"/>
    <w:rsid w:val="00A72DF0"/>
    <w:rsid w:val="00A85C29"/>
    <w:rsid w:val="00AA5162"/>
    <w:rsid w:val="00AB4DD4"/>
    <w:rsid w:val="00AD7978"/>
    <w:rsid w:val="00AF4977"/>
    <w:rsid w:val="00B2374D"/>
    <w:rsid w:val="00BB4B33"/>
    <w:rsid w:val="00BD1D8A"/>
    <w:rsid w:val="00C01450"/>
    <w:rsid w:val="00C274E0"/>
    <w:rsid w:val="00C916F9"/>
    <w:rsid w:val="00C95E22"/>
    <w:rsid w:val="00D21267"/>
    <w:rsid w:val="00D41655"/>
    <w:rsid w:val="00D71152"/>
    <w:rsid w:val="00D87C0D"/>
    <w:rsid w:val="00DB3E84"/>
    <w:rsid w:val="00DD5A55"/>
    <w:rsid w:val="00DE406E"/>
    <w:rsid w:val="00DF1CF2"/>
    <w:rsid w:val="00E004CD"/>
    <w:rsid w:val="00E00CD4"/>
    <w:rsid w:val="00E106A2"/>
    <w:rsid w:val="00E16168"/>
    <w:rsid w:val="00E16FFA"/>
    <w:rsid w:val="00E21ABB"/>
    <w:rsid w:val="00E25221"/>
    <w:rsid w:val="00E25E8C"/>
    <w:rsid w:val="00E27986"/>
    <w:rsid w:val="00E36C07"/>
    <w:rsid w:val="00E36F79"/>
    <w:rsid w:val="00E60ECC"/>
    <w:rsid w:val="00E7763D"/>
    <w:rsid w:val="00EA4761"/>
    <w:rsid w:val="00EB2653"/>
    <w:rsid w:val="00EE7CC6"/>
    <w:rsid w:val="00F04B0F"/>
    <w:rsid w:val="00F32203"/>
    <w:rsid w:val="00F413F1"/>
    <w:rsid w:val="00F54578"/>
    <w:rsid w:val="00F607B0"/>
    <w:rsid w:val="00F7654C"/>
    <w:rsid w:val="00FA38E4"/>
    <w:rsid w:val="00FB01CB"/>
    <w:rsid w:val="00FB0EAF"/>
    <w:rsid w:val="00FC7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6C20"/>
  <w15:docId w15:val="{23D6FF9B-CD64-43B4-AD75-69598F2A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7AF"/>
    <w:pPr>
      <w:ind w:left="720"/>
      <w:contextualSpacing/>
    </w:pPr>
  </w:style>
  <w:style w:type="character" w:styleId="Hyperlink">
    <w:name w:val="Hyperlink"/>
    <w:basedOn w:val="DefaultParagraphFont"/>
    <w:uiPriority w:val="99"/>
    <w:unhideWhenUsed/>
    <w:rsid w:val="003F58C1"/>
    <w:rPr>
      <w:color w:val="0000FF"/>
      <w:u w:val="single"/>
    </w:rPr>
  </w:style>
  <w:style w:type="character" w:customStyle="1" w:styleId="UnresolvedMention1">
    <w:name w:val="Unresolved Mention1"/>
    <w:basedOn w:val="DefaultParagraphFont"/>
    <w:uiPriority w:val="99"/>
    <w:semiHidden/>
    <w:unhideWhenUsed/>
    <w:rsid w:val="00F21B43"/>
    <w:rPr>
      <w:color w:val="605E5C"/>
      <w:shd w:val="clear" w:color="auto" w:fill="E1DFDD"/>
    </w:rPr>
  </w:style>
  <w:style w:type="character" w:styleId="FollowedHyperlink">
    <w:name w:val="FollowedHyperlink"/>
    <w:basedOn w:val="DefaultParagraphFont"/>
    <w:uiPriority w:val="99"/>
    <w:semiHidden/>
    <w:unhideWhenUsed/>
    <w:rsid w:val="006E3ED0"/>
    <w:rPr>
      <w:color w:val="954F72" w:themeColor="followedHyperlink"/>
      <w:u w:val="single"/>
    </w:rPr>
  </w:style>
  <w:style w:type="paragraph" w:styleId="NormalWeb">
    <w:name w:val="Normal (Web)"/>
    <w:basedOn w:val="Normal"/>
    <w:uiPriority w:val="99"/>
    <w:semiHidden/>
    <w:unhideWhenUsed/>
    <w:rsid w:val="00090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577CF"/>
    <w:rPr>
      <w:color w:val="605E5C"/>
      <w:shd w:val="clear" w:color="auto" w:fill="E1DFDD"/>
    </w:rPr>
  </w:style>
  <w:style w:type="paragraph" w:styleId="NoSpacing">
    <w:name w:val="No Spacing"/>
    <w:uiPriority w:val="1"/>
    <w:qFormat/>
    <w:rsid w:val="00CA2E65"/>
    <w:pPr>
      <w:spacing w:after="0" w:line="240" w:lineRule="auto"/>
    </w:pPr>
  </w:style>
  <w:style w:type="character" w:customStyle="1" w:styleId="UnresolvedMention3">
    <w:name w:val="Unresolved Mention3"/>
    <w:basedOn w:val="DefaultParagraphFont"/>
    <w:uiPriority w:val="99"/>
    <w:semiHidden/>
    <w:unhideWhenUsed/>
    <w:rsid w:val="00F40FD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4">
    <w:name w:val="Unresolved Mention4"/>
    <w:basedOn w:val="DefaultParagraphFont"/>
    <w:uiPriority w:val="99"/>
    <w:semiHidden/>
    <w:unhideWhenUsed/>
    <w:rsid w:val="008007F5"/>
    <w:rPr>
      <w:color w:val="605E5C"/>
      <w:shd w:val="clear" w:color="auto" w:fill="E1DFDD"/>
    </w:rPr>
  </w:style>
  <w:style w:type="character" w:customStyle="1" w:styleId="UnresolvedMention5">
    <w:name w:val="Unresolved Mention5"/>
    <w:basedOn w:val="DefaultParagraphFont"/>
    <w:uiPriority w:val="99"/>
    <w:semiHidden/>
    <w:unhideWhenUsed/>
    <w:rsid w:val="00D02DE8"/>
    <w:rPr>
      <w:color w:val="605E5C"/>
      <w:shd w:val="clear" w:color="auto" w:fill="E1DFDD"/>
    </w:rPr>
  </w:style>
  <w:style w:type="table" w:customStyle="1" w:styleId="a0">
    <w:basedOn w:val="TableNormal"/>
    <w:pPr>
      <w:spacing w:after="0" w:line="240" w:lineRule="auto"/>
    </w:pPr>
    <w:tblPr>
      <w:tblStyleRowBandSize w:val="1"/>
      <w:tblStyleColBandSize w:val="1"/>
    </w:tblPr>
  </w:style>
  <w:style w:type="character" w:customStyle="1" w:styleId="UnresolvedMention6">
    <w:name w:val="Unresolved Mention6"/>
    <w:basedOn w:val="DefaultParagraphFont"/>
    <w:uiPriority w:val="99"/>
    <w:semiHidden/>
    <w:unhideWhenUsed/>
    <w:rsid w:val="004B0907"/>
    <w:rPr>
      <w:color w:val="605E5C"/>
      <w:shd w:val="clear" w:color="auto" w:fill="E1DFDD"/>
    </w:rPr>
  </w:style>
  <w:style w:type="character" w:customStyle="1" w:styleId="UnresolvedMention7">
    <w:name w:val="Unresolved Mention7"/>
    <w:basedOn w:val="DefaultParagraphFont"/>
    <w:uiPriority w:val="99"/>
    <w:semiHidden/>
    <w:unhideWhenUsed/>
    <w:rsid w:val="00882B20"/>
    <w:rPr>
      <w:color w:val="605E5C"/>
      <w:shd w:val="clear" w:color="auto" w:fill="E1DFDD"/>
    </w:rPr>
  </w:style>
  <w:style w:type="character" w:customStyle="1" w:styleId="UnresolvedMention8">
    <w:name w:val="Unresolved Mention8"/>
    <w:basedOn w:val="DefaultParagraphFont"/>
    <w:uiPriority w:val="99"/>
    <w:semiHidden/>
    <w:unhideWhenUsed/>
    <w:rsid w:val="0090335E"/>
    <w:rPr>
      <w:color w:val="605E5C"/>
      <w:shd w:val="clear" w:color="auto" w:fill="E1DFDD"/>
    </w:rPr>
  </w:style>
  <w:style w:type="paragraph" w:styleId="BalloonText">
    <w:name w:val="Balloon Text"/>
    <w:basedOn w:val="Normal"/>
    <w:link w:val="BalloonTextChar"/>
    <w:uiPriority w:val="99"/>
    <w:semiHidden/>
    <w:unhideWhenUsed/>
    <w:rsid w:val="00B2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4D"/>
    <w:rPr>
      <w:rFonts w:ascii="Segoe UI" w:hAnsi="Segoe UI" w:cs="Segoe UI"/>
      <w:sz w:val="18"/>
      <w:szCs w:val="18"/>
    </w:rPr>
  </w:style>
  <w:style w:type="character" w:styleId="UnresolvedMention">
    <w:name w:val="Unresolved Mention"/>
    <w:basedOn w:val="DefaultParagraphFont"/>
    <w:uiPriority w:val="99"/>
    <w:semiHidden/>
    <w:unhideWhenUsed/>
    <w:rsid w:val="00D416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png"/><Relationship Id="rId18" Type="http://schemas.openxmlformats.org/officeDocument/2006/relationships/hyperlink" Target="https://www.facebook.com/ginadaviesautism/posts/"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theottoolbox.com/proprioception-sensory-activiti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uY3w_v6Ua9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0jKDrdH6dKD4KJsD33cxrU5BFA==">AMUW2mV3uYABOkh9U7a0zlF6qyBnEEDw/MCCOP0LpTPP7P8UIXjJG1XfqonpUWKROHvEEVUypRhVDrXT27hwAqN5Bv6zXbXELJustvemFUA5Ezp+sTr30xXCOlEcingWIz2q7IyZ1PTJ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3</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92</cp:revision>
  <cp:lastPrinted>2020-07-10T10:13:00Z</cp:lastPrinted>
  <dcterms:created xsi:type="dcterms:W3CDTF">2020-06-25T09:29:00Z</dcterms:created>
  <dcterms:modified xsi:type="dcterms:W3CDTF">2021-03-05T15:12:00Z</dcterms:modified>
</cp:coreProperties>
</file>